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проекту постановления администрации Белоярского района  «О дополнительных мерах поддержки субъектов малого и среднего предпринимательства и отдельных категорий организаций и индивидуальных предпринимателей»</w:t>
      </w:r>
    </w:p>
    <w:p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Настоящим проектом постановления «</w:t>
      </w:r>
      <w:r>
        <w:rPr>
          <w:rFonts w:ascii="Times New Roman" w:hAnsi="Times New Roman" w:cs="Times New Roman"/>
          <w:sz w:val="24"/>
          <w:szCs w:val="24"/>
        </w:rPr>
        <w:t>О дополнительных мерах поддержки субъектов малого и среднего предпринимательства и отдельных категорий организаций и индивидуальных предпринимателей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», в целях поддержки субъектов малого и среднего предпринимательства и отдельных категорий организаций и индивидуальных предпринимателей, устанавливается льготный размер арендной платы, начисленной за период с 1 апреля 2022 года по 30 сентября 2022 года (далее – дополнительные меры поддержки), путем применения коэффициента корректировки в размере 0,5 по договорам аренды за владение и (или) пользование имуществом и земельными участками, находящимися в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собственности муниципального образования Белоярский район, предоставленными в аренду для целей, связанных с ведением предпринимательской деятельности, за исключением договоров аренды земельных участков, заключенных по результатам торгов, и договоров аренды жилых помещений. </w:t>
      </w:r>
    </w:p>
    <w:p>
      <w:pPr>
        <w:pStyle w:val="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апреля 2022 года по 31 декабря 2022 года отменяются начисления пени, штрафы, неустойки, иные санкции за просрочку платежей по договорам аренды имущества и земельных участков, находящихся в собственности муниципального образования Белоярский район, Субъектам малого и среднего предпринимательства, физическим лицам, применяющим специальный налоговый режим «Налог на профессиональный доход».</w:t>
      </w:r>
    </w:p>
    <w:p>
      <w:pPr>
        <w:pStyle w:val="4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Организациям и индивидуальным предпринимателям, осуществляющим деятельность в сферах строительства, производства, переработки и хранения строительных материалов, грузовых и пассажирских перевозок на водном, воздушном, автомобильном и железнодорожном транспорте в качестве основного вида экономической деятельности согласно сведениям Единого государственного реестра юридических лиц и (или) Единого государственного реестра индивидуальных предпринимателей по состоянию на 1 января 2022 года.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                                                                 А. В. Трофимов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34"/>
    <w:rsid w:val="000456B3"/>
    <w:rsid w:val="00097DCE"/>
    <w:rsid w:val="000D4051"/>
    <w:rsid w:val="00153FE6"/>
    <w:rsid w:val="001C0C1B"/>
    <w:rsid w:val="00302FF6"/>
    <w:rsid w:val="0039446A"/>
    <w:rsid w:val="003C2D34"/>
    <w:rsid w:val="0041649E"/>
    <w:rsid w:val="005575E8"/>
    <w:rsid w:val="00577BB8"/>
    <w:rsid w:val="00663FF6"/>
    <w:rsid w:val="00853451"/>
    <w:rsid w:val="00947D0B"/>
    <w:rsid w:val="009970C8"/>
    <w:rsid w:val="009B1670"/>
    <w:rsid w:val="00A02A94"/>
    <w:rsid w:val="00A25DA0"/>
    <w:rsid w:val="00BF3493"/>
    <w:rsid w:val="00BF65C8"/>
    <w:rsid w:val="00C34B17"/>
    <w:rsid w:val="00D1600E"/>
    <w:rsid w:val="00E067F2"/>
    <w:rsid w:val="00F909B2"/>
    <w:rsid w:val="0684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328</Words>
  <Characters>1871</Characters>
  <Lines>15</Lines>
  <Paragraphs>4</Paragraphs>
  <TotalTime>7</TotalTime>
  <ScaleCrop>false</ScaleCrop>
  <LinksUpToDate>false</LinksUpToDate>
  <CharactersWithSpaces>2195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2021-11-16T04:42:00Z</dcterms:created>
  <dc:creator>Бордун</dc:creator>
  <cp:lastModifiedBy>YagodkaYV</cp:lastModifiedBy>
  <dcterms:modified xsi:type="dcterms:W3CDTF">2022-04-12T11:23:26Z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17919BB28F054853BEDAE2E3D5059673</vt:lpwstr>
  </property>
</Properties>
</file>