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29" w:rsidRPr="00393929" w:rsidRDefault="00393929" w:rsidP="00393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3929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1</w:t>
      </w:r>
    </w:p>
    <w:p w:rsidR="00393929" w:rsidRPr="00393929" w:rsidRDefault="00393929" w:rsidP="00393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3929">
        <w:rPr>
          <w:rFonts w:ascii="Times New Roman" w:eastAsia="Times New Roman" w:hAnsi="Times New Roman" w:cs="Times New Roman"/>
          <w:color w:val="auto"/>
          <w:sz w:val="24"/>
          <w:szCs w:val="24"/>
        </w:rPr>
        <w:t>к постановлению администрации</w:t>
      </w:r>
    </w:p>
    <w:p w:rsidR="00393929" w:rsidRPr="00393929" w:rsidRDefault="00393929" w:rsidP="00393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3929">
        <w:rPr>
          <w:rFonts w:ascii="Times New Roman" w:eastAsia="Times New Roman" w:hAnsi="Times New Roman" w:cs="Times New Roman"/>
          <w:color w:val="auto"/>
          <w:sz w:val="24"/>
          <w:szCs w:val="24"/>
        </w:rPr>
        <w:t>Белоярского района</w:t>
      </w:r>
    </w:p>
    <w:p w:rsidR="00393929" w:rsidRPr="00393929" w:rsidRDefault="00393929" w:rsidP="003939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392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 2020</w:t>
      </w:r>
      <w:r w:rsidRPr="0039392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 № </w:t>
      </w:r>
    </w:p>
    <w:p w:rsidR="00393929" w:rsidRPr="00393929" w:rsidRDefault="00393929" w:rsidP="00393929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lang w:eastAsia="en-US"/>
        </w:rPr>
      </w:pPr>
    </w:p>
    <w:p w:rsidR="00393929" w:rsidRPr="00393929" w:rsidRDefault="00393929" w:rsidP="003939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939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И </w:t>
      </w:r>
      <w:proofErr w:type="gramStart"/>
      <w:r w:rsidRPr="003939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З</w:t>
      </w:r>
      <w:proofErr w:type="gramEnd"/>
      <w:r w:rsidRPr="003939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 Е Н Е Н И Я,</w:t>
      </w:r>
    </w:p>
    <w:p w:rsidR="00393929" w:rsidRPr="00393929" w:rsidRDefault="00393929" w:rsidP="003939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 w:rsidRPr="003939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вносимые в таблицу 5 муниципальной программы Белоярского района </w:t>
      </w:r>
      <w:proofErr w:type="gramEnd"/>
    </w:p>
    <w:p w:rsidR="00393929" w:rsidRPr="00393929" w:rsidRDefault="00393929" w:rsidP="003939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939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</w:t>
      </w:r>
      <w:r w:rsidRPr="00393929">
        <w:rPr>
          <w:rFonts w:ascii="Times New Roman" w:hAnsi="Times New Roman" w:cs="Times New Roman"/>
          <w:bCs/>
          <w:color w:val="auto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Pr="003939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»</w:t>
      </w:r>
    </w:p>
    <w:p w:rsidR="00393929" w:rsidRPr="00393929" w:rsidRDefault="00393929" w:rsidP="00393929">
      <w:pPr>
        <w:spacing w:after="20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393929" w:rsidRPr="00393929" w:rsidRDefault="00393929" w:rsidP="00393929">
      <w:pPr>
        <w:spacing w:after="200" w:line="276" w:lineRule="auto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9392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«Таблица 5</w:t>
      </w:r>
    </w:p>
    <w:p w:rsidR="006025A9" w:rsidRPr="00393929" w:rsidRDefault="00393929" w:rsidP="00393929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lang w:eastAsia="en-US"/>
        </w:rPr>
      </w:pPr>
      <w:r w:rsidRPr="00393929">
        <w:rPr>
          <w:rFonts w:ascii="Times New Roman" w:hAnsi="Times New Roman" w:cs="Times New Roman"/>
          <w:color w:val="auto"/>
          <w:sz w:val="24"/>
          <w:lang w:eastAsia="en-US"/>
        </w:rPr>
        <w:t>Перечень основных мероприятий муниципальной программы, объемы и источники их финансирования</w:t>
      </w:r>
    </w:p>
    <w:tbl>
      <w:tblPr>
        <w:tblW w:w="154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6"/>
        <w:gridCol w:w="3103"/>
        <w:gridCol w:w="1559"/>
        <w:gridCol w:w="1559"/>
        <w:gridCol w:w="1276"/>
        <w:gridCol w:w="1275"/>
        <w:gridCol w:w="1135"/>
        <w:gridCol w:w="1134"/>
        <w:gridCol w:w="1134"/>
        <w:gridCol w:w="1132"/>
        <w:gridCol w:w="1229"/>
      </w:tblGrid>
      <w:tr w:rsidR="00B56170" w:rsidRPr="00CB35F8" w:rsidTr="00647FAF">
        <w:trPr>
          <w:trHeight w:val="585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Номер основного мероприятия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Источники финансирования</w:t>
            </w:r>
          </w:p>
        </w:tc>
        <w:tc>
          <w:tcPr>
            <w:tcW w:w="8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тыс</w:t>
            </w:r>
            <w:proofErr w:type="gramStart"/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.р</w:t>
            </w:r>
            <w:proofErr w:type="gramEnd"/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ублей</w:t>
            </w:r>
            <w:proofErr w:type="spellEnd"/>
          </w:p>
        </w:tc>
      </w:tr>
      <w:tr w:rsidR="00B56170" w:rsidRPr="00CB35F8" w:rsidTr="00647FAF">
        <w:trPr>
          <w:trHeight w:val="585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 том числе</w:t>
            </w:r>
          </w:p>
        </w:tc>
      </w:tr>
      <w:tr w:rsidR="00B56170" w:rsidRPr="00CB35F8" w:rsidTr="00647FAF">
        <w:trPr>
          <w:trHeight w:val="585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2019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2020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2021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2022  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2023  год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2024 год</w:t>
            </w:r>
          </w:p>
        </w:tc>
      </w:tr>
      <w:tr w:rsidR="00B56170" w:rsidRPr="00CB35F8" w:rsidTr="00647FAF">
        <w:trPr>
          <w:trHeight w:val="285"/>
          <w:tblHeader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11</w:t>
            </w:r>
          </w:p>
        </w:tc>
      </w:tr>
      <w:tr w:rsidR="00B56170" w:rsidRPr="00CB35F8" w:rsidTr="00647FAF">
        <w:trPr>
          <w:trHeight w:val="285"/>
        </w:trPr>
        <w:tc>
          <w:tcPr>
            <w:tcW w:w="15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Подпрограмма I «Повышение качества культурных услуг, предоставляемых в области библиотечного, выставочного дела»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1.1.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Развитие библиотечного дела (1)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226 800,6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37 168,5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37 870,4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37 976,5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37 976,5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37 976,5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3 215,8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649,8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223 570,1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36 504,0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37 357,2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37 463,3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37 463,3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37 463,3</w:t>
            </w:r>
          </w:p>
        </w:tc>
      </w:tr>
      <w:tr w:rsidR="00B56170" w:rsidRPr="00CB35F8" w:rsidTr="00647FAF">
        <w:trPr>
          <w:trHeight w:val="135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1.1.1.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Обеспечение деятельности  учреждений (Муниципальное автономное учреждение культуры Белоярского района "Белоярская централизованная библиотечная система")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222 470,7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36 309,6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37 176,2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37 282,3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37 282,3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37 282,3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1.1.2.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Реализация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115,4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1.1.2.1.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Проведение районного семинара для работников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40,4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1.1.2.2.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Издание литературного сборника "Край любимый Белоярский"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1.1.3.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1.1.4.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Модернизация общедоступных муниципальных библиотек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3 712,5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693,5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603,8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603,8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3 140,8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574,8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513,2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90,6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Развитие выставочного дела (1,3,4,5)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79 881,7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14 037,5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13 110,9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13 218,3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13 218,3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13 218,3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79 781,7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13 937,5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13 110,9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13 218,3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13 218,3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13 218,3</w:t>
            </w:r>
          </w:p>
        </w:tc>
      </w:tr>
      <w:tr w:rsidR="00B56170" w:rsidRPr="00CB35F8" w:rsidTr="00647FAF">
        <w:trPr>
          <w:trHeight w:val="108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1.2.1.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Обеспечение деятельности учреждений (Муниципальное автономное учреждение культуры Белоярского района "Этнокультурный центр") </w:t>
            </w: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78 844,7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13 652,5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12 980,5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12 948,0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13 087,9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13 087,9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13 087,9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1.2.2.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Реализация мероприятий  *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737,0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335,0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80,4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1.2.2.1.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Проведение национального праздника «День рыбака»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34,6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0,0</w:t>
            </w:r>
          </w:p>
        </w:tc>
      </w:tr>
      <w:tr w:rsidR="00B56170" w:rsidRPr="00CB35F8" w:rsidTr="00647FAF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1.2.2.2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Приобретение предметов народного промысла для обустройства этнографической экспозиции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55,4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55,4</w:t>
            </w:r>
          </w:p>
        </w:tc>
      </w:tr>
      <w:tr w:rsidR="00B56170" w:rsidRPr="00CB35F8" w:rsidTr="00647FAF">
        <w:trPr>
          <w:trHeight w:val="10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1.2.2.3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Организация и проведение районных и окружных выставок и мастер-классов, творческих мастерских в сфере художественных промыслов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1.2.2.4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Приобретение выставочного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1.2.2.5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Организация экскурсионной поездки ветеранов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1.2.3.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Итого по подпрограмме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306 682,3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51 206,0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50 943,1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50 948,8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51 194,8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51 194,8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51 194,8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3 315,8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749,8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513,2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513,2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513,2</w:t>
            </w:r>
          </w:p>
        </w:tc>
      </w:tr>
      <w:tr w:rsidR="00B56170" w:rsidRPr="00CB35F8" w:rsidTr="00647FAF">
        <w:trPr>
          <w:trHeight w:val="6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303 351,8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50 441,5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50 429,9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50 435,6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50 681,6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50 681,6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50 681,6</w:t>
            </w:r>
          </w:p>
        </w:tc>
      </w:tr>
      <w:tr w:rsidR="00B56170" w:rsidRPr="00CB35F8" w:rsidTr="00647FAF">
        <w:trPr>
          <w:trHeight w:val="285"/>
        </w:trPr>
        <w:tc>
          <w:tcPr>
            <w:tcW w:w="15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Подпрограмма 2 «Реализация творческого потенциала жителей Белоярского района»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Развитие системы дополнительного образования в области культуры (1,2)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268 174,1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44 545,9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45 008,0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44 720,6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44 720,6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44 720,6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267 554,3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44 442,6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44 355,1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44 617,3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44 617,3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44 617,3</w:t>
            </w:r>
          </w:p>
        </w:tc>
      </w:tr>
      <w:tr w:rsidR="00B56170" w:rsidRPr="00CB35F8" w:rsidTr="00647FAF">
        <w:trPr>
          <w:trHeight w:val="15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2.1.1.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Обеспечение деятельности  учреждений  (Муниципальное автономное учреждение дополнительного образования в области культуры Белоярского района "Детская школа искусств г. </w:t>
            </w:r>
            <w:proofErr w:type="gramStart"/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Белоярский</w:t>
            </w:r>
            <w:proofErr w:type="gramEnd"/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")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263 299,7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43 003,4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43 884,5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44 043,6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44 043,6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44 043,6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2.1.2.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Реализация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2 256,7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1 181,7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205,0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2.1.2.1.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Проведение конкурса пианистов «Волшебные клавиши»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2.1.2.2.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Конкурс творчества юных живописцев «Мастерская солнца»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2.1.2.3.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Зональный фестиваль-конкурс «Юные дарования»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бюджет Белоярского </w:t>
            </w: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48,9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lastRenderedPageBreak/>
              <w:t>2.1.2.4.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Зональная выставка-конкурс «Славянские узоры»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2.1.2.5.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Стимулирование лучших руководителей, педагогов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2.1.2.6.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Обеспечение охраны здания и прилегающей территории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917,8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3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2.1.3.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отдыха и оздоровления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2 617,7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472,0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472,0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472,0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1 997,9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368,7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368,7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368,7</w:t>
            </w:r>
          </w:p>
        </w:tc>
      </w:tr>
      <w:tr w:rsidR="00B56170" w:rsidRPr="00CB35F8" w:rsidTr="00647FAF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2.1.3.1.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отдыха и оздоровления детей в каникулярное время на базе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103,1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2.1.3.2.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проведения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1 430,7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231,7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239,8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239,8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239,8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2.1.3.3.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питания детей в оздоровительных лагерях дневного пребывания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129,1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129,1</w:t>
            </w:r>
          </w:p>
        </w:tc>
      </w:tr>
      <w:tr w:rsidR="00B56170" w:rsidRPr="00CB35F8" w:rsidTr="00647FAF">
        <w:trPr>
          <w:trHeight w:val="5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103,3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25,8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Развитие культурного </w:t>
            </w: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разнообразия (1,3,4,5)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365 019,3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67 808,3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59 497,3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59 434,9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59 434,9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364 501,6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67 290,6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59 497,3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59 434,9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59 434,9</w:t>
            </w:r>
          </w:p>
        </w:tc>
      </w:tr>
      <w:tr w:rsidR="00B56170" w:rsidRPr="00CB35F8" w:rsidTr="00647FAF">
        <w:trPr>
          <w:trHeight w:val="13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Обеспечение деятельности  учреждений (Муниципальное автономное учреждение культуры Белоярского района "Центр культуры и досуга, концертный зал "Камертон")</w:t>
            </w: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*</w:t>
            </w:r>
            <w:r w:rsidRPr="00CB35F8">
              <w:rPr>
                <w:rFonts w:ascii="Times New Roman" w:eastAsia="Times New Roman" w:hAnsi="Times New Roman" w:cs="Times New Roman"/>
                <w:color w:val="FF0000"/>
                <w:sz w:val="20"/>
                <w:szCs w:val="17"/>
              </w:rPr>
              <w:t xml:space="preserve"> </w:t>
            </w: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360 609,2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65 210,6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58 931,7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59 084,9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59 084,9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59 084,9</w:t>
            </w:r>
          </w:p>
        </w:tc>
      </w:tr>
      <w:tr w:rsidR="00B56170" w:rsidRPr="00CB35F8" w:rsidTr="00647FAF">
        <w:trPr>
          <w:trHeight w:val="48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2.2.2.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Реализация мероприятий  *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3 810,1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2 497,7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312,4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</w:tr>
      <w:tr w:rsidR="00B56170" w:rsidRPr="00CB35F8" w:rsidTr="00647FAF">
        <w:trPr>
          <w:trHeight w:val="5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64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3 292,4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1 980,0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312,4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250,0</w:t>
            </w:r>
          </w:p>
        </w:tc>
      </w:tr>
      <w:tr w:rsidR="00B56170" w:rsidRPr="00CB35F8" w:rsidTr="00647FAF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2.2.2.1.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Участие творческих коллективов в районных,  окружных, всероссийских, международных конкурсах и фестивалях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</w:tr>
      <w:tr w:rsidR="00B56170" w:rsidRPr="00CB35F8" w:rsidTr="00647FAF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2.2.2.2.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Проведение отчетных концертов лучших коллективов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40,0</w:t>
            </w:r>
          </w:p>
        </w:tc>
      </w:tr>
      <w:tr w:rsidR="00B56170" w:rsidRPr="00CB35F8" w:rsidTr="00647FAF">
        <w:trPr>
          <w:trHeight w:val="9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2.2.2.3.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Организация районного семинара для работников учреждений культурно-досугового типа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110,0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110,0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110,0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110,0</w:t>
            </w:r>
          </w:p>
        </w:tc>
      </w:tr>
      <w:tr w:rsidR="00B56170" w:rsidRPr="00CB35F8" w:rsidTr="00647FAF">
        <w:trPr>
          <w:trHeight w:val="9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2.2.2.4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Повышение квалификации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lastRenderedPageBreak/>
              <w:t>2.2.2.5.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Содействие трудоустройству граждан с инвалидностью и их адаптация на рынке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72,7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6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2.2.2.6.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 xml:space="preserve">Организация и проведение мероприятий приуроченных к  Году театра и  Году семьи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650,0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6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6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530,0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2.2.2.7.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и проведение Международного фестиваля-конкурса коренных народов мира «Сияние Севера»</w:t>
            </w:r>
            <w:r w:rsidRPr="00CB35F8">
              <w:rPr>
                <w:rFonts w:ascii="Times New Roman" w:eastAsia="Times New Roman" w:hAnsi="Times New Roman" w:cs="Times New Roman"/>
                <w:color w:val="FF0000"/>
                <w:sz w:val="20"/>
                <w:szCs w:val="17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1 425,0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225,0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49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color w:val="auto"/>
                <w:sz w:val="20"/>
                <w:szCs w:val="17"/>
              </w:rPr>
              <w:t>2.2.2.8.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Приобретение тканей для пошива сценических костюмов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2.2.3.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100,0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2.3.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Федеральный проект "Культурная среда"</w:t>
            </w:r>
            <w:r w:rsidR="001A2087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(9</w:t>
            </w:r>
            <w:bookmarkStart w:id="0" w:name="_GoBack"/>
            <w:bookmarkEnd w:id="0"/>
            <w:r w:rsidR="001A2087">
              <w:rPr>
                <w:rFonts w:ascii="Times New Roman" w:eastAsia="Times New Roman" w:hAnsi="Times New Roman" w:cs="Times New Roman"/>
                <w:sz w:val="20"/>
                <w:szCs w:val="17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6 668,8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10 481,2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2.3.1.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Обновление материально-технической базы Детской школы искусств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6 668,8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10 481,2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10 481,2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Итого по подпрограмме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650 693,4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112 354,2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104 020,6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121 789,7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104 217,9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104 155,5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104 155,5</w:t>
            </w:r>
          </w:p>
        </w:tc>
      </w:tr>
      <w:tr w:rsidR="00B56170" w:rsidRPr="00CB35F8" w:rsidTr="00647FAF">
        <w:trPr>
          <w:trHeight w:val="5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6 668,8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11 618,7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10 584,5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103,3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103,3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632 405,9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111 733,2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103 917,3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104 114,6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104 052,2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104 052,2</w:t>
            </w:r>
          </w:p>
        </w:tc>
      </w:tr>
      <w:tr w:rsidR="00B56170" w:rsidRPr="00CB35F8" w:rsidTr="00647FAF">
        <w:trPr>
          <w:trHeight w:val="285"/>
        </w:trPr>
        <w:tc>
          <w:tcPr>
            <w:tcW w:w="154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Подпрограмма 3 «Создание условий для информационного обеспечения населения Белоярского района посредством печатных средств массовой информации, а также в тел</w:t>
            </w:r>
            <w:proofErr w:type="gramStart"/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е-</w:t>
            </w:r>
            <w:proofErr w:type="gramEnd"/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эфире»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3.1.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Поддержка средств массовой информации (6,7)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     179 701,7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35 162,0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28 792,7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     28 881,1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      28 955,3  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    28 955,3  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    28 955,3   </w:t>
            </w:r>
          </w:p>
        </w:tc>
      </w:tr>
      <w:tr w:rsidR="00B56170" w:rsidRPr="00CB35F8" w:rsidTr="00647FAF">
        <w:trPr>
          <w:trHeight w:val="6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128 308,4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26 780,2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20 353,0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20 353,0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20 353,0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51 218,3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8 206,8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8 602,3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8 602,3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8 602,3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Итого по подпрограмме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179 701,7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35 162,0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28 792,7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28 881,1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28 955,3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28 955,3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28 955,3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бюджет автономного </w:t>
            </w: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lastRenderedPageBreak/>
              <w:t>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175,0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128 308,4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26 780,2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20 190,4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20 278,8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20 353,0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20 353,0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20 353,0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51 218,3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8 206,8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</w:tr>
      <w:tr w:rsidR="00B56170" w:rsidRPr="00CB35F8" w:rsidTr="00647FAF">
        <w:trPr>
          <w:trHeight w:val="285"/>
        </w:trPr>
        <w:tc>
          <w:tcPr>
            <w:tcW w:w="15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Подпрограмма 4 «Создание условий для реализации мероприятий муниципальной программы»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4.1.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Обеспечение исполнения мероприятий муниципальной программы (1)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514 584,8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85 294,5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85 882,0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85 854,4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85 854,4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85 854,4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4.1.1.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Финансовое обеспечение полномочий  Комитета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78 330,5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12 997,0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13 067,5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13 067,5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13 067,5</w:t>
            </w:r>
          </w:p>
        </w:tc>
      </w:tr>
      <w:tr w:rsidR="00B56170" w:rsidRPr="00CB35F8" w:rsidTr="00647FAF">
        <w:trPr>
          <w:trHeight w:val="13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4.1.2.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Организация и исполнение материально-технического обеспечения учреждений (Муниципальное казенное учреждение Белоярского района "Служба материально - технического обеспечения")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436 254,3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72 297,5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72 816,5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72 779,6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72 786,9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72 786,9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72 786,9</w:t>
            </w:r>
          </w:p>
        </w:tc>
      </w:tr>
      <w:tr w:rsidR="00B56170" w:rsidRPr="00CB35F8" w:rsidTr="00647FAF">
        <w:trPr>
          <w:trHeight w:val="10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4.2.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Федеральный проект "Содействие занятости женщин - создание условий дошкольного образования для детей в возрасте до трех лет" (8)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30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Итого по подпрограмме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514 634,8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85 344,5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85 854,4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85 854,4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85 854,4</w:t>
            </w:r>
          </w:p>
        </w:tc>
      </w:tr>
      <w:tr w:rsidR="00B56170" w:rsidRPr="00CB35F8" w:rsidTr="00647FAF">
        <w:trPr>
          <w:trHeight w:val="6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514 584,8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85 294,5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85 854,4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85 854,4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85 854,4</w:t>
            </w:r>
          </w:p>
        </w:tc>
      </w:tr>
      <w:tr w:rsidR="00B56170" w:rsidRPr="00CB35F8" w:rsidTr="00647FAF">
        <w:trPr>
          <w:trHeight w:val="285"/>
        </w:trPr>
        <w:tc>
          <w:tcPr>
            <w:tcW w:w="15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Подпрограмма 5 «Развитие отраслевой инфраструктуры»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5.1.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2 305,5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1 114,6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5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1 925,5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734,6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1 190,9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Итого по подпрограмме 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2 305,5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1 114,6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1 190,9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2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бюджет Белоярского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1 925,5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734,6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1 190,9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285"/>
        </w:trPr>
        <w:tc>
          <w:tcPr>
            <w:tcW w:w="15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Подпрограмма 6 «Формирование доступной среды жизнедеятельности для инвалидов и других маломобильных групп населения в учреждениях культуры»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6.1.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Создание благоприятных условий  для жизнедеятельности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бюджет Белоярского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791,8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556,4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36,0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Итого по подпрограмме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бюджет Белоярского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791,8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556,4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36,0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36,0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36,0</w:t>
            </w:r>
          </w:p>
        </w:tc>
      </w:tr>
      <w:tr w:rsidR="00B56170" w:rsidRPr="00CB35F8" w:rsidTr="00647FAF">
        <w:trPr>
          <w:trHeight w:val="28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Итого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КК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Всего: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1 654 809,5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285 737,7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270 920,7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287 500,7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270 258,4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270 196,0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270 196,0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6 683,5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-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бюджет автономного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15 539,5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1 975,8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11 097,7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616,5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616,5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616,5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бюджет Белоярского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1 581 368,2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275 540,4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261 701,9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261 131,9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261 039,6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260 977,2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260 977,2</w:t>
            </w:r>
          </w:p>
        </w:tc>
      </w:tr>
      <w:tr w:rsidR="00B56170" w:rsidRPr="00CB35F8" w:rsidTr="00647FAF">
        <w:trPr>
          <w:trHeight w:val="54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внебюджетные источники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51 218,3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8 206,8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170" w:rsidRPr="00CB35F8" w:rsidRDefault="00B56170" w:rsidP="00B56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</w:pPr>
            <w:r w:rsidRPr="00CB35F8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8 602,3</w:t>
            </w:r>
          </w:p>
        </w:tc>
      </w:tr>
    </w:tbl>
    <w:p w:rsidR="000E068D" w:rsidRDefault="000E068D" w:rsidP="000E068D"/>
    <w:p w:rsidR="000E068D" w:rsidRPr="000E068D" w:rsidRDefault="000E068D" w:rsidP="000E068D">
      <w:pPr>
        <w:rPr>
          <w:rFonts w:ascii="Times New Roman" w:hAnsi="Times New Roman" w:cs="Times New Roman"/>
          <w:sz w:val="24"/>
          <w:szCs w:val="24"/>
        </w:rPr>
      </w:pPr>
      <w:r w:rsidRPr="000E068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68D">
        <w:rPr>
          <w:rFonts w:ascii="Times New Roman" w:hAnsi="Times New Roman" w:cs="Times New Roman"/>
          <w:sz w:val="24"/>
          <w:szCs w:val="24"/>
        </w:rPr>
        <w:t>в том числе, объем средств бюджетных ассигнований</w:t>
      </w:r>
      <w:r>
        <w:rPr>
          <w:rFonts w:ascii="Times New Roman" w:hAnsi="Times New Roman" w:cs="Times New Roman"/>
          <w:sz w:val="24"/>
          <w:szCs w:val="24"/>
        </w:rPr>
        <w:t>, возможных к передаче муниципальным организациям, включая социально-ориентированные некоммерческие организации, на предоставление услуг (работ) в сфере культуры.</w:t>
      </w:r>
    </w:p>
    <w:sectPr w:rsidR="000E068D" w:rsidRPr="000E068D">
      <w:pgSz w:w="16838" w:h="11906" w:orient="landscape"/>
      <w:pgMar w:top="802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E695C"/>
    <w:multiLevelType w:val="hybridMultilevel"/>
    <w:tmpl w:val="4858C472"/>
    <w:lvl w:ilvl="0" w:tplc="E6B686A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7534E"/>
    <w:multiLevelType w:val="hybridMultilevel"/>
    <w:tmpl w:val="447A89C8"/>
    <w:lvl w:ilvl="0" w:tplc="8E3892B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A7A29"/>
    <w:multiLevelType w:val="hybridMultilevel"/>
    <w:tmpl w:val="B8FE6196"/>
    <w:lvl w:ilvl="0" w:tplc="E9D2E2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9"/>
    <w:rsid w:val="000E068D"/>
    <w:rsid w:val="001A2087"/>
    <w:rsid w:val="001B1438"/>
    <w:rsid w:val="00355ED2"/>
    <w:rsid w:val="00393929"/>
    <w:rsid w:val="004811AB"/>
    <w:rsid w:val="006025A9"/>
    <w:rsid w:val="00647FAF"/>
    <w:rsid w:val="00AF2759"/>
    <w:rsid w:val="00B56170"/>
    <w:rsid w:val="00CB35F8"/>
    <w:rsid w:val="00DA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68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56170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5">
    <w:name w:val="Верхний колонтитул Знак"/>
    <w:basedOn w:val="a0"/>
    <w:link w:val="10"/>
    <w:uiPriority w:val="99"/>
    <w:rsid w:val="00B56170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7">
    <w:name w:val="Нижний колонтитул Знак"/>
    <w:basedOn w:val="a0"/>
    <w:link w:val="11"/>
    <w:uiPriority w:val="99"/>
    <w:rsid w:val="00B56170"/>
  </w:style>
  <w:style w:type="paragraph" w:styleId="a4">
    <w:name w:val="header"/>
    <w:basedOn w:val="a"/>
    <w:link w:val="12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13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9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92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68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56170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5">
    <w:name w:val="Верхний колонтитул Знак"/>
    <w:basedOn w:val="a0"/>
    <w:link w:val="10"/>
    <w:uiPriority w:val="99"/>
    <w:rsid w:val="00B56170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7">
    <w:name w:val="Нижний колонтитул Знак"/>
    <w:basedOn w:val="a0"/>
    <w:link w:val="11"/>
    <w:uiPriority w:val="99"/>
    <w:rsid w:val="00B56170"/>
  </w:style>
  <w:style w:type="paragraph" w:styleId="a4">
    <w:name w:val="header"/>
    <w:basedOn w:val="a"/>
    <w:link w:val="12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13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9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92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Шевер Ирина Григорьевна</cp:lastModifiedBy>
  <cp:revision>4</cp:revision>
  <cp:lastPrinted>2020-01-23T05:02:00Z</cp:lastPrinted>
  <dcterms:created xsi:type="dcterms:W3CDTF">2020-01-23T05:03:00Z</dcterms:created>
  <dcterms:modified xsi:type="dcterms:W3CDTF">2020-01-24T06:24:00Z</dcterms:modified>
</cp:coreProperties>
</file>