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21" w:rsidRDefault="0087306F">
      <w:pPr>
        <w:ind w:left="-360" w:right="-769"/>
        <w:jc w:val="center"/>
        <w:rPr>
          <w:b/>
        </w:rPr>
      </w:pPr>
      <w:r w:rsidRPr="0060745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5pt;visibility:visible;mso-wrap-style:square">
            <v:imagedata r:id="rId7" o:title=""/>
          </v:shape>
        </w:pict>
      </w:r>
    </w:p>
    <w:p w:rsidR="005B3E21" w:rsidRDefault="005B3E21">
      <w:pPr>
        <w:jc w:val="center"/>
      </w:pPr>
    </w:p>
    <w:p w:rsidR="005B3E21" w:rsidRDefault="0087306F">
      <w:pPr>
        <w:pStyle w:val="4"/>
        <w:jc w:val="center"/>
      </w:pPr>
      <w:r>
        <w:t>БЕЛОЯРСКИЙ РАЙОН</w:t>
      </w:r>
    </w:p>
    <w:p w:rsidR="005B3E21" w:rsidRDefault="0087306F">
      <w:pPr>
        <w:pStyle w:val="3"/>
        <w:rPr>
          <w:bCs/>
          <w:sz w:val="20"/>
        </w:rPr>
      </w:pPr>
      <w:r>
        <w:rPr>
          <w:b/>
          <w:bCs/>
          <w:sz w:val="20"/>
        </w:rPr>
        <w:t>ХАНТЫ-МАНСИЙСКИЙ АВТОНОМНЫЙ ОКРУГ – ЮГРА</w:t>
      </w:r>
    </w:p>
    <w:p w:rsidR="005B3E21" w:rsidRDefault="005B3E21">
      <w:pPr>
        <w:tabs>
          <w:tab w:val="left" w:pos="7920"/>
        </w:tabs>
        <w:jc w:val="center"/>
        <w:rPr>
          <w:b/>
          <w:bCs/>
        </w:rPr>
      </w:pPr>
    </w:p>
    <w:p w:rsidR="005B3E21" w:rsidRDefault="005B3E21">
      <w:pPr>
        <w:tabs>
          <w:tab w:val="left" w:pos="7920"/>
        </w:tabs>
        <w:jc w:val="center"/>
        <w:rPr>
          <w:b/>
          <w:bCs/>
        </w:rPr>
      </w:pPr>
    </w:p>
    <w:p w:rsidR="005B3E21" w:rsidRDefault="0087306F">
      <w:pPr>
        <w:pStyle w:val="1"/>
        <w:rPr>
          <w:sz w:val="24"/>
          <w:szCs w:val="24"/>
        </w:rPr>
      </w:pPr>
      <w:r>
        <w:rPr>
          <w:szCs w:val="28"/>
        </w:rPr>
        <w:t>АДМИНИСТРАЦИЯ БЕЛОЯРСКОГО РАЙОНА</w:t>
      </w:r>
    </w:p>
    <w:p w:rsidR="005B3E21" w:rsidRDefault="005B3E21">
      <w:pPr>
        <w:jc w:val="center"/>
        <w:rPr>
          <w:b/>
        </w:rPr>
      </w:pPr>
    </w:p>
    <w:p w:rsidR="005B3E21" w:rsidRDefault="005B3E21">
      <w:pPr>
        <w:jc w:val="center"/>
        <w:rPr>
          <w:b/>
        </w:rPr>
      </w:pPr>
    </w:p>
    <w:p w:rsidR="005B3E21" w:rsidRDefault="0087306F">
      <w:pPr>
        <w:pStyle w:val="1"/>
      </w:pPr>
      <w:r>
        <w:t>ПОСТАНОВЛЕНИЕ</w:t>
      </w:r>
    </w:p>
    <w:p w:rsidR="005B3E21" w:rsidRDefault="005B3E21">
      <w:pPr>
        <w:jc w:val="center"/>
      </w:pPr>
    </w:p>
    <w:p w:rsidR="005B3E21" w:rsidRDefault="005B3E21">
      <w:pPr>
        <w:pStyle w:val="33"/>
      </w:pPr>
    </w:p>
    <w:p w:rsidR="005B3E21" w:rsidRDefault="0087306F">
      <w:pPr>
        <w:pStyle w:val="33"/>
        <w:jc w:val="both"/>
      </w:pPr>
      <w:r>
        <w:t xml:space="preserve">от 26 ноября </w:t>
      </w:r>
      <w:r>
        <w:rPr>
          <w:bCs/>
        </w:rPr>
        <w:t>2025 года</w:t>
      </w:r>
      <w:r>
        <w:t xml:space="preserve">                                                                                                          № 775</w:t>
      </w:r>
    </w:p>
    <w:p w:rsidR="005B3E21" w:rsidRDefault="005B3E21">
      <w:pPr>
        <w:pStyle w:val="33"/>
        <w:rPr>
          <w:sz w:val="26"/>
        </w:rPr>
      </w:pPr>
    </w:p>
    <w:p w:rsidR="005B3E21" w:rsidRDefault="005B3E21">
      <w:pPr>
        <w:pStyle w:val="33"/>
        <w:rPr>
          <w:sz w:val="26"/>
        </w:rPr>
      </w:pPr>
    </w:p>
    <w:p w:rsidR="005B3E21" w:rsidRDefault="0087306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создании Комиссии по увековечению памяти защитников Отечества,</w:t>
      </w:r>
    </w:p>
    <w:p w:rsidR="005B3E21" w:rsidRDefault="0087306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в том числе погибших (умерших) участников специальной военной операции</w:t>
      </w:r>
    </w:p>
    <w:p w:rsidR="005B3E21" w:rsidRDefault="0087306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на территории Белоярского района </w:t>
      </w:r>
    </w:p>
    <w:p w:rsidR="005B3E21" w:rsidRDefault="005B3E21">
      <w:pPr>
        <w:pStyle w:val="33"/>
        <w:rPr>
          <w:b/>
          <w:bCs/>
        </w:rPr>
      </w:pPr>
    </w:p>
    <w:p w:rsidR="005B3E21" w:rsidRDefault="005B3E21">
      <w:pPr>
        <w:pStyle w:val="33"/>
        <w:rPr>
          <w:b/>
          <w:bCs/>
        </w:rPr>
      </w:pPr>
    </w:p>
    <w:p w:rsidR="005B3E21" w:rsidRDefault="005B3E21">
      <w:pPr>
        <w:pStyle w:val="33"/>
        <w:rPr>
          <w:b/>
          <w:bCs/>
        </w:rPr>
      </w:pP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соответствии с </w:t>
      </w:r>
      <w:r>
        <w:rPr>
          <w:rFonts w:eastAsia="Tahoma"/>
          <w:sz w:val="24"/>
          <w:szCs w:val="24"/>
        </w:rPr>
        <w:t>Едиными рекомендациями по увековечению памяти защитников Отечест</w:t>
      </w:r>
      <w:r>
        <w:rPr>
          <w:rFonts w:eastAsia="Tahoma"/>
          <w:sz w:val="24"/>
          <w:szCs w:val="24"/>
        </w:rPr>
        <w:t>ва, в том числе погибших (умерших) участников специальной военной операции, утвержденными первым заместителем Председателя Правит</w:t>
      </w:r>
      <w:r w:rsidR="007653EF">
        <w:rPr>
          <w:rFonts w:eastAsia="Tahoma"/>
          <w:sz w:val="24"/>
          <w:szCs w:val="24"/>
        </w:rPr>
        <w:t>ельства Российской Федерации Д.</w:t>
      </w:r>
      <w:r>
        <w:rPr>
          <w:rFonts w:eastAsia="Tahoma"/>
          <w:sz w:val="24"/>
          <w:szCs w:val="24"/>
        </w:rPr>
        <w:t>Мантуровым от 30 августа 2025 года № МД-П4-32257 и в целях организации работы по увековечению п</w:t>
      </w:r>
      <w:r>
        <w:rPr>
          <w:rFonts w:eastAsia="Tahoma"/>
          <w:sz w:val="24"/>
          <w:szCs w:val="24"/>
        </w:rPr>
        <w:t xml:space="preserve">амяти защитников Отечества на территории Белоярского района </w:t>
      </w:r>
      <w:r>
        <w:rPr>
          <w:color w:val="000000"/>
          <w:spacing w:val="20"/>
          <w:sz w:val="24"/>
          <w:szCs w:val="24"/>
        </w:rPr>
        <w:t>п о с т а н о в л я ю</w:t>
      </w:r>
      <w:r>
        <w:rPr>
          <w:sz w:val="24"/>
          <w:szCs w:val="24"/>
        </w:rPr>
        <w:t>:</w:t>
      </w:r>
    </w:p>
    <w:p w:rsidR="005B3E21" w:rsidRDefault="0087306F">
      <w:pPr>
        <w:pStyle w:val="33"/>
        <w:ind w:firstLine="720"/>
        <w:jc w:val="both"/>
      </w:pPr>
      <w:r>
        <w:rPr>
          <w:szCs w:val="24"/>
        </w:rPr>
        <w:t xml:space="preserve">1. </w:t>
      </w:r>
      <w:r>
        <w:t>Создать К</w:t>
      </w:r>
      <w:r>
        <w:rPr>
          <w:szCs w:val="24"/>
        </w:rPr>
        <w:t>омиссию по увековечению памяти защитников Отечества, в том числе погибших (умерших) участников специальной военной операции на территории Белоярского района.</w:t>
      </w:r>
    </w:p>
    <w:p w:rsidR="005B3E21" w:rsidRDefault="0087306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Утвердить:</w:t>
      </w:r>
    </w:p>
    <w:p w:rsidR="005B3E21" w:rsidRDefault="0087306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1) Положение о</w:t>
      </w:r>
      <w:r w:rsidR="007653EF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 по увековечению памяти защитников Отечества, в том числе погибших (умерших) участников специальной военной операции на территории Белоярского района согласно приложению 1 к настоящему постановлению;</w:t>
      </w:r>
    </w:p>
    <w:p w:rsidR="005B3E21" w:rsidRDefault="008730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Cs w:val="24"/>
        </w:rPr>
        <w:t xml:space="preserve"> С</w:t>
      </w:r>
      <w:r>
        <w:rPr>
          <w:sz w:val="24"/>
          <w:szCs w:val="24"/>
        </w:rPr>
        <w:t>остав</w:t>
      </w:r>
      <w:r>
        <w:rPr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по увековечению памяти защитников Отечества, в том числе погибших (умерших) участников специальной военной операции на территории Белоярского района согласно приложению 2 к настоящему постановлению.</w:t>
      </w:r>
    </w:p>
    <w:p w:rsidR="005B3E21" w:rsidRDefault="0087306F">
      <w:pPr>
        <w:pStyle w:val="ConsPlusNormal"/>
        <w:ind w:firstLine="720"/>
        <w:jc w:val="both"/>
      </w:pPr>
      <w:r>
        <w:t>3. Опубликовать настоящее постановление в газете «Белояр</w:t>
      </w:r>
      <w:r>
        <w:t>ские вести. Официальный выпуск».</w:t>
      </w:r>
    </w:p>
    <w:p w:rsidR="005B3E21" w:rsidRDefault="0087306F">
      <w:pPr>
        <w:pStyle w:val="ConsPlusNormal"/>
        <w:ind w:firstLine="720"/>
        <w:jc w:val="both"/>
      </w:pPr>
      <w:r>
        <w:t>4. Настоящее постановление вступает в силу после его официального опубликования.</w:t>
      </w:r>
    </w:p>
    <w:p w:rsidR="005B3E21" w:rsidRDefault="0087306F">
      <w:pPr>
        <w:pStyle w:val="ConsPlusNormal"/>
        <w:ind w:firstLine="720"/>
        <w:jc w:val="both"/>
      </w:pPr>
      <w:r>
        <w:t>5. Контроль за выполнением постановления возложить на заместителя главы Белоярского</w:t>
      </w:r>
      <w:r w:rsidR="007653EF">
        <w:t xml:space="preserve"> района по социальным вопросам </w:t>
      </w:r>
      <w:r>
        <w:t>Сокол Н.В.</w:t>
      </w:r>
    </w:p>
    <w:p w:rsidR="005B3E21" w:rsidRDefault="005B3E21">
      <w:pPr>
        <w:pStyle w:val="33"/>
        <w:ind w:firstLine="720"/>
        <w:jc w:val="both"/>
      </w:pPr>
    </w:p>
    <w:p w:rsidR="005B3E21" w:rsidRDefault="005B3E21">
      <w:pPr>
        <w:pStyle w:val="33"/>
        <w:jc w:val="both"/>
      </w:pPr>
    </w:p>
    <w:p w:rsidR="005B3E21" w:rsidRDefault="005B3E21">
      <w:pPr>
        <w:pStyle w:val="33"/>
        <w:jc w:val="both"/>
      </w:pPr>
    </w:p>
    <w:p w:rsidR="005B3E21" w:rsidRDefault="0087306F">
      <w:pPr>
        <w:pStyle w:val="33"/>
        <w:jc w:val="both"/>
        <w:rPr>
          <w:szCs w:val="24"/>
        </w:rPr>
      </w:pPr>
      <w:r>
        <w:t>Глава Белоярс</w:t>
      </w:r>
      <w:r>
        <w:t>кого района                                                                                      С.П.Маненков</w:t>
      </w: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87306F">
      <w:pPr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5B3E21" w:rsidRDefault="008730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к постановлению администрации </w:t>
      </w:r>
    </w:p>
    <w:p w:rsidR="005B3E21" w:rsidRDefault="008730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Белоярского района</w:t>
      </w:r>
    </w:p>
    <w:p w:rsidR="005B3E21" w:rsidRDefault="008730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от 26 ноября 2025 года № 775</w:t>
      </w:r>
    </w:p>
    <w:p w:rsidR="005B3E21" w:rsidRDefault="005B3E21">
      <w:pPr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87306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 О Л О Ж Е Н И Е </w:t>
      </w:r>
    </w:p>
    <w:p w:rsidR="005B3E21" w:rsidRDefault="0087306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7653EF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Комиссии по увековечению памяти защитников Отечества, </w:t>
      </w:r>
    </w:p>
    <w:p w:rsidR="005B3E21" w:rsidRDefault="0087306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 том числе погибших (умерших) участников специальной военной операции на территории Белоярского района</w:t>
      </w:r>
    </w:p>
    <w:p w:rsidR="005B3E21" w:rsidRDefault="005B3E21">
      <w:pPr>
        <w:ind w:left="6096"/>
        <w:jc w:val="center"/>
        <w:rPr>
          <w:sz w:val="24"/>
          <w:szCs w:val="24"/>
        </w:rPr>
      </w:pPr>
    </w:p>
    <w:p w:rsidR="005B3E21" w:rsidRDefault="008730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5B3E21" w:rsidRDefault="005B3E21">
      <w:pPr>
        <w:ind w:left="6096"/>
        <w:jc w:val="center"/>
        <w:rPr>
          <w:sz w:val="24"/>
          <w:szCs w:val="24"/>
        </w:rPr>
      </w:pPr>
    </w:p>
    <w:p w:rsidR="005B3E21" w:rsidRDefault="0087306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 Комиссия по увековечению памяти защитников Отече</w:t>
      </w:r>
      <w:r>
        <w:rPr>
          <w:color w:val="000000"/>
          <w:sz w:val="24"/>
          <w:szCs w:val="24"/>
        </w:rPr>
        <w:t>ства, в том числе погибших (умерших) участников специальной военной операции на территории Белоярского района (далее -  Комиссия) создана в целях</w:t>
      </w:r>
      <w:r>
        <w:rPr>
          <w:color w:val="000000"/>
          <w:sz w:val="24"/>
          <w:szCs w:val="24"/>
          <w:highlight w:val="white"/>
        </w:rPr>
        <w:t xml:space="preserve"> координации работы                              по увековечению памяти защитников Отечества, в том числе погиб</w:t>
      </w:r>
      <w:r>
        <w:rPr>
          <w:color w:val="000000"/>
          <w:sz w:val="24"/>
          <w:szCs w:val="24"/>
          <w:highlight w:val="white"/>
        </w:rPr>
        <w:t xml:space="preserve">ших (умерших) участников специальной военной операции и сохранения исторической памяти                           на территории </w:t>
      </w:r>
      <w:r>
        <w:rPr>
          <w:sz w:val="24"/>
          <w:szCs w:val="24"/>
          <w:highlight w:val="white"/>
        </w:rPr>
        <w:t>Белоярского района.</w:t>
      </w:r>
    </w:p>
    <w:p w:rsidR="005B3E21" w:rsidRDefault="0087306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В своей деятельности К</w:t>
      </w:r>
      <w:r>
        <w:rPr>
          <w:color w:val="000000"/>
          <w:sz w:val="24"/>
          <w:szCs w:val="24"/>
        </w:rPr>
        <w:t>омиссия руководствуется федеральным законодательством, законодательством Ханты-Ман</w:t>
      </w:r>
      <w:r>
        <w:rPr>
          <w:color w:val="000000"/>
          <w:sz w:val="24"/>
          <w:szCs w:val="24"/>
        </w:rPr>
        <w:t>сийского автономного округа – Югры, муниципальными правовыми актами Белоярского района, настоящим Положением.</w:t>
      </w:r>
    </w:p>
    <w:p w:rsidR="005B3E21" w:rsidRDefault="005B3E21">
      <w:pPr>
        <w:ind w:firstLine="567"/>
        <w:jc w:val="both"/>
      </w:pPr>
    </w:p>
    <w:p w:rsidR="005B3E21" w:rsidRDefault="0087306F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Цели и задачи Комиссии</w:t>
      </w:r>
    </w:p>
    <w:p w:rsidR="005B3E21" w:rsidRDefault="005B3E21">
      <w:pPr>
        <w:ind w:firstLine="567"/>
        <w:jc w:val="both"/>
        <w:rPr>
          <w:b/>
          <w:bCs/>
          <w:sz w:val="24"/>
          <w:szCs w:val="24"/>
        </w:rPr>
      </w:pPr>
    </w:p>
    <w:p w:rsidR="005B3E21" w:rsidRDefault="00873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и задачами Комиссии являются:</w:t>
      </w:r>
    </w:p>
    <w:p w:rsidR="005B3E21" w:rsidRDefault="00873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Координация работы по увековечению памяти защитников Отечества, в</w:t>
      </w:r>
      <w:r>
        <w:rPr>
          <w:sz w:val="24"/>
          <w:szCs w:val="24"/>
        </w:rPr>
        <w:t xml:space="preserve"> том числе погибших (умерших) участников специальной военной операции и сохранения исторической памяти на территории Белоярского района.</w:t>
      </w:r>
    </w:p>
    <w:p w:rsidR="005B3E21" w:rsidRDefault="00873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Рассмотрение предложений (ходатайств) об увековечении памяти защитников Отечества, поступающих от граждан, организ</w:t>
      </w:r>
      <w:r>
        <w:rPr>
          <w:sz w:val="24"/>
          <w:szCs w:val="24"/>
        </w:rPr>
        <w:t>аций и общественных объединений                (далее – граждане, организации).</w:t>
      </w:r>
    </w:p>
    <w:p w:rsidR="005B3E21" w:rsidRDefault="005B3E21">
      <w:pPr>
        <w:ind w:firstLine="709"/>
        <w:jc w:val="both"/>
        <w:rPr>
          <w:sz w:val="24"/>
          <w:szCs w:val="24"/>
        </w:rPr>
      </w:pPr>
    </w:p>
    <w:p w:rsidR="005B3E21" w:rsidRDefault="0087306F">
      <w:pPr>
        <w:ind w:firstLine="709"/>
        <w:jc w:val="center"/>
        <w:rPr>
          <w:b/>
          <w:bCs/>
        </w:rPr>
      </w:pPr>
      <w:r>
        <w:rPr>
          <w:b/>
          <w:bCs/>
          <w:sz w:val="24"/>
          <w:szCs w:val="24"/>
        </w:rPr>
        <w:t>3. Права Комиссии</w:t>
      </w:r>
    </w:p>
    <w:p w:rsidR="005B3E21" w:rsidRDefault="005B3E21">
      <w:pPr>
        <w:ind w:firstLine="709"/>
        <w:jc w:val="center"/>
        <w:rPr>
          <w:sz w:val="24"/>
          <w:szCs w:val="24"/>
        </w:rPr>
      </w:pPr>
    </w:p>
    <w:p w:rsidR="005B3E21" w:rsidRDefault="0087306F">
      <w:pPr>
        <w:ind w:firstLine="709"/>
        <w:jc w:val="both"/>
      </w:pPr>
      <w:r>
        <w:rPr>
          <w:sz w:val="24"/>
          <w:szCs w:val="24"/>
        </w:rPr>
        <w:t>Комиссия для выполнения возложенных на нее целей и задач  имеет право:</w:t>
      </w:r>
    </w:p>
    <w:p w:rsidR="005B3E21" w:rsidRDefault="0087306F">
      <w:pPr>
        <w:ind w:firstLine="709"/>
        <w:jc w:val="both"/>
      </w:pPr>
      <w:r>
        <w:rPr>
          <w:sz w:val="24"/>
          <w:szCs w:val="24"/>
        </w:rPr>
        <w:t>3.1. Осуществлять взаимодействие с  органами государственной власти и местного самоуп</w:t>
      </w:r>
      <w:r>
        <w:rPr>
          <w:sz w:val="24"/>
          <w:szCs w:val="24"/>
        </w:rPr>
        <w:t xml:space="preserve">равления Белоярского района, средствами массовой информации, общественными объединениями, некоммерческими организациями, научными объединениями, иными учреждениями и организациями, а также гражданами. </w:t>
      </w:r>
    </w:p>
    <w:p w:rsidR="005B3E21" w:rsidRDefault="00873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Рассматривать предложения (ходатайства) органов г</w:t>
      </w:r>
      <w:r>
        <w:rPr>
          <w:sz w:val="24"/>
          <w:szCs w:val="24"/>
        </w:rPr>
        <w:t>осударственной власти               и местного самоуправления Белоярского района, организаций и общественных объединений, граждан по увековечению памяти защитников Отечества, в том числе погибших (умерших) участников специальной военной операции и сохранен</w:t>
      </w:r>
      <w:r>
        <w:rPr>
          <w:sz w:val="24"/>
          <w:szCs w:val="24"/>
        </w:rPr>
        <w:t>ия исторической памяти на территории Белоярского района.</w:t>
      </w:r>
    </w:p>
    <w:p w:rsidR="005B3E21" w:rsidRDefault="00873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Запрашивать в установленном порядке от  органов государственной власти              и местного самоуправления Белоярского района, организаций и учреждений всех форм собственности информацию и до</w:t>
      </w:r>
      <w:r>
        <w:rPr>
          <w:sz w:val="24"/>
          <w:szCs w:val="24"/>
        </w:rPr>
        <w:t>кументы, необходимые для выполнения возложенных            на нее задач.</w:t>
      </w:r>
    </w:p>
    <w:p w:rsidR="005B3E21" w:rsidRDefault="0087306F">
      <w:pPr>
        <w:ind w:firstLine="709"/>
        <w:jc w:val="both"/>
      </w:pPr>
      <w:r>
        <w:rPr>
          <w:sz w:val="24"/>
          <w:szCs w:val="24"/>
        </w:rPr>
        <w:t>3.4. Осуществлять разработку поручений для членов Комиссии, обеспечивать контроль за их исполнением и проводить оценку достигнутых результатов.</w:t>
      </w:r>
    </w:p>
    <w:p w:rsidR="005B3E21" w:rsidRDefault="0087306F">
      <w:pPr>
        <w:ind w:firstLine="709"/>
        <w:jc w:val="both"/>
      </w:pPr>
      <w:r>
        <w:rPr>
          <w:sz w:val="24"/>
          <w:szCs w:val="24"/>
        </w:rPr>
        <w:t xml:space="preserve">3.5. Вносить в установленном порядке на рассмотрение органов государственной власти и местного самоуправления Белоярского района, общественных организаций </w:t>
      </w:r>
      <w:r>
        <w:rPr>
          <w:sz w:val="24"/>
          <w:szCs w:val="24"/>
        </w:rPr>
        <w:lastRenderedPageBreak/>
        <w:t>предложения, проекты, программы, аналитические записки, проекты нормативных правовых актов и иные док</w:t>
      </w:r>
      <w:r>
        <w:rPr>
          <w:sz w:val="24"/>
          <w:szCs w:val="24"/>
        </w:rPr>
        <w:t>ументы.</w:t>
      </w:r>
    </w:p>
    <w:p w:rsidR="005B3E21" w:rsidRDefault="0087306F">
      <w:pPr>
        <w:ind w:firstLine="709"/>
        <w:jc w:val="both"/>
      </w:pPr>
      <w:r>
        <w:rPr>
          <w:sz w:val="24"/>
          <w:szCs w:val="24"/>
        </w:rPr>
        <w:t>3.6. Создавать при необходимости рабочие группы для решения задач Комиссии.</w:t>
      </w:r>
    </w:p>
    <w:p w:rsidR="005B3E21" w:rsidRDefault="005B3E21">
      <w:pPr>
        <w:ind w:firstLine="709"/>
        <w:jc w:val="both"/>
        <w:rPr>
          <w:sz w:val="24"/>
          <w:szCs w:val="24"/>
        </w:rPr>
      </w:pPr>
    </w:p>
    <w:p w:rsidR="005B3E21" w:rsidRDefault="0087306F">
      <w:pPr>
        <w:ind w:firstLine="567"/>
        <w:jc w:val="center"/>
      </w:pPr>
      <w:r>
        <w:rPr>
          <w:b/>
          <w:bCs/>
          <w:sz w:val="24"/>
          <w:szCs w:val="24"/>
        </w:rPr>
        <w:t>4. Организация деятельности Комиссии</w:t>
      </w:r>
    </w:p>
    <w:p w:rsidR="005B3E21" w:rsidRDefault="005B3E21">
      <w:pPr>
        <w:ind w:firstLine="567"/>
        <w:jc w:val="both"/>
      </w:pP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Комиссию возглавляет председатель. В отсутствие председателя Комиссию возглавляет лицо, исполняющее его должностные обязанности.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Основной формой работы Комиссии являются её заседания.</w:t>
      </w:r>
    </w:p>
    <w:p w:rsidR="005B3E21" w:rsidRDefault="0087306F">
      <w:pPr>
        <w:ind w:firstLine="567"/>
        <w:jc w:val="both"/>
      </w:pPr>
      <w:r>
        <w:rPr>
          <w:sz w:val="24"/>
          <w:szCs w:val="24"/>
        </w:rPr>
        <w:t xml:space="preserve">4.3. Заседания Комиссии проводятся по мере необходимости, но не реже двух раз               в год. </w:t>
      </w:r>
    </w:p>
    <w:p w:rsidR="005B3E21" w:rsidRDefault="0087306F">
      <w:pPr>
        <w:ind w:firstLine="567"/>
        <w:jc w:val="both"/>
      </w:pPr>
      <w:r>
        <w:rPr>
          <w:sz w:val="24"/>
          <w:szCs w:val="24"/>
        </w:rPr>
        <w:t>4.4. Заседания Комиссии правомочны, если на них присутствует не менее половины от установленног</w:t>
      </w:r>
      <w:r>
        <w:rPr>
          <w:sz w:val="24"/>
          <w:szCs w:val="24"/>
        </w:rPr>
        <w:t>о числа членов Комиссии.</w:t>
      </w:r>
    </w:p>
    <w:p w:rsidR="005B3E21" w:rsidRDefault="0087306F">
      <w:pPr>
        <w:ind w:firstLine="567"/>
        <w:jc w:val="both"/>
      </w:pPr>
      <w:r>
        <w:rPr>
          <w:sz w:val="24"/>
          <w:szCs w:val="24"/>
        </w:rPr>
        <w:t>4.5. На заседания Комиссии могут приглашаться представители и специалисты                    из других ведомств и организаций, а также граждане.</w:t>
      </w:r>
    </w:p>
    <w:p w:rsidR="005B3E21" w:rsidRDefault="0087306F">
      <w:pPr>
        <w:ind w:firstLine="567"/>
        <w:jc w:val="both"/>
      </w:pPr>
      <w:r>
        <w:rPr>
          <w:sz w:val="24"/>
          <w:szCs w:val="24"/>
        </w:rPr>
        <w:t>4.6. Материалы по вопросам, рассмотрение которых планируется на заседании Комиссии, пр</w:t>
      </w:r>
      <w:r>
        <w:rPr>
          <w:sz w:val="24"/>
          <w:szCs w:val="24"/>
        </w:rPr>
        <w:t xml:space="preserve">едставляются ответственным за их подготовку лицом секретарю Комиссии за 5 рабочих дней до заседания Комиссии с конкретными предложениями по решению существующих проблем в виде проекта решения. Членам Комиссии материалы для изучения направляются не позднее </w:t>
      </w:r>
      <w:r>
        <w:rPr>
          <w:sz w:val="24"/>
          <w:szCs w:val="24"/>
        </w:rPr>
        <w:t>чем за 2 дня до заседания Комиссии.</w:t>
      </w:r>
    </w:p>
    <w:p w:rsidR="005B3E21" w:rsidRDefault="0087306F">
      <w:pPr>
        <w:ind w:firstLine="567"/>
        <w:jc w:val="both"/>
      </w:pPr>
      <w:r>
        <w:rPr>
          <w:sz w:val="24"/>
          <w:szCs w:val="24"/>
          <w:highlight w:val="white"/>
        </w:rPr>
        <w:t>4.7.</w:t>
      </w:r>
      <w:r>
        <w:rPr>
          <w:sz w:val="24"/>
          <w:szCs w:val="24"/>
        </w:rPr>
        <w:t xml:space="preserve"> Решения Комиссии оформляются протоколом, который подписывается председательствующим на заседании Комиссии.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4.8. Организационное обеспечение работы Комиссии возлагается на Комитет                     по делам молодеж</w:t>
      </w:r>
      <w:r>
        <w:rPr>
          <w:sz w:val="24"/>
          <w:szCs w:val="24"/>
        </w:rPr>
        <w:t>и, физической культуры и спорта администрации Белоярского района.</w:t>
      </w:r>
    </w:p>
    <w:p w:rsidR="005B3E21" w:rsidRDefault="005B3E21">
      <w:pPr>
        <w:ind w:firstLine="567"/>
        <w:jc w:val="both"/>
        <w:rPr>
          <w:b/>
          <w:bCs/>
        </w:rPr>
      </w:pPr>
    </w:p>
    <w:p w:rsidR="005B3E21" w:rsidRDefault="0087306F">
      <w:pPr>
        <w:ind w:firstLine="567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5. Порядок принятия решений Комиссией</w:t>
      </w:r>
    </w:p>
    <w:p w:rsidR="005B3E21" w:rsidRDefault="005B3E21">
      <w:pPr>
        <w:ind w:firstLine="567"/>
        <w:jc w:val="center"/>
        <w:rPr>
          <w:b/>
          <w:bCs/>
          <w:sz w:val="24"/>
          <w:szCs w:val="24"/>
          <w:highlight w:val="yellow"/>
        </w:rPr>
      </w:pPr>
    </w:p>
    <w:p w:rsidR="005B3E21" w:rsidRDefault="0087306F">
      <w:pPr>
        <w:ind w:firstLine="567"/>
        <w:jc w:val="both"/>
        <w:rPr>
          <w:highlight w:val="white"/>
        </w:rPr>
      </w:pPr>
      <w:r>
        <w:rPr>
          <w:sz w:val="24"/>
          <w:szCs w:val="24"/>
          <w:highlight w:val="white"/>
        </w:rPr>
        <w:t>5.1. Инициаторами увековечения памяти защитников Отечества, в том числе погибших (умерших) участников специальной военной операции и сохранения истори</w:t>
      </w:r>
      <w:r>
        <w:rPr>
          <w:sz w:val="24"/>
          <w:szCs w:val="24"/>
          <w:highlight w:val="white"/>
        </w:rPr>
        <w:t>ческой памяти на территории Белоярского района могут выступать органы государственной власти и местного самоуправления, предприятия, учреждения, организации, общественные объединения, а также инициативные группы граждан численностью не менее 10 человек.</w:t>
      </w:r>
    </w:p>
    <w:p w:rsidR="005B3E21" w:rsidRDefault="0087306F">
      <w:pPr>
        <w:ind w:firstLine="567"/>
        <w:jc w:val="both"/>
        <w:rPr>
          <w:highlight w:val="white"/>
        </w:rPr>
      </w:pPr>
      <w:r>
        <w:rPr>
          <w:sz w:val="24"/>
          <w:szCs w:val="24"/>
          <w:highlight w:val="white"/>
        </w:rPr>
        <w:t>5.</w:t>
      </w:r>
      <w:r>
        <w:rPr>
          <w:sz w:val="24"/>
          <w:szCs w:val="24"/>
          <w:highlight w:val="white"/>
        </w:rPr>
        <w:t xml:space="preserve">2. Письменное предложение (ходатайство) об увековечении памяти защитников Отечества, в том числе погибших (умерших) участников специальной военной операции   и сохранения исторической памяти на территории Белоярского района подается                        </w:t>
      </w:r>
      <w:r>
        <w:rPr>
          <w:sz w:val="24"/>
          <w:szCs w:val="24"/>
          <w:highlight w:val="white"/>
        </w:rPr>
        <w:t xml:space="preserve">   в Комиссию и регистрируется в день поступления. Предложение (ходатайство) рассматривается Комиссией на очередном заседании.</w:t>
      </w:r>
    </w:p>
    <w:p w:rsidR="005B3E21" w:rsidRDefault="0087306F">
      <w:pPr>
        <w:ind w:firstLine="567"/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5.3. Предложения (ходатайства) об увековечении памяти защитников Отечества,            в том числе погибших (умерших) участников </w:t>
      </w:r>
      <w:r>
        <w:rPr>
          <w:sz w:val="24"/>
          <w:szCs w:val="24"/>
          <w:highlight w:val="white"/>
        </w:rPr>
        <w:t>специальной военной операции                                 и сохранения исторической памяти на территории Белоярского района должны учитывать наличие (или отсутствие) других форм увековечения одного и того же события или личности.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К предложению (ход</w:t>
      </w:r>
      <w:r>
        <w:rPr>
          <w:sz w:val="24"/>
          <w:szCs w:val="24"/>
        </w:rPr>
        <w:t>атайству) прилагается следующий перечень документов  для рассмотрения: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историческая или историко-биографическая справка об увековечиваемом защитнике Отечества; 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копии архивных, наградных документов, подтверждающих достоверность события или заслуги увек</w:t>
      </w:r>
      <w:r>
        <w:rPr>
          <w:sz w:val="24"/>
          <w:szCs w:val="24"/>
        </w:rPr>
        <w:t xml:space="preserve">овечиваемого лица; </w:t>
      </w:r>
    </w:p>
    <w:p w:rsidR="005B3E21" w:rsidRDefault="008730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предложение по форме увековечения; </w:t>
      </w:r>
    </w:p>
    <w:p w:rsidR="005B3E21" w:rsidRDefault="008730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выписка из домовой книги (или иной документ), подтверждающая проживание увековечиваемого лица по месту увековечения; </w:t>
      </w:r>
    </w:p>
    <w:p w:rsidR="005B3E21" w:rsidRDefault="0087306F">
      <w:pPr>
        <w:pStyle w:val="HTML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lastRenderedPageBreak/>
        <w:t xml:space="preserve">          - письменное обязательство ходатайствующей орган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изации о финансировании работ или письменное обязательство ходатайствующего гражданина о финансировании работ, либо уведомление о невозможности осуществления финансирования;</w:t>
      </w:r>
    </w:p>
    <w:p w:rsidR="005B3E21" w:rsidRDefault="008730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согласование с заинтересованным должностным лицом по месту увековечения (собственником здания, территории, руководителем учреждения, организации). 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Не позже чем в месячный срок с даты поступления документов, указанных                   в </w:t>
      </w:r>
      <w:r>
        <w:rPr>
          <w:sz w:val="24"/>
          <w:szCs w:val="24"/>
        </w:rPr>
        <w:t xml:space="preserve">пункте 5.4 настоящего Положения, проводится заседание Комиссии по рассмотрению предложения (ходатайства). 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результате рассмотрения предложения (ходатайства) Комиссия принимает одно из следующих решений: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поддержать предложение (ходатайство); 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перенести рассмотрение предложения (ходатайства) на срок, определяемый Комиссией, в связи с необходимостью получения дополнительных сведений и документов или по другим причинам; 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рекомендовать (предложить) ходатайствующей организации (гражданину) увеков</w:t>
      </w:r>
      <w:r>
        <w:rPr>
          <w:sz w:val="24"/>
          <w:szCs w:val="24"/>
        </w:rPr>
        <w:t xml:space="preserve">ечить память события или личности в других формах. </w:t>
      </w:r>
    </w:p>
    <w:p w:rsidR="005B3E21" w:rsidRDefault="008730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Решение принимается простым большинством голосов членов Комиссии. Решения оформляются протоколом заседания, подписывается председателем Комиссии     в течение 10 рабочих дней с даты проведения заседа</w:t>
      </w:r>
      <w:r>
        <w:rPr>
          <w:sz w:val="24"/>
          <w:szCs w:val="24"/>
        </w:rPr>
        <w:t xml:space="preserve">ния. В течение 5 рабочих дней с даты подписания протокола заседания ходатайствующей организации (гражданину) направляется письменное уведомление о решении Комиссии. </w:t>
      </w:r>
    </w:p>
    <w:p w:rsidR="005B3E21" w:rsidRDefault="005B3E21">
      <w:pPr>
        <w:pStyle w:val="HTML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5B3E21" w:rsidRDefault="005B3E21">
      <w:pPr>
        <w:ind w:firstLine="567"/>
        <w:jc w:val="both"/>
        <w:rPr>
          <w:color w:val="000000"/>
          <w:sz w:val="24"/>
          <w:szCs w:val="24"/>
        </w:rPr>
      </w:pPr>
    </w:p>
    <w:p w:rsidR="005B3E21" w:rsidRDefault="0087306F">
      <w:pPr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</w:t>
      </w:r>
    </w:p>
    <w:p w:rsidR="005B3E21" w:rsidRDefault="005B3E21">
      <w:pPr>
        <w:ind w:firstLine="720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5B3E21">
      <w:pPr>
        <w:ind w:left="6096"/>
        <w:jc w:val="right"/>
        <w:rPr>
          <w:sz w:val="24"/>
          <w:szCs w:val="24"/>
        </w:rPr>
      </w:pPr>
    </w:p>
    <w:p w:rsidR="005B3E21" w:rsidRDefault="0087306F">
      <w:pPr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5B3E21" w:rsidRDefault="008730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к постановлению администрации </w:t>
      </w:r>
    </w:p>
    <w:p w:rsidR="005B3E21" w:rsidRDefault="008730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Белоярского района</w:t>
      </w:r>
    </w:p>
    <w:p w:rsidR="005B3E21" w:rsidRDefault="0087306F">
      <w:pPr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26 ноября 2025 года № 775</w:t>
      </w:r>
    </w:p>
    <w:p w:rsidR="005B3E21" w:rsidRDefault="005B3E21">
      <w:pPr>
        <w:ind w:left="5812"/>
        <w:jc w:val="right"/>
        <w:rPr>
          <w:sz w:val="24"/>
          <w:szCs w:val="24"/>
        </w:rPr>
      </w:pPr>
    </w:p>
    <w:p w:rsidR="005B3E21" w:rsidRDefault="005B3E21">
      <w:pPr>
        <w:pStyle w:val="33"/>
        <w:rPr>
          <w:b/>
          <w:szCs w:val="24"/>
        </w:rPr>
      </w:pPr>
    </w:p>
    <w:p w:rsidR="005B3E21" w:rsidRDefault="0087306F">
      <w:pPr>
        <w:pStyle w:val="ConsPlusTitle"/>
        <w:jc w:val="center"/>
      </w:pPr>
      <w:r>
        <w:t>С О С Т А В</w:t>
      </w:r>
    </w:p>
    <w:p w:rsidR="005B3E21" w:rsidRDefault="0087306F">
      <w:pPr>
        <w:pStyle w:val="33"/>
        <w:rPr>
          <w:b/>
          <w:bCs/>
        </w:rPr>
      </w:pPr>
      <w:r>
        <w:rPr>
          <w:b/>
        </w:rPr>
        <w:t xml:space="preserve">Комиссии по увековечению памяти защитников Отечества, в том числе </w:t>
      </w:r>
    </w:p>
    <w:p w:rsidR="005B3E21" w:rsidRDefault="0087306F">
      <w:pPr>
        <w:pStyle w:val="33"/>
        <w:rPr>
          <w:b/>
          <w:bCs/>
        </w:rPr>
      </w:pPr>
      <w:r>
        <w:rPr>
          <w:b/>
        </w:rPr>
        <w:t xml:space="preserve">погибших (умерших) участников специальной военной операции </w:t>
      </w:r>
    </w:p>
    <w:p w:rsidR="005B3E21" w:rsidRDefault="0087306F">
      <w:pPr>
        <w:pStyle w:val="33"/>
        <w:rPr>
          <w:b/>
          <w:bCs/>
        </w:rPr>
      </w:pPr>
      <w:r>
        <w:rPr>
          <w:b/>
        </w:rPr>
        <w:t xml:space="preserve">на территории Белоярского района </w:t>
      </w:r>
    </w:p>
    <w:p w:rsidR="005B3E21" w:rsidRDefault="005B3E21">
      <w:pPr>
        <w:pStyle w:val="ConsPlusTitle"/>
        <w:jc w:val="center"/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2028"/>
        <w:gridCol w:w="540"/>
        <w:gridCol w:w="7020"/>
      </w:tblGrid>
      <w:tr w:rsidR="005B3E21">
        <w:trPr>
          <w:trHeight w:val="317"/>
        </w:trPr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Белоярского района, председатель Комиссии</w:t>
            </w:r>
          </w:p>
        </w:tc>
      </w:tr>
      <w:tr w:rsidR="005B3E21"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Белоярского  района, заместитель председателя Комиссии</w:t>
            </w:r>
          </w:p>
        </w:tc>
      </w:tr>
      <w:tr w:rsidR="005B3E21"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Белоярского района по социальным вопросам,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5B3E21">
        <w:tc>
          <w:tcPr>
            <w:tcW w:w="20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делам молодежи, физической культуре и спорту администрации Белоярского района, секретарь Комиссии</w:t>
            </w:r>
          </w:p>
        </w:tc>
      </w:tr>
      <w:tr w:rsidR="005B3E21">
        <w:tc>
          <w:tcPr>
            <w:tcW w:w="958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3E21" w:rsidRDefault="00873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5B3E21">
        <w:trPr>
          <w:trHeight w:val="534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военный комиссар </w:t>
            </w: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 xml:space="preserve">Военного комиссариата </w:t>
            </w:r>
            <w:r>
              <w:rPr>
                <w:sz w:val="24"/>
                <w:szCs w:val="24"/>
              </w:rPr>
              <w:t>г. Белоярский и Белоярского района ХМАО – Югры 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  <w:r>
              <w:rPr>
                <w:iCs/>
                <w:sz w:val="24"/>
                <w:szCs w:val="24"/>
              </w:rPr>
              <w:t xml:space="preserve"> городского поселения Белоярский </w:t>
            </w:r>
          </w:p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Сорум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Сосновка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Казым </w:t>
            </w:r>
            <w:r>
              <w:rPr>
                <w:sz w:val="24"/>
                <w:szCs w:val="24"/>
              </w:rPr>
              <w:t xml:space="preserve">(по согласованию) 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Полноват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Верхнеказымский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сельского поселения Лыхма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автономного учреждения Белоярского района «Белоярский информационный центр «Квадрат»                                   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главы, председатель Комитета по финансам и налоговой политике администрации Белоярского района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Министерства внутренних дел Российской Федерации по Белоярскому району 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начальник управления жилищно-коммунального хозяйства</w:t>
            </w:r>
            <w:r>
              <w:rPr>
                <w:sz w:val="24"/>
                <w:szCs w:val="24"/>
              </w:rPr>
              <w:t xml:space="preserve"> администрации Белоярского района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начальник управления по архитектуре и градостроительству</w:t>
            </w:r>
            <w:r>
              <w:rPr>
                <w:bCs/>
                <w:iCs/>
                <w:sz w:val="24"/>
                <w:szCs w:val="24"/>
              </w:rPr>
              <w:t xml:space="preserve"> администрации Белоярского  района, главный архитектор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начальник управления капитального строительства администрации    Белоярского района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 администрации Белоярского района</w:t>
            </w:r>
          </w:p>
        </w:tc>
      </w:tr>
      <w:tr w:rsidR="005B3E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делам молодежи, физической культуре и спорту администрации Белоярского района</w:t>
            </w:r>
          </w:p>
        </w:tc>
      </w:tr>
      <w:tr w:rsidR="005B3E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культуре администрации Белоярского района</w:t>
            </w:r>
          </w:p>
        </w:tc>
      </w:tr>
      <w:tr w:rsidR="005B3E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 образованию администрации Белоярского района</w:t>
            </w:r>
          </w:p>
        </w:tc>
      </w:tr>
      <w:tr w:rsidR="005B3E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Белоярского городского отделения (инвалидов, семей погибших, ветеранов Афганистана) Российского Союза ветеранов Афганистана «Рейд» (по согласованию)</w:t>
            </w:r>
          </w:p>
        </w:tc>
      </w:tr>
      <w:tr w:rsidR="005B3E21">
        <w:trPr>
          <w:trHeight w:val="276"/>
        </w:trPr>
        <w:tc>
          <w:tcPr>
            <w:tcW w:w="20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Местной общественной организации ветеранов </w:t>
            </w:r>
            <w:r>
              <w:rPr>
                <w:sz w:val="24"/>
                <w:szCs w:val="24"/>
              </w:rPr>
              <w:lastRenderedPageBreak/>
              <w:t>(пенсионеров) войны и труда города</w:t>
            </w:r>
            <w:r>
              <w:rPr>
                <w:sz w:val="24"/>
                <w:szCs w:val="24"/>
              </w:rPr>
              <w:t xml:space="preserve"> Белоярского                         (по согласованию)</w:t>
            </w:r>
          </w:p>
        </w:tc>
      </w:tr>
      <w:tr w:rsidR="005B3E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5B3E2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B3E21" w:rsidRDefault="0087306F">
            <w:pPr>
              <w:tabs>
                <w:tab w:val="left" w:pos="2523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в г. Белоярский (по согласованию)</w:t>
            </w:r>
          </w:p>
        </w:tc>
      </w:tr>
    </w:tbl>
    <w:p w:rsidR="005B3E21" w:rsidRDefault="005B3E21">
      <w:pPr>
        <w:pStyle w:val="33"/>
        <w:rPr>
          <w:b/>
          <w:szCs w:val="24"/>
        </w:rPr>
      </w:pPr>
    </w:p>
    <w:p w:rsidR="005B3E21" w:rsidRDefault="0087306F">
      <w:pPr>
        <w:pStyle w:val="33"/>
        <w:rPr>
          <w:b/>
        </w:rPr>
      </w:pPr>
      <w:r>
        <w:rPr>
          <w:b/>
        </w:rPr>
        <w:t>___________________</w:t>
      </w:r>
    </w:p>
    <w:sectPr w:rsidR="005B3E21">
      <w:footerReference w:type="default" r:id="rId8"/>
      <w:pgSz w:w="11907" w:h="16840"/>
      <w:pgMar w:top="899" w:right="851" w:bottom="899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6F" w:rsidRDefault="0087306F">
      <w:r>
        <w:separator/>
      </w:r>
    </w:p>
  </w:endnote>
  <w:endnote w:type="continuationSeparator" w:id="0">
    <w:p w:rsidR="0087306F" w:rsidRDefault="0087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21" w:rsidRDefault="005B3E2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6F" w:rsidRDefault="0087306F">
      <w:r>
        <w:separator/>
      </w:r>
    </w:p>
  </w:footnote>
  <w:footnote w:type="continuationSeparator" w:id="0">
    <w:p w:rsidR="0087306F" w:rsidRDefault="0087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216"/>
    <w:multiLevelType w:val="hybridMultilevel"/>
    <w:tmpl w:val="1040BBA4"/>
    <w:lvl w:ilvl="0" w:tplc="1292E6B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6A8698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DBE516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32CD86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650855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6D430A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6AA803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4AA102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4A2E3D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3A1155"/>
    <w:multiLevelType w:val="hybridMultilevel"/>
    <w:tmpl w:val="47E6CF68"/>
    <w:lvl w:ilvl="0" w:tplc="4E184B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DC2D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E65CD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0767D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64DB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A32E9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AC5D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AECD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BD623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DE7328"/>
    <w:multiLevelType w:val="hybridMultilevel"/>
    <w:tmpl w:val="12046CA6"/>
    <w:lvl w:ilvl="0" w:tplc="B0F8CF00">
      <w:start w:val="1"/>
      <w:numFmt w:val="bullet"/>
      <w:lvlText w:val="–"/>
      <w:lvlJc w:val="left"/>
      <w:pPr>
        <w:ind w:left="2126" w:hanging="360"/>
      </w:pPr>
      <w:rPr>
        <w:rFonts w:ascii="Arial" w:eastAsia="Arial" w:hAnsi="Arial" w:cs="Arial" w:hint="default"/>
      </w:rPr>
    </w:lvl>
    <w:lvl w:ilvl="1" w:tplc="D7686D3E">
      <w:start w:val="1"/>
      <w:numFmt w:val="bullet"/>
      <w:lvlText w:val="o"/>
      <w:lvlJc w:val="left"/>
      <w:pPr>
        <w:ind w:left="2846" w:hanging="360"/>
      </w:pPr>
      <w:rPr>
        <w:rFonts w:ascii="Courier New" w:eastAsia="Courier New" w:hAnsi="Courier New" w:cs="Courier New" w:hint="default"/>
      </w:rPr>
    </w:lvl>
    <w:lvl w:ilvl="2" w:tplc="70E20F98">
      <w:start w:val="1"/>
      <w:numFmt w:val="bullet"/>
      <w:lvlText w:val="§"/>
      <w:lvlJc w:val="left"/>
      <w:pPr>
        <w:ind w:left="3566" w:hanging="360"/>
      </w:pPr>
      <w:rPr>
        <w:rFonts w:ascii="Wingdings" w:eastAsia="Wingdings" w:hAnsi="Wingdings" w:cs="Wingdings" w:hint="default"/>
      </w:rPr>
    </w:lvl>
    <w:lvl w:ilvl="3" w:tplc="ABC8C44E">
      <w:start w:val="1"/>
      <w:numFmt w:val="bullet"/>
      <w:lvlText w:val="·"/>
      <w:lvlJc w:val="left"/>
      <w:pPr>
        <w:ind w:left="4286" w:hanging="360"/>
      </w:pPr>
      <w:rPr>
        <w:rFonts w:ascii="Symbol" w:eastAsia="Symbol" w:hAnsi="Symbol" w:cs="Symbol" w:hint="default"/>
      </w:rPr>
    </w:lvl>
    <w:lvl w:ilvl="4" w:tplc="98AEEC52">
      <w:start w:val="1"/>
      <w:numFmt w:val="bullet"/>
      <w:lvlText w:val="o"/>
      <w:lvlJc w:val="left"/>
      <w:pPr>
        <w:ind w:left="5006" w:hanging="360"/>
      </w:pPr>
      <w:rPr>
        <w:rFonts w:ascii="Courier New" w:eastAsia="Courier New" w:hAnsi="Courier New" w:cs="Courier New" w:hint="default"/>
      </w:rPr>
    </w:lvl>
    <w:lvl w:ilvl="5" w:tplc="C99AA2D4">
      <w:start w:val="1"/>
      <w:numFmt w:val="bullet"/>
      <w:lvlText w:val="§"/>
      <w:lvlJc w:val="left"/>
      <w:pPr>
        <w:ind w:left="5726" w:hanging="360"/>
      </w:pPr>
      <w:rPr>
        <w:rFonts w:ascii="Wingdings" w:eastAsia="Wingdings" w:hAnsi="Wingdings" w:cs="Wingdings" w:hint="default"/>
      </w:rPr>
    </w:lvl>
    <w:lvl w:ilvl="6" w:tplc="06F06834">
      <w:start w:val="1"/>
      <w:numFmt w:val="bullet"/>
      <w:lvlText w:val="·"/>
      <w:lvlJc w:val="left"/>
      <w:pPr>
        <w:ind w:left="6446" w:hanging="360"/>
      </w:pPr>
      <w:rPr>
        <w:rFonts w:ascii="Symbol" w:eastAsia="Symbol" w:hAnsi="Symbol" w:cs="Symbol" w:hint="default"/>
      </w:rPr>
    </w:lvl>
    <w:lvl w:ilvl="7" w:tplc="F146BE10">
      <w:start w:val="1"/>
      <w:numFmt w:val="bullet"/>
      <w:lvlText w:val="o"/>
      <w:lvlJc w:val="left"/>
      <w:pPr>
        <w:ind w:left="7166" w:hanging="360"/>
      </w:pPr>
      <w:rPr>
        <w:rFonts w:ascii="Courier New" w:eastAsia="Courier New" w:hAnsi="Courier New" w:cs="Courier New" w:hint="default"/>
      </w:rPr>
    </w:lvl>
    <w:lvl w:ilvl="8" w:tplc="FC98D85E">
      <w:start w:val="1"/>
      <w:numFmt w:val="bullet"/>
      <w:lvlText w:val="§"/>
      <w:lvlJc w:val="left"/>
      <w:pPr>
        <w:ind w:left="788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2B2C97"/>
    <w:multiLevelType w:val="hybridMultilevel"/>
    <w:tmpl w:val="968CECD8"/>
    <w:lvl w:ilvl="0" w:tplc="C29082E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6AD288B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EA011C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908938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10340AC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8B8E64C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9D05A4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8AE243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3869FC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A030DAD"/>
    <w:multiLevelType w:val="hybridMultilevel"/>
    <w:tmpl w:val="904E9376"/>
    <w:lvl w:ilvl="0" w:tplc="BCE2A4F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97A4DC5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8D80EF8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D401A0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1D260F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1CE9F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2B28AB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F083B8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D9677F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9E093B"/>
    <w:multiLevelType w:val="hybridMultilevel"/>
    <w:tmpl w:val="94F4CFB2"/>
    <w:lvl w:ilvl="0" w:tplc="5A9CA34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60637F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78E1FA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B7223ED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D23F5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F2646E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26AE42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C7F6CB8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C70784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BD90722"/>
    <w:multiLevelType w:val="hybridMultilevel"/>
    <w:tmpl w:val="CAA6C1BC"/>
    <w:lvl w:ilvl="0" w:tplc="F412F0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AB815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C90F9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FE65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7235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6832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48F6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C626B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C3E3D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1D17865"/>
    <w:multiLevelType w:val="hybridMultilevel"/>
    <w:tmpl w:val="1E46CF9E"/>
    <w:lvl w:ilvl="0" w:tplc="611AC19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A77C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7AEB7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F566FE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1F2F77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6FCDDA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626385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450CD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F684C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38F7CFE"/>
    <w:multiLevelType w:val="hybridMultilevel"/>
    <w:tmpl w:val="EBA22B8A"/>
    <w:lvl w:ilvl="0" w:tplc="D798784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73EE77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717C3C2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158524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6E014D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EAD22B5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2785E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64163DE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CC0C09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DD112F7"/>
    <w:multiLevelType w:val="hybridMultilevel"/>
    <w:tmpl w:val="881860C4"/>
    <w:lvl w:ilvl="0" w:tplc="D30ABD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3BAAF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488F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10D2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8CE4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FC8E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EEC4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47E42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4215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E21"/>
    <w:rsid w:val="005B3E21"/>
    <w:rsid w:val="007653EF"/>
    <w:rsid w:val="0087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35A5"/>
  <w15:docId w15:val="{FBCE96EE-39D4-402F-BD57-94E15F96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ind w:firstLine="142"/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28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jc w:val="right"/>
    </w:pPr>
    <w:rPr>
      <w:sz w:val="24"/>
      <w:szCs w:val="24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4"/>
    </w:rPr>
  </w:style>
  <w:style w:type="paragraph" w:styleId="af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a"/>
    <w:pPr>
      <w:ind w:firstLine="708"/>
      <w:jc w:val="center"/>
    </w:pPr>
    <w:rPr>
      <w:b/>
      <w:bCs/>
      <w:sz w:val="24"/>
      <w:szCs w:val="24"/>
    </w:rPr>
  </w:style>
  <w:style w:type="paragraph" w:customStyle="1" w:styleId="72">
    <w:name w:val="заголовок 7"/>
    <w:basedOn w:val="a"/>
    <w:next w:val="a"/>
    <w:pPr>
      <w:keepNext/>
      <w:jc w:val="center"/>
      <w:outlineLvl w:val="6"/>
    </w:pPr>
    <w:rPr>
      <w:sz w:val="24"/>
    </w:rPr>
  </w:style>
  <w:style w:type="paragraph" w:customStyle="1" w:styleId="34">
    <w:name w:val="Основной текст с отступом 3 + По ширине"/>
    <w:basedOn w:val="33"/>
    <w:pPr>
      <w:ind w:firstLine="720"/>
      <w:jc w:val="both"/>
    </w:pPr>
    <w:rPr>
      <w:szCs w:val="24"/>
    </w:rPr>
  </w:style>
  <w:style w:type="paragraph" w:customStyle="1" w:styleId="120">
    <w:name w:val="Обычный + 12 пт"/>
    <w:basedOn w:val="a"/>
    <w:pPr>
      <w:ind w:firstLine="709"/>
      <w:jc w:val="both"/>
    </w:pPr>
    <w:rPr>
      <w:sz w:val="24"/>
      <w:szCs w:val="24"/>
    </w:rPr>
  </w:style>
  <w:style w:type="paragraph" w:customStyle="1" w:styleId="27">
    <w:name w:val="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pPr>
      <w:widowControl w:val="0"/>
    </w:pPr>
    <w:rPr>
      <w:b/>
      <w:sz w:val="24"/>
    </w:rPr>
  </w:style>
  <w:style w:type="paragraph" w:customStyle="1" w:styleId="ConsPlusNormal">
    <w:name w:val="ConsPlusNormal"/>
    <w:pPr>
      <w:widowControl w:val="0"/>
    </w:pPr>
    <w:rPr>
      <w:sz w:val="24"/>
    </w:rPr>
  </w:style>
  <w:style w:type="character" w:customStyle="1" w:styleId="apple-converted-space">
    <w:name w:val="apple-converted-space"/>
    <w:basedOn w:val="a0"/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13">
    <w:name w:val="Знак1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eastAsia="SimSun" w:hAnsi="Verdana"/>
      <w:color w:val="000000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="TimesNewRomanPSMT" w:hAnsi="Arial" w:cs="Arial"/>
      <w:lang w:eastAsia="ko-KR"/>
    </w:rPr>
  </w:style>
  <w:style w:type="character" w:customStyle="1" w:styleId="HTML0">
    <w:name w:val="Стандартный HTML Знак"/>
    <w:link w:val="HTML"/>
    <w:rPr>
      <w:rFonts w:ascii="Arial" w:eastAsia="TimesNewRomanPSMT" w:hAnsi="Arial" w:cs="Arial"/>
      <w:lang w:val="ru-RU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10563</Characters>
  <Application>Microsoft Office Word</Application>
  <DocSecurity>0</DocSecurity>
  <Lines>88</Lines>
  <Paragraphs>24</Paragraphs>
  <ScaleCrop>false</ScaleCrop>
  <Company>Администрация</Company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Веретельник Кира Эдуардовна</dc:creator>
  <cp:lastModifiedBy>Русак В.С.</cp:lastModifiedBy>
  <cp:revision>32</cp:revision>
  <dcterms:created xsi:type="dcterms:W3CDTF">2025-11-06T12:21:00Z</dcterms:created>
  <dcterms:modified xsi:type="dcterms:W3CDTF">2025-11-26T06:15:00Z</dcterms:modified>
  <cp:version>726502</cp:version>
</cp:coreProperties>
</file>