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-114299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-9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619"/>
        <w:jc w:val="center"/>
      </w:pPr>
      <w:r/>
      <w:r/>
    </w:p>
    <w:p>
      <w:pPr>
        <w:pStyle w:val="619"/>
        <w:jc w:val="center"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Style w:val="628"/>
      </w:pPr>
      <w:r/>
      <w:r/>
    </w:p>
    <w:p>
      <w:pPr>
        <w:pStyle w:val="628"/>
      </w:pPr>
      <w:r/>
      <w:r/>
    </w:p>
    <w:p>
      <w:pPr>
        <w:pStyle w:val="620"/>
        <w:jc w:val="center"/>
        <w:rPr>
          <w:b w:val="0"/>
          <w:sz w:val="22"/>
        </w:rPr>
      </w:pPr>
      <w:r>
        <w:rPr>
          <w:sz w:val="22"/>
        </w:rPr>
        <w:t xml:space="preserve">БЕЛОЯРСКИЙ  РАЙОН</w:t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pStyle w:val="628"/>
        <w:jc w:val="center"/>
      </w:pPr>
      <w:r>
        <w:t xml:space="preserve">ХАНТЫ-МАНСИЙСКИЙ АВТОНОМНЫЙ ОКРУГ - ЮГРА</w:t>
      </w:r>
      <w:r/>
    </w:p>
    <w:p>
      <w:pPr>
        <w:pStyle w:val="619"/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19"/>
        <w:jc w:val="center"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</w:p>
    <w:p>
      <w:pPr>
        <w:pStyle w:val="623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pStyle w:val="619"/>
        <w:jc w:val="center"/>
      </w:pPr>
      <w:r/>
      <w:r/>
    </w:p>
    <w:p>
      <w:pPr>
        <w:pStyle w:val="619"/>
        <w:jc w:val="center"/>
      </w:pPr>
      <w:r/>
      <w:r/>
    </w:p>
    <w:p>
      <w:pPr>
        <w:pStyle w:val="621"/>
      </w:pPr>
      <w:r>
        <w:t xml:space="preserve">ПОСТАНОВЛЕНИЕ</w:t>
      </w:r>
      <w:r/>
    </w:p>
    <w:p>
      <w:pPr>
        <w:pStyle w:val="619"/>
        <w:jc w:val="center"/>
      </w:pPr>
      <w:r>
        <w:tab/>
      </w:r>
      <w:r>
        <w:tab/>
      </w:r>
      <w:r/>
    </w:p>
    <w:p>
      <w:pPr>
        <w:pStyle w:val="619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619"/>
        <w:jc w:val="right"/>
      </w:pPr>
      <w:r>
        <w:rPr>
          <w:b w:val="0"/>
          <w:sz w:val="24"/>
          <w:szCs w:val="24"/>
          <w:u w:val="none"/>
        </w:rPr>
        <w:t xml:space="preserve">ПРОЕКТ</w:t>
      </w:r>
      <w:r/>
    </w:p>
    <w:p>
      <w:pPr>
        <w:pStyle w:val="619"/>
      </w:pPr>
      <w:r/>
      <w:r/>
    </w:p>
    <w:p>
      <w:pPr>
        <w:pStyle w:val="619"/>
      </w:pPr>
      <w:r>
        <w:t xml:space="preserve">от  </w:t>
      </w:r>
      <w:r>
        <w:rPr>
          <w:lang w:val="ru-RU"/>
        </w:rPr>
        <w:t xml:space="preserve">  января</w:t>
      </w:r>
      <w:r>
        <w:rPr>
          <w:lang w:val="ru-RU"/>
        </w:rPr>
        <w:t xml:space="preserve"> </w:t>
      </w:r>
      <w:r>
        <w:t xml:space="preserve">20</w:t>
      </w:r>
      <w:r>
        <w:rPr>
          <w:lang w:val="ru-RU"/>
        </w:rPr>
        <w:t xml:space="preserve">26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lang w:val="ru-RU"/>
        </w:rPr>
        <w:t xml:space="preserve">                  </w:t>
      </w:r>
      <w:r>
        <w:t xml:space="preserve">          </w:t>
      </w:r>
      <w:r>
        <w:tab/>
      </w:r>
      <w:r>
        <w:t xml:space="preserve">№  </w:t>
      </w:r>
      <w:r/>
    </w:p>
    <w:p>
      <w:pPr>
        <w:pStyle w:val="619"/>
      </w:pPr>
      <w:r/>
      <w:r/>
    </w:p>
    <w:p>
      <w:pPr>
        <w:pStyle w:val="619"/>
      </w:pPr>
      <w:r/>
      <w:r/>
    </w:p>
    <w:p>
      <w:pPr>
        <w:pStyle w:val="619"/>
        <w:jc w:val="center"/>
        <w:rPr>
          <w:b/>
          <w:lang w:val="ru-RU"/>
        </w:rPr>
      </w:pPr>
      <w:r>
        <w:rPr>
          <w:b/>
          <w:lang w:val="ru-RU"/>
        </w:rPr>
        <w:t xml:space="preserve">О внесении изменения в приложение к постановлению администрации Белоярского района от 15 мая 2023 года №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304</w:t>
      </w:r>
      <w:r>
        <w:rPr>
          <w:b/>
          <w:lang w:val="ru-RU"/>
        </w:rPr>
        <w:t xml:space="preserve">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19"/>
      </w:pPr>
      <w:r/>
      <w:r/>
    </w:p>
    <w:p>
      <w:pPr>
        <w:pStyle w:val="619"/>
      </w:pPr>
      <w:r/>
      <w:r/>
    </w:p>
    <w:p>
      <w:pPr>
        <w:pStyle w:val="619"/>
        <w:ind w:firstLine="840"/>
        <w:jc w:val="both"/>
      </w:pPr>
      <w:r>
        <w:rPr>
          <w:lang w:val="ru-RU"/>
        </w:rPr>
        <w:t xml:space="preserve">П</w:t>
      </w:r>
      <w:r>
        <w:t xml:space="preserve"> о с т а н о в л я ю:</w:t>
      </w:r>
      <w:r/>
    </w:p>
    <w:p>
      <w:pPr>
        <w:pStyle w:val="619"/>
        <w:numPr>
          <w:ilvl w:val="0"/>
          <w:numId w:val="1"/>
        </w:numPr>
        <w:ind w:left="0" w:firstLine="720"/>
        <w:jc w:val="both"/>
        <w:tabs>
          <w:tab w:val="left" w:pos="1080" w:leader="none"/>
        </w:tabs>
        <w:rPr>
          <w:lang w:val="ru-RU"/>
        </w:rPr>
      </w:pPr>
      <w:r>
        <w:rPr>
          <w:lang w:val="ru-RU"/>
        </w:rPr>
        <w:t xml:space="preserve">В приложении «Тарифы на услуги по с</w:t>
      </w:r>
      <w:r>
        <w:rPr>
          <w:lang w:val="ru-RU"/>
        </w:rPr>
        <w:t xml:space="preserve">бору и обработке сточных вод  для потребителей городского поселения Белоярский, предоставляемые муниципальным унитарным предприятием Белоярского района «Белоярские коммунальные системы» к постановлению администрации Белоярского района от 15 мая 2023 года №</w:t>
      </w:r>
      <w:r>
        <w:rPr>
          <w:lang w:val="ru-RU"/>
        </w:rPr>
        <w:t xml:space="preserve"> </w:t>
      </w:r>
      <w:r>
        <w:rPr>
          <w:lang w:val="ru-RU"/>
        </w:rPr>
        <w:t xml:space="preserve">304 «Об установлении тарифов на услуги по сбору и обраб</w:t>
      </w:r>
      <w:r>
        <w:rPr>
          <w:lang w:val="ru-RU"/>
        </w:rPr>
        <w:t xml:space="preserve">отке сточных вод  для потребителей городского поселения Белоярский, предоставляемые муниципальным унитарным предприятием Белоярского района «Белоярские коммунальные системы» цифры «406,07» заменить на цифры «412,84».</w:t>
      </w:r>
      <w:r>
        <w:rPr>
          <w:lang w:val="ru-RU"/>
        </w:rPr>
      </w:r>
      <w:r>
        <w:rPr>
          <w:lang w:val="ru-RU"/>
        </w:rPr>
      </w:r>
    </w:p>
    <w:p>
      <w:pPr>
        <w:pStyle w:val="619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Опубликовать настоящее постановление в газете «Белоярские вести. Официальный  выпуск».</w:t>
      </w:r>
      <w:r/>
    </w:p>
    <w:p>
      <w:pPr>
        <w:pStyle w:val="619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Настоящее постановление вступает в силу после его официального опубликования</w:t>
      </w:r>
      <w:r>
        <w:rPr>
          <w:lang w:val="ru-RU"/>
        </w:rPr>
        <w:t xml:space="preserve">. </w:t>
      </w:r>
      <w:r/>
    </w:p>
    <w:p>
      <w:pPr>
        <w:pStyle w:val="619"/>
        <w:numPr>
          <w:ilvl w:val="0"/>
          <w:numId w:val="1"/>
        </w:numPr>
        <w:ind w:left="0" w:firstLine="720"/>
        <w:jc w:val="both"/>
        <w:tabs>
          <w:tab w:val="left" w:pos="1080" w:leader="none"/>
        </w:tabs>
      </w:pPr>
      <w:r>
        <w:t xml:space="preserve">Контроль за выполнением постановления возложить на первого заместителя  главы   Белоярского  района Ойнеца А.В. </w:t>
      </w:r>
      <w:r/>
    </w:p>
    <w:p>
      <w:pPr>
        <w:pStyle w:val="619"/>
      </w:pPr>
      <w:r/>
      <w:r/>
    </w:p>
    <w:p>
      <w:pPr>
        <w:pStyle w:val="619"/>
      </w:pPr>
      <w:r/>
      <w:r/>
    </w:p>
    <w:p>
      <w:pPr>
        <w:pStyle w:val="619"/>
      </w:pPr>
      <w:r/>
      <w:r/>
    </w:p>
    <w:p>
      <w:pPr>
        <w:pStyle w:val="619"/>
        <w:rPr>
          <w:lang w:val="ru-RU"/>
        </w:rPr>
      </w:pPr>
      <w:r>
        <w:t xml:space="preserve">Глава</w:t>
      </w:r>
      <w:r>
        <w:t xml:space="preserve"> Белоярского района                                                                                С</w:t>
      </w:r>
      <w:r>
        <w:t xml:space="preserve">.П</w:t>
      </w:r>
      <w:r>
        <w:t xml:space="preserve">.</w:t>
      </w:r>
      <w:r>
        <w:t xml:space="preserve">Маненков</w:t>
      </w:r>
      <w:r>
        <w:rPr>
          <w:lang w:val="ru-RU"/>
        </w:rPr>
      </w:r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firstLine="5580"/>
        <w:jc w:val="left"/>
      </w:pPr>
      <w:r/>
      <w:r/>
    </w:p>
    <w:p>
      <w:pPr>
        <w:pStyle w:val="619"/>
        <w:ind w:left="0" w:firstLine="0"/>
        <w:jc w:val="left"/>
      </w:pPr>
      <w:r>
        <w:t xml:space="preserve">Согласовано:</w:t>
      </w:r>
      <w:r/>
    </w:p>
    <w:p>
      <w:pPr>
        <w:pStyle w:val="619"/>
        <w:ind w:left="0" w:firstLine="0"/>
        <w:jc w:val="left"/>
      </w:pPr>
      <w:r/>
      <w:r/>
    </w:p>
    <w:p>
      <w:pPr>
        <w:pStyle w:val="61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Первый заместитель</w:t>
      </w:r>
      <w:r>
        <w:rPr>
          <w:sz w:val="24"/>
          <w:szCs w:val="24"/>
        </w:rPr>
      </w:r>
    </w:p>
    <w:p>
      <w:pPr>
        <w:pStyle w:val="619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главы </w:t>
      </w: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  <w:lang w:val="ru-RU"/>
        </w:rPr>
        <w:t xml:space="preserve">                                  </w:t>
      </w:r>
      <w:r>
        <w:rPr>
          <w:sz w:val="24"/>
          <w:szCs w:val="24"/>
        </w:rPr>
        <w:t xml:space="preserve">____________________  </w:t>
      </w:r>
      <w:r>
        <w:rPr>
          <w:sz w:val="24"/>
          <w:szCs w:val="24"/>
          <w:lang w:val="ru-RU"/>
        </w:rPr>
        <w:t xml:space="preserve">  А</w:t>
      </w:r>
      <w:r>
        <w:rPr>
          <w:sz w:val="24"/>
          <w:szCs w:val="24"/>
        </w:rPr>
        <w:t xml:space="preserve">.В.Ойнец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(подпись)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9"/>
        <w:ind w:left="0" w:firstLine="0"/>
        <w:jc w:val="left"/>
      </w:pPr>
      <w:r/>
      <w:r/>
    </w:p>
    <w:p>
      <w:pPr>
        <w:pStyle w:val="619"/>
        <w:ind w:left="0" w:firstLine="0"/>
        <w:jc w:val="left"/>
      </w:pPr>
      <w:r>
        <w:t xml:space="preserve">Начальник</w:t>
      </w:r>
      <w:r>
        <w:t xml:space="preserve"> управления </w:t>
      </w:r>
      <w:r/>
    </w:p>
    <w:p>
      <w:pPr>
        <w:pStyle w:val="619"/>
        <w:ind w:left="0" w:firstLine="0"/>
        <w:jc w:val="left"/>
      </w:pPr>
      <w:r>
        <w:t xml:space="preserve">экономики,</w:t>
      </w:r>
      <w:r>
        <w:rPr>
          <w:lang w:val="ru-RU"/>
        </w:rPr>
        <w:t xml:space="preserve"> </w:t>
      </w:r>
      <w:r>
        <w:t xml:space="preserve">реформ и программ </w:t>
      </w:r>
      <w:r/>
    </w:p>
    <w:p>
      <w:pPr>
        <w:pStyle w:val="619"/>
        <w:ind w:left="0" w:firstLine="0"/>
        <w:jc w:val="left"/>
        <w:rPr>
          <w:lang w:val="ru-RU"/>
        </w:rPr>
      </w:pPr>
      <w:r>
        <w:rPr>
          <w:lang w:val="ru-RU"/>
        </w:rPr>
        <w:t xml:space="preserve">а</w:t>
      </w:r>
      <w:r>
        <w:t xml:space="preserve">дминистрации</w:t>
      </w:r>
      <w:r>
        <w:rPr>
          <w:lang w:val="ru-RU"/>
        </w:rPr>
        <w:t xml:space="preserve"> </w:t>
      </w:r>
      <w:r>
        <w:t xml:space="preserve">Белоярского района</w:t>
      </w:r>
      <w:r>
        <w:rPr>
          <w:lang w:val="ru-RU"/>
        </w:rPr>
        <w:t xml:space="preserve">                </w:t>
      </w:r>
      <w:r>
        <w:t xml:space="preserve">_____________________ </w:t>
      </w:r>
      <w:r>
        <w:rPr>
          <w:lang w:val="ru-RU"/>
        </w:rPr>
        <w:t xml:space="preserve">    Л</w:t>
      </w:r>
      <w:r>
        <w:t xml:space="preserve">.М</w:t>
      </w:r>
      <w:r>
        <w:t xml:space="preserve">.</w:t>
      </w:r>
      <w:r>
        <w:t xml:space="preserve">Бурматова</w:t>
      </w:r>
      <w:r>
        <w:rPr>
          <w:lang w:val="ru-RU"/>
        </w:rPr>
      </w:r>
    </w:p>
    <w:p>
      <w:pPr>
        <w:pStyle w:val="619"/>
        <w:ind w:left="0" w:firstLine="0"/>
        <w:jc w:val="left"/>
      </w:pPr>
      <w:r>
        <w:t xml:space="preserve">                                                                                            (подпись)</w:t>
      </w:r>
      <w:r/>
    </w:p>
    <w:p>
      <w:pPr>
        <w:pStyle w:val="619"/>
        <w:ind w:left="0" w:firstLine="0"/>
        <w:jc w:val="left"/>
      </w:pPr>
      <w:r/>
      <w:r/>
    </w:p>
    <w:p>
      <w:pPr>
        <w:pStyle w:val="619"/>
        <w:ind w:left="0" w:firstLine="0"/>
        <w:jc w:val="left"/>
        <w:rPr>
          <w:lang w:val="ru-RU"/>
        </w:rPr>
      </w:pPr>
      <w:r>
        <w:t xml:space="preserve">Исполнитель: </w:t>
      </w:r>
      <w:r>
        <w:rPr>
          <w:lang w:val="ru-RU"/>
        </w:rPr>
        <w:t xml:space="preserve">начальник отдела</w:t>
      </w:r>
      <w:r>
        <w:rPr>
          <w:lang w:val="ru-RU"/>
        </w:rPr>
      </w:r>
      <w:r>
        <w:rPr>
          <w:lang w:val="ru-RU"/>
        </w:rPr>
      </w:r>
    </w:p>
    <w:p>
      <w:pPr>
        <w:pStyle w:val="619"/>
        <w:ind w:left="0" w:firstLine="0"/>
        <w:jc w:val="left"/>
      </w:pPr>
      <w:r>
        <w:rPr>
          <w:lang w:val="ru-RU"/>
        </w:rPr>
        <w:t xml:space="preserve">тарифной и ценовой политики</w:t>
      </w:r>
      <w:r/>
    </w:p>
    <w:p>
      <w:pPr>
        <w:pStyle w:val="619"/>
        <w:ind w:left="0" w:firstLine="0"/>
        <w:jc w:val="left"/>
      </w:pPr>
      <w:r>
        <w:t xml:space="preserve">управления экономики, реформ и программ</w:t>
      </w:r>
      <w:r/>
    </w:p>
    <w:p>
      <w:pPr>
        <w:pStyle w:val="619"/>
        <w:ind w:left="0" w:firstLine="0"/>
        <w:jc w:val="left"/>
      </w:pPr>
      <w:r>
        <w:t xml:space="preserve">администрации Белоярского района</w:t>
      </w:r>
      <w:r>
        <w:rPr>
          <w:lang w:val="ru-RU"/>
        </w:rPr>
        <w:t xml:space="preserve">                 </w:t>
      </w:r>
      <w:r>
        <w:t xml:space="preserve">____________________</w:t>
      </w:r>
      <w:r>
        <w:rPr>
          <w:lang w:val="ru-RU"/>
        </w:rPr>
        <w:t xml:space="preserve">_    </w:t>
      </w:r>
      <w:r>
        <w:t xml:space="preserve">Ю.В.Ягодка</w:t>
      </w:r>
      <w:r/>
    </w:p>
    <w:p>
      <w:pPr>
        <w:pStyle w:val="619"/>
        <w:ind w:left="0" w:firstLine="0"/>
        <w:jc w:val="left"/>
      </w:pPr>
      <w:r>
        <w:t xml:space="preserve"> </w:t>
      </w:r>
      <w:r>
        <w:rPr>
          <w:lang w:val="ru-RU"/>
        </w:rPr>
        <w:t xml:space="preserve">                                                                                            </w:t>
      </w:r>
      <w:r>
        <w:t xml:space="preserve">(подпись)</w:t>
      </w:r>
      <w:r/>
      <w:r/>
      <w:r/>
      <w:r/>
      <w:r/>
      <w:r/>
      <w:r/>
      <w:r/>
      <w:r/>
      <w:r/>
      <w:r/>
      <w:r/>
      <w:r/>
      <w:r/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p>
      <w:pPr>
        <w:pStyle w:val="619"/>
        <w:ind w:firstLine="5580"/>
        <w:jc w:val="center"/>
      </w:pPr>
      <w:r/>
      <w:r/>
    </w:p>
    <w:sectPr>
      <w:footnotePr/>
      <w:endnotePr/>
      <w:type w:val="nextPage"/>
      <w:pgSz w:w="11906" w:h="16838" w:orient="portrait"/>
      <w:pgMar w:top="1134" w:right="1276" w:bottom="1134" w:left="1559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9"/>
    <w:next w:val="61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9"/>
    <w:next w:val="61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9"/>
    <w:next w:val="61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9"/>
    <w:next w:val="61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9"/>
    <w:next w:val="61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9"/>
    <w:next w:val="61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9"/>
    <w:next w:val="61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9"/>
    <w:next w:val="61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9"/>
    <w:next w:val="61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9"/>
    <w:next w:val="61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9"/>
    <w:next w:val="61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9"/>
    <w:next w:val="61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9"/>
    <w:next w:val="61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9"/>
    <w:next w:val="61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next w:val="619"/>
    <w:link w:val="619"/>
    <w:rPr>
      <w:sz w:val="24"/>
      <w:szCs w:val="24"/>
      <w:lang w:val="ru-RU" w:eastAsia="ru-RU" w:bidi="ar-SA"/>
    </w:rPr>
  </w:style>
  <w:style w:type="paragraph" w:styleId="620">
    <w:name w:val="Заголовок 1"/>
    <w:basedOn w:val="619"/>
    <w:next w:val="619"/>
    <w:link w:val="619"/>
    <w:pPr>
      <w:jc w:val="center"/>
      <w:keepNext/>
      <w:outlineLvl w:val="0"/>
    </w:pPr>
    <w:rPr>
      <w:b/>
      <w:sz w:val="20"/>
      <w:szCs w:val="20"/>
    </w:rPr>
  </w:style>
  <w:style w:type="paragraph" w:styleId="621">
    <w:name w:val="Заголовок 2"/>
    <w:basedOn w:val="619"/>
    <w:next w:val="619"/>
    <w:link w:val="619"/>
    <w:pPr>
      <w:jc w:val="center"/>
      <w:keepNext/>
      <w:outlineLvl w:val="1"/>
    </w:pPr>
    <w:rPr>
      <w:b/>
      <w:sz w:val="28"/>
      <w:szCs w:val="20"/>
    </w:rPr>
  </w:style>
  <w:style w:type="paragraph" w:styleId="622">
    <w:name w:val="Заголовок 3"/>
    <w:basedOn w:val="619"/>
    <w:next w:val="619"/>
    <w:link w:val="619"/>
    <w:pPr>
      <w:jc w:val="center"/>
      <w:keepNext/>
      <w:outlineLvl w:val="2"/>
    </w:pPr>
    <w:rPr>
      <w:b/>
      <w:szCs w:val="20"/>
    </w:rPr>
  </w:style>
  <w:style w:type="paragraph" w:styleId="623">
    <w:name w:val="Заголовок 6"/>
    <w:basedOn w:val="619"/>
    <w:next w:val="619"/>
    <w:link w:val="619"/>
    <w:pPr>
      <w:jc w:val="center"/>
      <w:keepNext/>
      <w:outlineLvl w:val="5"/>
    </w:pPr>
    <w:rPr>
      <w:b/>
      <w:sz w:val="26"/>
      <w:szCs w:val="20"/>
    </w:rPr>
  </w:style>
  <w:style w:type="character" w:styleId="624">
    <w:name w:val="Основной шрифт абзаца"/>
    <w:next w:val="624"/>
    <w:link w:val="619"/>
    <w:semiHidden/>
  </w:style>
  <w:style w:type="table" w:styleId="625">
    <w:name w:val="Обычная таблица"/>
    <w:next w:val="625"/>
    <w:link w:val="619"/>
    <w:semiHidden/>
    <w:tblPr/>
  </w:style>
  <w:style w:type="paragraph" w:styleId="626">
    <w:name w:val="Текст выноски"/>
    <w:basedOn w:val="619"/>
    <w:next w:val="626"/>
    <w:link w:val="619"/>
    <w:semiHidden/>
    <w:rPr>
      <w:rFonts w:ascii="Tahoma" w:hAnsi="Tahoma" w:cs="Tahoma"/>
      <w:sz w:val="16"/>
      <w:szCs w:val="16"/>
    </w:rPr>
  </w:style>
  <w:style w:type="paragraph" w:styleId="627">
    <w:name w:val="Основной текст 2"/>
    <w:basedOn w:val="619"/>
    <w:next w:val="627"/>
    <w:link w:val="619"/>
    <w:pPr>
      <w:jc w:val="center"/>
    </w:pPr>
    <w:rPr>
      <w:b/>
    </w:rPr>
  </w:style>
  <w:style w:type="paragraph" w:styleId="628">
    <w:name w:val="Название объекта"/>
    <w:basedOn w:val="619"/>
    <w:next w:val="619"/>
    <w:link w:val="619"/>
    <w:semiHidden/>
    <w:pPr>
      <w:jc w:val="center"/>
    </w:pPr>
    <w:rPr>
      <w:b/>
      <w:sz w:val="20"/>
      <w:szCs w:val="20"/>
    </w:rPr>
  </w:style>
  <w:style w:type="paragraph" w:styleId="629">
    <w:name w:val="Основной текст с отступом 2"/>
    <w:basedOn w:val="619"/>
    <w:next w:val="629"/>
    <w:link w:val="619"/>
    <w:pPr>
      <w:ind w:firstLine="720"/>
      <w:jc w:val="both"/>
      <w:tabs>
        <w:tab w:val="left" w:pos="8364" w:leader="none"/>
      </w:tabs>
    </w:pPr>
    <w:rPr>
      <w:szCs w:val="20"/>
    </w:rPr>
  </w:style>
  <w:style w:type="table" w:styleId="630">
    <w:name w:val="Сетка таблицы"/>
    <w:basedOn w:val="625"/>
    <w:next w:val="630"/>
    <w:link w:val="619"/>
    <w:tblPr/>
  </w:style>
  <w:style w:type="character" w:styleId="1340" w:default="1">
    <w:name w:val="Default Paragraph Font"/>
    <w:uiPriority w:val="1"/>
    <w:semiHidden/>
    <w:unhideWhenUsed/>
  </w:style>
  <w:style w:type="numbering" w:styleId="1341" w:default="1">
    <w:name w:val="No List"/>
    <w:uiPriority w:val="99"/>
    <w:semiHidden/>
    <w:unhideWhenUsed/>
  </w:style>
  <w:style w:type="table" w:styleId="13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the Unde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</dc:creator>
  <cp:lastModifiedBy>YagodkaYV</cp:lastModifiedBy>
  <cp:revision>5</cp:revision>
  <dcterms:created xsi:type="dcterms:W3CDTF">2005-12-12T07:44:00Z</dcterms:created>
  <dcterms:modified xsi:type="dcterms:W3CDTF">2026-01-21T07:29:24Z</dcterms:modified>
</cp:coreProperties>
</file>