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БЕЛОЯРСКОГО РАЙОНА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марта 2023 г. N 208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ПРИЛОЖЕНИЕ К ПОСТАНОВЛЕНИЮ</w:t>
      </w:r>
    </w:p>
    <w:p>
      <w:pPr>
        <w:pStyle w:val="2"/>
        <w:jc w:val="center"/>
      </w:pPr>
      <w:r>
        <w:rPr>
          <w:sz w:val="20"/>
        </w:rPr>
        <w:t xml:space="preserve">АДМИНИСТРАЦИИ БЕЛОЯРСКОГО РАЙОНА ОТ 28 ДЕКАБРЯ 2017 ГОДА</w:t>
      </w:r>
    </w:p>
    <w:p>
      <w:pPr>
        <w:pStyle w:val="2"/>
        <w:jc w:val="center"/>
      </w:pPr>
      <w:r>
        <w:rPr>
          <w:sz w:val="20"/>
        </w:rPr>
        <w:t xml:space="preserve">N 1295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6" w:tooltip="Постановление Администрации Белоярского района от 28.12.2017 N 1295 (ред. от 27.12.2022) &quot;Об утверждении административного регламента предоставления муниципальной услуги &quot;Организация отдыха и оздоровления детей в каникулярное время&quot; ------------ Недействующая редакция {КонсультантПлюс}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"Административный регламент предоставления муниципальной услуги "Организация отдыха и оздоровления детей в каникулярное время" к постановлению администрации Белоярского района от 28 декабря 2017 года N 1295 "Об утверждении административного регламента предоставления муниципальной услуги "Организация отдыха и оздоровления детей в каникулярное время"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7" w:tooltip="Постановление Администрации Белоярского района от 28.12.2017 N 1295 (ред. от 27.12.2022) &quot;Об утверждении административного регламента предоставления муниципальной услуги &quot;Организация отдыха и оздоровления детей в каникулярное время&quot; ------------ Недействующая редакция {КонсультантПлюс}">
        <w:r>
          <w:rPr>
            <w:sz w:val="20"/>
            <w:color w:val="0000ff"/>
          </w:rPr>
          <w:t xml:space="preserve">абзац 5 пункта 2.15.2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подпункт 2.15.2.1 после </w:t>
      </w:r>
      <w:hyperlink w:history="0" r:id="rId8" w:tooltip="Постановление Администрации Белоярского района от 28.12.2017 N 1295 (ред. от 27.12.2022) &quot;Об утверждении административного регламента предоставления муниципальной услуги &quot;Организация отдыха и оздоровления детей в каникулярное время&quot; ------------ Недействующая редакция {КонсультантПлюс}">
        <w:r>
          <w:rPr>
            <w:sz w:val="20"/>
            <w:color w:val="0000ff"/>
          </w:rPr>
          <w:t xml:space="preserve">абзаца четвертого</w:t>
        </w:r>
      </w:hyperlink>
      <w:r>
        <w:rPr>
          <w:sz w:val="20"/>
        </w:rPr>
        <w:t xml:space="preserve"> дополнить новым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Опубликовать настоящее постановление в газете "Белоярские вести. Официальный выпуск".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Белоярского района</w:t>
      </w:r>
    </w:p>
    <w:p>
      <w:pPr>
        <w:pStyle w:val="0"/>
        <w:jc w:val="right"/>
      </w:pPr>
      <w:r>
        <w:rPr>
          <w:sz w:val="20"/>
        </w:rPr>
        <w:t xml:space="preserve">С.П.МАНЕНКОВ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28.03.2023 N 208</w:t>
            <w:br/>
            <w:t>"О внесении изменений в приложение к постановлению ад...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28.03.2023 N 208 "О внесении изменений в приложение к постановлению ад...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42FB7B874C8B3092BD0813533009C4A49DA5FF849B49F89096F9A31FEEE695FB26C84711064B8C10098B071869D93E572A648468C51042C57ABE795CJ6R1J" TargetMode = "External"/>
	<Relationship Id="rId7" Type="http://schemas.openxmlformats.org/officeDocument/2006/relationships/hyperlink" Target="consultantplus://offline/ref=42FB7B874C8B3092BD0813533009C4A49DA5FF849B49F89096F9A31FEEE695FB26C84711064B8C130F80554B24876707692F896DDC0C42C3J6R7J" TargetMode = "External"/>
	<Relationship Id="rId8" Type="http://schemas.openxmlformats.org/officeDocument/2006/relationships/hyperlink" Target="consultantplus://offline/ref=42FB7B874C8B3092BD0813533009C4A49DA5FF849B49F89096F9A31FEEE695FB26C84711064B8C150980554B24876707692F896DDC0C42C3J6R7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28.03.2023 N 208
"О внесении изменений в приложение к постановлению администрации Белоярского района от 28 декабря 2017 года N 1295"</dc:title>
  <dcterms:created xsi:type="dcterms:W3CDTF">2023-04-17T09:17:07Z</dcterms:created>
</cp:coreProperties>
</file>