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A6" w:rsidRDefault="00F33E9E">
      <w:pPr>
        <w:jc w:val="center"/>
        <w:rPr>
          <w:b/>
          <w:lang w:val="en-US"/>
        </w:rPr>
      </w:pPr>
      <w:r w:rsidRPr="00B0536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.05pt;height:69.85pt;visibility:visible;mso-wrap-style:square">
            <v:imagedata r:id="rId7" o:title="" croptop="-13f" cropbottom="-12f" cropleft="-18f" cropright="-18f"/>
          </v:shape>
        </w:pict>
      </w:r>
    </w:p>
    <w:p w:rsidR="00344CA6" w:rsidRDefault="00344CA6">
      <w:pPr>
        <w:jc w:val="center"/>
        <w:rPr>
          <w:b/>
          <w:lang w:val="en-US"/>
        </w:rPr>
      </w:pPr>
    </w:p>
    <w:p w:rsidR="00344CA6" w:rsidRDefault="00F33E9E">
      <w:pPr>
        <w:jc w:val="center"/>
      </w:pPr>
      <w:r>
        <w:rPr>
          <w:b/>
          <w:sz w:val="22"/>
          <w:szCs w:val="22"/>
        </w:rPr>
        <w:t>БЕЛОЯРСКИЙ РАЙОН</w:t>
      </w:r>
    </w:p>
    <w:p w:rsidR="00344CA6" w:rsidRDefault="00F33E9E">
      <w:pPr>
        <w:pStyle w:val="3"/>
      </w:pPr>
      <w:r>
        <w:rPr>
          <w:b/>
          <w:sz w:val="20"/>
        </w:rPr>
        <w:t>ХАНТЫ-МАНСИЙСКИЙ АВТОНОМНЫЙ ОКРУГ – ЮГРА</w:t>
      </w:r>
    </w:p>
    <w:p w:rsidR="00344CA6" w:rsidRDefault="00344CA6">
      <w:pPr>
        <w:jc w:val="center"/>
        <w:rPr>
          <w:b/>
          <w:bCs/>
        </w:rPr>
      </w:pPr>
    </w:p>
    <w:p w:rsidR="00344CA6" w:rsidRDefault="00344CA6">
      <w:pPr>
        <w:jc w:val="center"/>
        <w:rPr>
          <w:b/>
          <w:bCs/>
        </w:rPr>
      </w:pPr>
    </w:p>
    <w:p w:rsidR="00344CA6" w:rsidRDefault="00F33E9E">
      <w:pPr>
        <w:pStyle w:val="1"/>
      </w:pPr>
      <w:r>
        <w:rPr>
          <w:szCs w:val="28"/>
        </w:rPr>
        <w:t>АДМИНИСТРАЦИЯ БЕЛОЯРСКОГО РАЙОНА</w:t>
      </w:r>
    </w:p>
    <w:p w:rsidR="00344CA6" w:rsidRDefault="00344CA6">
      <w:pPr>
        <w:jc w:val="center"/>
        <w:rPr>
          <w:b/>
          <w:bCs/>
        </w:rPr>
      </w:pPr>
    </w:p>
    <w:p w:rsidR="00344CA6" w:rsidRDefault="00344CA6">
      <w:pPr>
        <w:jc w:val="center"/>
        <w:rPr>
          <w:b/>
          <w:bCs/>
        </w:rPr>
      </w:pPr>
    </w:p>
    <w:p w:rsidR="00344CA6" w:rsidRDefault="00F33E9E">
      <w:pPr>
        <w:pStyle w:val="1"/>
        <w:jc w:val="left"/>
      </w:pPr>
      <w:r>
        <w:rPr>
          <w:sz w:val="20"/>
        </w:rPr>
        <w:t xml:space="preserve">                                                                 </w:t>
      </w:r>
      <w:r>
        <w:t xml:space="preserve">  ПОСТАНОВЛЕНИЕ                                         </w:t>
      </w:r>
    </w:p>
    <w:p w:rsidR="00344CA6" w:rsidRDefault="00F33E9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44CA6" w:rsidRDefault="00F33E9E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44CA6" w:rsidRDefault="00F33E9E">
      <w:pPr>
        <w:pStyle w:val="310"/>
        <w:jc w:val="left"/>
      </w:pPr>
      <w:r>
        <w:t>от 8 сентября</w:t>
      </w:r>
      <w:bookmarkStart w:id="0" w:name="_GoBack"/>
      <w:bookmarkEnd w:id="0"/>
      <w:r>
        <w:t xml:space="preserve"> 2025 года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                                                                           </w:t>
      </w:r>
      <w:r>
        <w:t xml:space="preserve">№ 592 </w:t>
      </w:r>
      <w:r>
        <w:t xml:space="preserve">         </w:t>
      </w:r>
    </w:p>
    <w:p w:rsidR="00344CA6" w:rsidRDefault="00344CA6">
      <w:pPr>
        <w:pStyle w:val="310"/>
        <w:jc w:val="left"/>
      </w:pPr>
    </w:p>
    <w:p w:rsidR="00344CA6" w:rsidRDefault="00344CA6">
      <w:pPr>
        <w:pStyle w:val="310"/>
        <w:jc w:val="left"/>
      </w:pPr>
    </w:p>
    <w:p w:rsidR="00344CA6" w:rsidRDefault="00F33E9E">
      <w:pPr>
        <w:pStyle w:val="310"/>
      </w:pPr>
      <w:r>
        <w:rPr>
          <w:b/>
        </w:rPr>
        <w:t xml:space="preserve">Об утверждении отчета об исполнении бюджета Белоярского района </w:t>
      </w:r>
    </w:p>
    <w:p w:rsidR="00344CA6" w:rsidRDefault="00F33E9E">
      <w:pPr>
        <w:pStyle w:val="310"/>
      </w:pPr>
      <w:r>
        <w:rPr>
          <w:b/>
        </w:rPr>
        <w:t>за перв</w:t>
      </w:r>
      <w:r>
        <w:rPr>
          <w:b/>
        </w:rPr>
        <w:t>ое</w:t>
      </w:r>
      <w:r>
        <w:rPr>
          <w:b/>
        </w:rPr>
        <w:t xml:space="preserve"> </w:t>
      </w:r>
      <w:r>
        <w:rPr>
          <w:b/>
        </w:rPr>
        <w:t>полугодие</w:t>
      </w:r>
      <w:r>
        <w:rPr>
          <w:b/>
        </w:rPr>
        <w:t xml:space="preserve"> 2025 года</w:t>
      </w:r>
    </w:p>
    <w:p w:rsidR="00344CA6" w:rsidRDefault="00344CA6">
      <w:pPr>
        <w:jc w:val="both"/>
        <w:rPr>
          <w:b/>
          <w:sz w:val="24"/>
          <w:szCs w:val="24"/>
        </w:rPr>
      </w:pPr>
    </w:p>
    <w:p w:rsidR="00344CA6" w:rsidRDefault="00344CA6">
      <w:pPr>
        <w:rPr>
          <w:b/>
          <w:sz w:val="24"/>
          <w:szCs w:val="24"/>
        </w:rPr>
      </w:pPr>
    </w:p>
    <w:p w:rsidR="00344CA6" w:rsidRDefault="00344CA6">
      <w:pPr>
        <w:rPr>
          <w:b/>
          <w:sz w:val="24"/>
          <w:szCs w:val="24"/>
        </w:rPr>
      </w:pPr>
    </w:p>
    <w:p w:rsidR="00344CA6" w:rsidRDefault="00F33E9E">
      <w:pPr>
        <w:jc w:val="both"/>
      </w:pPr>
      <w:r>
        <w:rPr>
          <w:sz w:val="24"/>
          <w:szCs w:val="24"/>
        </w:rPr>
        <w:tab/>
        <w:t>В соответствии со статьей 2</w:t>
      </w:r>
      <w:r>
        <w:rPr>
          <w:sz w:val="24"/>
          <w:szCs w:val="24"/>
        </w:rPr>
        <w:t>64.2 Бюджетного кодекса Российской Федерации от   31 июля 1998 года № 145-ФЗ, пунктом 3 статьи 7 Положения об отдельных вопросах организации и осуществления бюджетного процесса в Белоярском районе, утвержденного решением Думы Белоярского района от 5 октябр</w:t>
      </w:r>
      <w:r>
        <w:rPr>
          <w:sz w:val="24"/>
          <w:szCs w:val="24"/>
        </w:rPr>
        <w:t>я 2007 года № 49 «Об утверждении Положения об отдельных вопросах организации и осуществления бюджетного процесса в Белоярском районе», п о с т а н о в л я ю:</w:t>
      </w:r>
    </w:p>
    <w:p w:rsidR="00344CA6" w:rsidRDefault="00F33E9E">
      <w:pPr>
        <w:jc w:val="both"/>
      </w:pPr>
      <w:r>
        <w:rPr>
          <w:sz w:val="24"/>
          <w:szCs w:val="24"/>
        </w:rPr>
        <w:tab/>
        <w:t xml:space="preserve">1. Утвердить прилагаемый отчет об исполнении бюджета Белоярского района за            </w:t>
      </w:r>
      <w:r>
        <w:rPr>
          <w:sz w:val="24"/>
          <w:szCs w:val="24"/>
        </w:rPr>
        <w:t>первое полу</w:t>
      </w:r>
      <w:r>
        <w:rPr>
          <w:sz w:val="24"/>
          <w:szCs w:val="24"/>
        </w:rPr>
        <w:t>годие</w:t>
      </w:r>
      <w:r>
        <w:rPr>
          <w:sz w:val="24"/>
          <w:szCs w:val="24"/>
        </w:rPr>
        <w:t xml:space="preserve"> 2025 года. </w:t>
      </w:r>
    </w:p>
    <w:p w:rsidR="00344CA6" w:rsidRDefault="00F33E9E">
      <w:pPr>
        <w:jc w:val="both"/>
      </w:pPr>
      <w:r>
        <w:rPr>
          <w:sz w:val="24"/>
          <w:szCs w:val="24"/>
        </w:rPr>
        <w:tab/>
        <w:t>2. Направить отчет об исполнении бюджета Белоярского района, указанный в пункте 1 настоящего постановления, в Думу Белоярского района, контрольно-счетную палату Белоярского района.</w:t>
      </w:r>
    </w:p>
    <w:p w:rsidR="00344CA6" w:rsidRDefault="00F33E9E">
      <w:pPr>
        <w:ind w:firstLine="708"/>
        <w:jc w:val="both"/>
      </w:pPr>
      <w:r>
        <w:rPr>
          <w:sz w:val="24"/>
          <w:szCs w:val="24"/>
        </w:rPr>
        <w:t>3. Опубликовать настоящее постановление в газете «Белояр</w:t>
      </w:r>
      <w:r>
        <w:rPr>
          <w:sz w:val="24"/>
          <w:szCs w:val="24"/>
        </w:rPr>
        <w:t>ские вести. Официальный выпуск».</w:t>
      </w:r>
    </w:p>
    <w:p w:rsidR="00344CA6" w:rsidRDefault="00F33E9E">
      <w:pPr>
        <w:jc w:val="both"/>
      </w:pPr>
      <w:r>
        <w:rPr>
          <w:sz w:val="24"/>
          <w:szCs w:val="24"/>
        </w:rPr>
        <w:tab/>
        <w:t>4. Настоящее постановление вступает в силу после его официального опубликования.</w:t>
      </w:r>
    </w:p>
    <w:p w:rsidR="00344CA6" w:rsidRDefault="00F33E9E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>5.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 w:rsidR="00344CA6" w:rsidRDefault="00344CA6">
      <w:pPr>
        <w:jc w:val="both"/>
      </w:pPr>
    </w:p>
    <w:p w:rsidR="00344CA6" w:rsidRDefault="00344CA6">
      <w:pPr>
        <w:jc w:val="both"/>
        <w:rPr>
          <w:sz w:val="24"/>
          <w:szCs w:val="24"/>
        </w:rPr>
      </w:pPr>
    </w:p>
    <w:p w:rsidR="00344CA6" w:rsidRDefault="00344CA6">
      <w:pPr>
        <w:jc w:val="both"/>
        <w:rPr>
          <w:sz w:val="24"/>
          <w:szCs w:val="24"/>
        </w:rPr>
      </w:pPr>
    </w:p>
    <w:p w:rsidR="00344CA6" w:rsidRDefault="00F33E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С.П.Маненков</w:t>
      </w:r>
    </w:p>
    <w:p w:rsidR="00344CA6" w:rsidRDefault="00344CA6">
      <w:pPr>
        <w:jc w:val="both"/>
      </w:pPr>
    </w:p>
    <w:p w:rsidR="00344CA6" w:rsidRDefault="00344CA6">
      <w:pPr>
        <w:jc w:val="both"/>
      </w:pPr>
    </w:p>
    <w:p w:rsidR="00344CA6" w:rsidRDefault="00344CA6">
      <w:pPr>
        <w:jc w:val="both"/>
      </w:pPr>
    </w:p>
    <w:p w:rsidR="00344CA6" w:rsidRDefault="00344CA6">
      <w:pPr>
        <w:jc w:val="both"/>
      </w:pPr>
    </w:p>
    <w:p w:rsidR="00344CA6" w:rsidRDefault="00344CA6">
      <w:pPr>
        <w:jc w:val="both"/>
      </w:pPr>
    </w:p>
    <w:p w:rsidR="00344CA6" w:rsidRDefault="00344CA6">
      <w:pPr>
        <w:jc w:val="both"/>
      </w:pPr>
    </w:p>
    <w:p w:rsidR="00344CA6" w:rsidRDefault="00344CA6">
      <w:pPr>
        <w:jc w:val="both"/>
      </w:pPr>
    </w:p>
    <w:p w:rsidR="00344CA6" w:rsidRDefault="00344CA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2880"/>
        <w:gridCol w:w="96"/>
        <w:gridCol w:w="1701"/>
      </w:tblGrid>
      <w:tr w:rsidR="00344CA6" w:rsidTr="00F33E9E">
        <w:trPr>
          <w:trHeight w:val="435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/>
        </w:tc>
        <w:tc>
          <w:tcPr>
            <w:tcW w:w="46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right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УТВЕРЖДЕН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/>
        </w:tc>
        <w:tc>
          <w:tcPr>
            <w:tcW w:w="46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right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постановлением  администрации</w:t>
            </w:r>
          </w:p>
        </w:tc>
      </w:tr>
      <w:tr w:rsidR="00344CA6" w:rsidTr="00F33E9E">
        <w:trPr>
          <w:trHeight w:val="360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/>
        </w:tc>
        <w:tc>
          <w:tcPr>
            <w:tcW w:w="46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right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Белоярского района </w:t>
            </w:r>
          </w:p>
        </w:tc>
      </w:tr>
      <w:tr w:rsidR="00344CA6" w:rsidTr="00F33E9E">
        <w:trPr>
          <w:trHeight w:val="342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/>
        </w:tc>
        <w:tc>
          <w:tcPr>
            <w:tcW w:w="46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right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от 8 сентября 2025 года № 592 </w:t>
            </w:r>
          </w:p>
        </w:tc>
      </w:tr>
      <w:tr w:rsidR="00344CA6" w:rsidTr="00F33E9E">
        <w:trPr>
          <w:trHeight w:val="285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/>
        </w:tc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 w:rsidP="00F33E9E">
            <w:pPr>
              <w:jc w:val="right"/>
            </w:pP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 w:rsidP="00F33E9E">
            <w:pPr>
              <w:jc w:val="right"/>
            </w:pPr>
          </w:p>
        </w:tc>
      </w:tr>
      <w:tr w:rsidR="00344CA6" w:rsidTr="00F33E9E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/>
        </w:tc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 w:rsidP="00F33E9E">
            <w:pPr>
              <w:jc w:val="right"/>
            </w:pP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Default="00344CA6" w:rsidP="00F33E9E">
            <w:pPr>
              <w:jc w:val="right"/>
            </w:pPr>
          </w:p>
        </w:tc>
      </w:tr>
      <w:tr w:rsidR="00344CA6" w:rsidTr="00F33E9E">
        <w:tc>
          <w:tcPr>
            <w:tcW w:w="935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 Т Ч Е Т</w:t>
            </w:r>
          </w:p>
        </w:tc>
      </w:tr>
      <w:tr w:rsidR="00344CA6" w:rsidTr="00F33E9E">
        <w:tc>
          <w:tcPr>
            <w:tcW w:w="935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об исполнении бюджета Белоярского района за первое полугодие 2025 года</w:t>
            </w:r>
          </w:p>
        </w:tc>
      </w:tr>
      <w:tr w:rsidR="00344CA6" w:rsidTr="00F33E9E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Код  </w:t>
            </w:r>
            <w:r w:rsidRPr="00F33E9E">
              <w:rPr>
                <w:color w:val="000000"/>
                <w:sz w:val="24"/>
                <w:szCs w:val="24"/>
              </w:rPr>
              <w:br/>
              <w:t xml:space="preserve"> бюджетной классификации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Сумма, рублей</w:t>
            </w:r>
          </w:p>
        </w:tc>
      </w:tr>
      <w:tr w:rsidR="00344CA6" w:rsidTr="00F33E9E">
        <w:trPr>
          <w:trHeight w:val="3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344CA6" w:rsidTr="00F33E9E">
        <w:trPr>
          <w:trHeight w:val="345"/>
        </w:trPr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b/>
                <w:color w:val="000000"/>
                <w:sz w:val="24"/>
                <w:szCs w:val="24"/>
              </w:rPr>
              <w:t xml:space="preserve">1. Доходы </w:t>
            </w:r>
          </w:p>
        </w:tc>
      </w:tr>
      <w:tr w:rsidR="00344CA6" w:rsidTr="00F33E9E">
        <w:trPr>
          <w:trHeight w:val="5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000 1 00 00 000 00 0000 000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884 992 268,64</w:t>
            </w:r>
          </w:p>
        </w:tc>
      </w:tr>
      <w:tr w:rsidR="00344CA6" w:rsidTr="00F33E9E">
        <w:trPr>
          <w:trHeight w:val="5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000 1 01 00 000 00 0000 000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740 451 170,57</w:t>
            </w:r>
          </w:p>
        </w:tc>
      </w:tr>
      <w:tr w:rsidR="00344CA6" w:rsidTr="00F33E9E">
        <w:trPr>
          <w:trHeight w:val="5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000 1 01 02 000 01 0000 110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740 451 170,57</w:t>
            </w:r>
          </w:p>
        </w:tc>
      </w:tr>
      <w:tr w:rsidR="00344CA6" w:rsidTr="00F33E9E">
        <w:trPr>
          <w:trHeight w:val="8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000 1 03 00 000 00 0000 000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5 659 894,50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000 1 03 02 000 01 0000 110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5 659 894,50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000 1 05 00 000 00 0000 000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000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53 092 254,08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000 1 05 01 000 00 0000 110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49 517 284,09</w:t>
            </w:r>
          </w:p>
        </w:tc>
      </w:tr>
      <w:tr w:rsidR="00344CA6" w:rsidTr="00F33E9E">
        <w:trPr>
          <w:trHeight w:val="7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000 1 05 02 000 02 0000 110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146 674,42</w:t>
            </w:r>
          </w:p>
        </w:tc>
      </w:tr>
      <w:tr w:rsidR="00344CA6" w:rsidTr="00F33E9E">
        <w:trPr>
          <w:trHeight w:val="45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000 1 05 03 000 01 0000 110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65 292,00</w:t>
            </w:r>
          </w:p>
        </w:tc>
      </w:tr>
      <w:tr w:rsidR="00344CA6" w:rsidTr="00F33E9E">
        <w:trPr>
          <w:trHeight w:val="7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</w:t>
            </w:r>
            <w:r w:rsidRPr="00F33E9E">
              <w:rPr>
                <w:color w:val="000000"/>
                <w:sz w:val="24"/>
                <w:szCs w:val="24"/>
              </w:rPr>
              <w:t>00 1 05 04 000 02 0000 110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3 363 003,57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000 1 06 00 000 00 0000 000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 183 986,44</w:t>
            </w:r>
          </w:p>
        </w:tc>
      </w:tr>
      <w:tr w:rsidR="00344CA6" w:rsidTr="00F33E9E">
        <w:trPr>
          <w:trHeight w:val="49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000 1 06 01 000 00 0000 110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 1 910,29</w:t>
            </w:r>
          </w:p>
        </w:tc>
      </w:tr>
      <w:tr w:rsidR="00344CA6" w:rsidTr="00F33E9E">
        <w:trPr>
          <w:trHeight w:val="46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000 1 06 04 000 02 0000 110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 182 076,15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000 1 08 00 000 00 0000 000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7 436 590,91</w:t>
            </w:r>
          </w:p>
        </w:tc>
      </w:tr>
      <w:tr w:rsidR="00344CA6" w:rsidTr="00F33E9E">
        <w:trPr>
          <w:trHeight w:val="11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000 1 08 03 000 01 0000 110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7 436 590,91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000 1 11 00 000 00 0000 000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30 072 137,90</w:t>
            </w:r>
          </w:p>
        </w:tc>
      </w:tr>
      <w:tr w:rsidR="00344CA6" w:rsidTr="00F33E9E">
        <w:trPr>
          <w:trHeight w:val="82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lastRenderedPageBreak/>
              <w:t>Проценты, полученные от предоставления бюджетных кредитов внутри страны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000 1 11 03 000 00 0000 120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129 462,51</w:t>
            </w:r>
          </w:p>
        </w:tc>
      </w:tr>
      <w:tr w:rsidR="00344CA6" w:rsidTr="00F33E9E">
        <w:trPr>
          <w:trHeight w:val="29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 w:rsidRPr="00F33E9E">
              <w:rPr>
                <w:color w:val="000000"/>
                <w:sz w:val="24"/>
                <w:szCs w:val="24"/>
              </w:rPr>
              <w:t>дприятий, в том числе казенных)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000 1 11 05 000 00 0000 120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22 797 114,79</w:t>
            </w:r>
          </w:p>
        </w:tc>
      </w:tr>
      <w:tr w:rsidR="00344CA6" w:rsidTr="00F33E9E">
        <w:trPr>
          <w:trHeight w:val="12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000 1 11 05 300 00 0000 120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 20,10</w:t>
            </w:r>
          </w:p>
        </w:tc>
      </w:tr>
      <w:tr w:rsidR="00344CA6" w:rsidTr="00F33E9E">
        <w:trPr>
          <w:trHeight w:val="195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участков,находящихся в государственной или муниципальной собственности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000 1 11 05 400 00 0000 120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16 062,94</w:t>
            </w:r>
          </w:p>
        </w:tc>
      </w:tr>
      <w:tr w:rsidR="00344CA6" w:rsidTr="00F33E9E">
        <w:trPr>
          <w:trHeight w:val="207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Прочие д</w:t>
            </w:r>
            <w:r w:rsidRPr="00F33E9E">
              <w:rPr>
                <w:color w:val="000000"/>
                <w:sz w:val="24"/>
                <w:szCs w:val="24"/>
              </w:rPr>
              <w:t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муниципальных унитарных предприятий, в том числе казенных</w:t>
            </w:r>
            <w:r w:rsidRPr="00F33E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000 1 11 09 000 00 0000 120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7 129 477,56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000 1 12 00 000 00 0000 000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2 953 593,42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000 1 12 01 000 01 0000 120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2 953 593,42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000 1 13 00 000 00 0000 000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1 554 478,65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000 1 13 01 000 00 0000 130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12 300,00</w:t>
            </w:r>
          </w:p>
        </w:tc>
      </w:tr>
      <w:tr w:rsidR="00344CA6" w:rsidTr="00F33E9E">
        <w:trPr>
          <w:trHeight w:val="5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000 1 13 02 000 00 0000 130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1 542 178,65</w:t>
            </w:r>
          </w:p>
        </w:tc>
      </w:tr>
      <w:tr w:rsidR="00344CA6" w:rsidTr="00F33E9E">
        <w:trPr>
          <w:trHeight w:val="75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000 1 14 00 000 00 0000 000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38 659 524,59</w:t>
            </w:r>
          </w:p>
        </w:tc>
      </w:tr>
      <w:tr w:rsidR="00344CA6" w:rsidTr="00F33E9E">
        <w:trPr>
          <w:trHeight w:val="52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000 1 14 01 000 00 0000 410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38 365 559,04</w:t>
            </w:r>
          </w:p>
        </w:tc>
      </w:tr>
      <w:tr w:rsidR="00344CA6" w:rsidTr="00F33E9E">
        <w:trPr>
          <w:trHeight w:val="12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000 1 14 06 000 00 0000 430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266 587,16</w:t>
            </w:r>
          </w:p>
        </w:tc>
      </w:tr>
      <w:tr w:rsidR="00344CA6" w:rsidTr="00F33E9E">
        <w:trPr>
          <w:trHeight w:val="19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000 1 14 06 300 00</w:t>
            </w:r>
            <w:r w:rsidRPr="00F33E9E">
              <w:rPr>
                <w:color w:val="000000"/>
                <w:sz w:val="24"/>
                <w:szCs w:val="24"/>
              </w:rPr>
              <w:t xml:space="preserve"> 0000 430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27 378,39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000 1 16 00 000 00 0000 000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5 296 610,46</w:t>
            </w:r>
          </w:p>
        </w:tc>
      </w:tr>
      <w:tr w:rsidR="00344CA6" w:rsidTr="00F33E9E">
        <w:trPr>
          <w:trHeight w:val="115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000 1 16 01 000 01 0000 140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664 782,77</w:t>
            </w:r>
          </w:p>
        </w:tc>
      </w:tr>
      <w:tr w:rsidR="00344CA6" w:rsidTr="00F33E9E">
        <w:trPr>
          <w:trHeight w:val="115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000 1 16 02 000 02 0000 140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69 500,00</w:t>
            </w:r>
          </w:p>
        </w:tc>
      </w:tr>
      <w:tr w:rsidR="00344CA6" w:rsidTr="00F33E9E">
        <w:trPr>
          <w:trHeight w:val="36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</w:t>
            </w:r>
            <w:r w:rsidRPr="00F33E9E">
              <w:rPr>
                <w:color w:val="000000"/>
                <w:sz w:val="24"/>
                <w:szCs w:val="24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000 1 16 07 000 00 0000 140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492 418,98</w:t>
            </w:r>
          </w:p>
        </w:tc>
      </w:tr>
      <w:tr w:rsidR="00344CA6" w:rsidTr="00F33E9E">
        <w:trPr>
          <w:trHeight w:val="8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000 1 16 10 000 00 0000 140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64 844,39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000 1 16 11 000 01 0000 140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4 005 064,32</w:t>
            </w:r>
          </w:p>
        </w:tc>
      </w:tr>
      <w:tr w:rsidR="00344CA6" w:rsidTr="00F33E9E">
        <w:trPr>
          <w:trHeight w:val="5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000 2 00 00 000 00 0000 000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1 318 254 644,31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000 2 02 00 000 00 0000 000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1 286 793 308,49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000 2 02 10 000 00 0000 150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93 985 200,00</w:t>
            </w:r>
          </w:p>
        </w:tc>
      </w:tr>
      <w:tr w:rsidR="00344CA6" w:rsidTr="00F33E9E">
        <w:trPr>
          <w:trHeight w:val="8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000 2 02 20 000 00 0000 150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77 819 426,07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000 2 02 30 000 00 0000 150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929 094 735,31</w:t>
            </w:r>
          </w:p>
        </w:tc>
      </w:tr>
      <w:tr w:rsidR="00344CA6" w:rsidTr="00F33E9E">
        <w:trPr>
          <w:trHeight w:val="46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000 2 02 40 000 00 0000 150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185 893 947,11</w:t>
            </w:r>
          </w:p>
        </w:tc>
      </w:tr>
      <w:tr w:rsidR="00344CA6" w:rsidTr="00F33E9E">
        <w:trPr>
          <w:trHeight w:val="76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000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000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000 2 03 00 000 00 0000 000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000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1 286 380,00</w:t>
            </w:r>
          </w:p>
        </w:tc>
      </w:tr>
      <w:tr w:rsidR="00344CA6" w:rsidTr="00F33E9E">
        <w:trPr>
          <w:trHeight w:val="118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000 2 03 05 000 05 0000 150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1 286 380,00</w:t>
            </w:r>
          </w:p>
        </w:tc>
      </w:tr>
      <w:tr w:rsidR="00344CA6" w:rsidTr="00F33E9E">
        <w:trPr>
          <w:trHeight w:val="7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000 2 04 00 000 00 0000 000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30 258 000,00</w:t>
            </w:r>
          </w:p>
        </w:tc>
      </w:tr>
      <w:tr w:rsidR="00344CA6" w:rsidTr="00F33E9E">
        <w:trPr>
          <w:trHeight w:val="8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муниципальных районов</w:t>
            </w:r>
            <w:r w:rsidRPr="00F33E9E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000 2 04 05 000 05 0000 150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30 258 000,00</w:t>
            </w:r>
          </w:p>
        </w:tc>
      </w:tr>
      <w:tr w:rsidR="00344CA6" w:rsidTr="00F33E9E">
        <w:trPr>
          <w:trHeight w:val="12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000 2 19 00 000 00 0000 000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 83 044,18</w:t>
            </w:r>
          </w:p>
        </w:tc>
      </w:tr>
      <w:tr w:rsidR="00344CA6" w:rsidTr="00F33E9E">
        <w:trPr>
          <w:trHeight w:val="15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</w:t>
            </w:r>
            <w:r w:rsidRPr="00F33E9E">
              <w:rPr>
                <w:color w:val="000000"/>
                <w:sz w:val="24"/>
                <w:szCs w:val="24"/>
              </w:rPr>
              <w:t>х лет из бюджетов муниципальных районов</w:t>
            </w:r>
            <w:r w:rsidRPr="00F33E9E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000 2 19 00 000 05 0000 150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 83 044,18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Доходы бюджета — ВСЕГО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2 203 246 912,95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</w:tr>
      <w:tr w:rsidR="00344CA6" w:rsidTr="00F33E9E">
        <w:trPr>
          <w:trHeight w:val="82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Код  </w:t>
            </w:r>
            <w:r w:rsidRPr="00F33E9E">
              <w:rPr>
                <w:color w:val="000000"/>
                <w:sz w:val="24"/>
                <w:szCs w:val="24"/>
              </w:rPr>
              <w:br/>
              <w:t xml:space="preserve"> бюджетной классификации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Сумма, рублей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344CA6" w:rsidTr="00F33E9E"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b/>
                <w:color w:val="000000"/>
                <w:sz w:val="24"/>
                <w:szCs w:val="24"/>
              </w:rPr>
              <w:t xml:space="preserve"> 2. Расходы 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01 00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311 520 673,00</w:t>
            </w:r>
          </w:p>
        </w:tc>
      </w:tr>
      <w:tr w:rsidR="00344CA6" w:rsidTr="00F33E9E">
        <w:trPr>
          <w:trHeight w:val="10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01 02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5 951 093,38</w:t>
            </w:r>
          </w:p>
        </w:tc>
      </w:tr>
      <w:tr w:rsidR="00344CA6" w:rsidTr="00F33E9E">
        <w:trPr>
          <w:trHeight w:val="138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01 03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42481,00</w:t>
            </w:r>
          </w:p>
        </w:tc>
      </w:tr>
      <w:tr w:rsidR="00344CA6" w:rsidTr="00F33E9E">
        <w:trPr>
          <w:trHeight w:val="138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01 04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138 807 485,51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lastRenderedPageBreak/>
              <w:t xml:space="preserve">Судебная система 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01 05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3 900,00</w:t>
            </w:r>
          </w:p>
        </w:tc>
      </w:tr>
      <w:tr w:rsidR="00344CA6" w:rsidTr="00F33E9E">
        <w:trPr>
          <w:trHeight w:val="10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Обеспечение деятельности финансовых</w:t>
            </w:r>
            <w:r w:rsidRPr="00F33E9E">
              <w:rPr>
                <w:color w:val="000000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01 06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42 625 409,38</w:t>
            </w:r>
          </w:p>
        </w:tc>
      </w:tr>
      <w:tr w:rsidR="00344CA6" w:rsidTr="00F33E9E">
        <w:trPr>
          <w:trHeight w:val="6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01 07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right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6 348 000,00 </w:t>
            </w:r>
          </w:p>
        </w:tc>
      </w:tr>
      <w:tr w:rsidR="00344CA6" w:rsidTr="00F33E9E">
        <w:trPr>
          <w:trHeight w:val="6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01 13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117 742 303,73</w:t>
            </w:r>
          </w:p>
        </w:tc>
      </w:tr>
      <w:tr w:rsidR="00344CA6" w:rsidTr="00F33E9E">
        <w:trPr>
          <w:trHeight w:val="5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02 00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2 121 931,32</w:t>
            </w:r>
          </w:p>
        </w:tc>
      </w:tr>
      <w:tr w:rsidR="00344CA6" w:rsidTr="00F33E9E">
        <w:trPr>
          <w:trHeight w:val="49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02 03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2 121 931,32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14 433 850,67</w:t>
            </w:r>
          </w:p>
        </w:tc>
      </w:tr>
      <w:tr w:rsidR="00344CA6" w:rsidTr="00F33E9E">
        <w:trPr>
          <w:trHeight w:val="55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03 04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4 526 325,29</w:t>
            </w:r>
          </w:p>
        </w:tc>
      </w:tr>
      <w:tr w:rsidR="00344CA6" w:rsidTr="00F33E9E">
        <w:trPr>
          <w:trHeight w:val="64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Гражданская оборона</w:t>
            </w:r>
            <w:r w:rsidRPr="00F33E9E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03 09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107 132,00</w:t>
            </w:r>
          </w:p>
        </w:tc>
      </w:tr>
      <w:tr w:rsidR="00344CA6" w:rsidTr="00F33E9E">
        <w:trPr>
          <w:trHeight w:val="10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03 10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9 504 480,63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03 14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295 912,75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04 00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112 611 454,73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04 01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2 118 350,42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04 05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37 956 108,52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04 08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16 574 586,97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04 09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37 732 745,81 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04 10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8 795 155,29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04 12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9 434 507,72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05 00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142 105 542,68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05 01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33 155 882,82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05 02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57 456 749,95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05 03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51 492 909,91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06 00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648 577,25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06 05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648 577,25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07 00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1 278 006 391,19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07 01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239 382 515,90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07 02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816 977 098,92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07 03 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105 170 684,17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07 07 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13 972 062,89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07 09 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102 504 029,31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08 00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93 053 590</w:t>
            </w:r>
            <w:r w:rsidRPr="00F33E9E">
              <w:rPr>
                <w:color w:val="000000"/>
                <w:sz w:val="24"/>
                <w:szCs w:val="24"/>
              </w:rPr>
              <w:t>,98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08 01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82 408 901,58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08 04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10 644 689,40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31 490 385,39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10 01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3 806 993,79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10 03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15 541 140,80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10 04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10 573 130,91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10 06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1 569 119,89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11 00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85 794 010,37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34 167 256,85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11 02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46 101 316,01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11 03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1 936 500,00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11 05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3 588 937,51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12 00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15 257 364,90</w:t>
            </w:r>
          </w:p>
        </w:tc>
      </w:tr>
      <w:tr w:rsidR="00344CA6" w:rsidTr="00F33E9E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12 02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15 257 364,90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13 00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42 223,78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13 01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42 223,78</w:t>
            </w:r>
          </w:p>
        </w:tc>
      </w:tr>
      <w:tr w:rsidR="00344CA6" w:rsidTr="00F33E9E">
        <w:trPr>
          <w:trHeight w:val="10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Межбюджетные трансферты общего характера  бюджетам бюджетной системы Российской Федерации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14 00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84 373 715,68</w:t>
            </w:r>
          </w:p>
        </w:tc>
      </w:tr>
      <w:tr w:rsidR="00344CA6" w:rsidTr="00F33E9E">
        <w:trPr>
          <w:trHeight w:val="10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14 01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64 444 682,00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Прочие межбюджетные трансферты  общего характера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14 03 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19 929 033,68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Расходы бюджета — ВСЕГО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2 171 459 711,94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Результат исполнения бюджета (дефицит "-", профицит "+")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31 787 201,01</w:t>
            </w:r>
          </w:p>
        </w:tc>
      </w:tr>
      <w:tr w:rsidR="00344CA6" w:rsidTr="00F33E9E">
        <w:trPr>
          <w:trHeight w:val="540"/>
        </w:trPr>
        <w:tc>
          <w:tcPr>
            <w:tcW w:w="467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>
            <w:pPr>
              <w:rPr>
                <w:sz w:val="24"/>
                <w:szCs w:val="24"/>
              </w:rPr>
            </w:pPr>
          </w:p>
        </w:tc>
      </w:tr>
      <w:tr w:rsidR="00344CA6" w:rsidTr="00F33E9E">
        <w:trPr>
          <w:trHeight w:val="78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Код  </w:t>
            </w:r>
            <w:r w:rsidRPr="00F33E9E">
              <w:rPr>
                <w:color w:val="000000"/>
                <w:sz w:val="24"/>
                <w:szCs w:val="24"/>
              </w:rPr>
              <w:br/>
              <w:t xml:space="preserve"> бюджетной классификации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Сумма, рублей</w:t>
            </w: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344CA6" w:rsidTr="00F33E9E">
        <w:trPr>
          <w:trHeight w:val="375"/>
        </w:trPr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b/>
                <w:color w:val="000000"/>
                <w:sz w:val="24"/>
                <w:szCs w:val="24"/>
              </w:rPr>
              <w:t xml:space="preserve"> 3.  Источники финансирования дефицита бюджета 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000 01 03 00 00 00 0000 000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333 914 516,26</w:t>
            </w:r>
          </w:p>
        </w:tc>
      </w:tr>
      <w:tr w:rsidR="00344CA6" w:rsidTr="00F33E9E">
        <w:trPr>
          <w:trHeight w:val="168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lastRenderedPageBreak/>
              <w:t>Привлечение кредитов из других бюджетов бюджетной системы Российской Федерации бюджетами муниципальных районов в валюте Российской Феде</w:t>
            </w:r>
            <w:r w:rsidRPr="00F33E9E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050 01 03 01 00 05 0000 710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569 894 770,00</w:t>
            </w:r>
          </w:p>
        </w:tc>
      </w:tr>
      <w:tr w:rsidR="00344CA6" w:rsidTr="00F33E9E">
        <w:trPr>
          <w:trHeight w:val="15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000 01 03 01 00 05 0000 810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- 235 980 253,74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000 01 06 00 00 00 0000 000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- 297 929 445,75</w:t>
            </w:r>
          </w:p>
        </w:tc>
      </w:tr>
      <w:tr w:rsidR="00344CA6" w:rsidTr="00F33E9E">
        <w:trPr>
          <w:trHeight w:val="15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Возврат бюджетных кредитов, предоставленных юридическим лицам из бюджетов муниципальных районов в валюте Российской Федерации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000 01 06 05 01 05 0000 640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271 931 144,00</w:t>
            </w:r>
          </w:p>
        </w:tc>
      </w:tr>
      <w:tr w:rsidR="00344CA6" w:rsidTr="00F33E9E">
        <w:trPr>
          <w:trHeight w:val="13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050 01 06 05 01 05 0000 540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- 569 860 589,75</w:t>
            </w:r>
          </w:p>
        </w:tc>
      </w:tr>
      <w:tr w:rsidR="00344CA6" w:rsidTr="00F33E9E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Изменение остатков средств на счетах по учету сре</w:t>
            </w:r>
            <w:r w:rsidRPr="00F33E9E">
              <w:rPr>
                <w:color w:val="000000"/>
                <w:sz w:val="24"/>
                <w:szCs w:val="24"/>
              </w:rPr>
              <w:t>дств бюджета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- 67 772 271,52</w:t>
            </w:r>
          </w:p>
        </w:tc>
      </w:tr>
      <w:tr w:rsidR="00344CA6" w:rsidTr="00F33E9E">
        <w:trPr>
          <w:trHeight w:val="8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-3 055 243 883,48</w:t>
            </w:r>
          </w:p>
        </w:tc>
      </w:tr>
      <w:tr w:rsidR="00344CA6" w:rsidTr="00F33E9E">
        <w:trPr>
          <w:trHeight w:val="87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2 987 471 611,96</w:t>
            </w:r>
          </w:p>
        </w:tc>
      </w:tr>
      <w:tr w:rsidR="00344CA6" w:rsidTr="00F33E9E">
        <w:trPr>
          <w:trHeight w:val="10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A6" w:rsidRPr="00F33E9E" w:rsidRDefault="00F33E9E">
            <w:pPr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Источники финансирования дефицита бюджета — ВСЕГО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CC00" w:fill="FFCC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>- 31 787 201,01</w:t>
            </w:r>
          </w:p>
        </w:tc>
      </w:tr>
      <w:tr w:rsidR="00344CA6" w:rsidTr="00F33E9E">
        <w:trPr>
          <w:trHeight w:val="765"/>
        </w:trPr>
        <w:tc>
          <w:tcPr>
            <w:tcW w:w="467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</w:tr>
      <w:tr w:rsidR="00344CA6" w:rsidTr="00F33E9E">
        <w:trPr>
          <w:trHeight w:val="375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344CA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</w:tr>
      <w:tr w:rsidR="00344CA6" w:rsidTr="00F33E9E">
        <w:trPr>
          <w:trHeight w:val="375"/>
        </w:trPr>
        <w:tc>
          <w:tcPr>
            <w:tcW w:w="75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CA6" w:rsidRPr="00F33E9E" w:rsidRDefault="00F33E9E" w:rsidP="00F33E9E">
            <w:pPr>
              <w:jc w:val="center"/>
              <w:rPr>
                <w:sz w:val="24"/>
                <w:szCs w:val="24"/>
              </w:rPr>
            </w:pPr>
            <w:r w:rsidRPr="00F33E9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CA6" w:rsidRPr="00F33E9E" w:rsidRDefault="00344CA6" w:rsidP="00F33E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4CA6" w:rsidRDefault="00344CA6">
      <w:pPr>
        <w:jc w:val="both"/>
        <w:rPr>
          <w:sz w:val="24"/>
          <w:szCs w:val="24"/>
        </w:rPr>
      </w:pPr>
    </w:p>
    <w:sectPr w:rsidR="00344CA6">
      <w:footnotePr>
        <w:pos w:val="beneathText"/>
      </w:footnotePr>
      <w:pgSz w:w="11906" w:h="16838"/>
      <w:pgMar w:top="1134" w:right="851" w:bottom="1134" w:left="1701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9E" w:rsidRDefault="00F33E9E">
      <w:r>
        <w:separator/>
      </w:r>
    </w:p>
  </w:endnote>
  <w:endnote w:type="continuationSeparator" w:id="0">
    <w:p w:rsidR="00F33E9E" w:rsidRDefault="00F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9E" w:rsidRDefault="00F33E9E">
      <w:r>
        <w:separator/>
      </w:r>
    </w:p>
  </w:footnote>
  <w:footnote w:type="continuationSeparator" w:id="0">
    <w:p w:rsidR="00F33E9E" w:rsidRDefault="00F33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407"/>
    <w:multiLevelType w:val="hybridMultilevel"/>
    <w:tmpl w:val="3BAC84CC"/>
    <w:lvl w:ilvl="0" w:tplc="18388C7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8368A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3E6DF2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3CF9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BA4E0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9A484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E038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A0C3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8235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CA6"/>
    <w:rsid w:val="00344CA6"/>
    <w:rsid w:val="00E50629"/>
    <w:rsid w:val="00F3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7258"/>
  <w15:docId w15:val="{0D4E3762-D917-4808-BFDA-38EDECE9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Pr>
      <w:lang w:eastAsia="zh-CN"/>
    </w:rPr>
  </w:style>
  <w:style w:type="paragraph" w:styleId="1">
    <w:name w:val="heading 1"/>
    <w:basedOn w:val="a"/>
    <w:next w:val="a"/>
    <w:link w:val="10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67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uiPriority w:val="67"/>
    <w:pPr>
      <w:spacing w:after="140" w:line="276" w:lineRule="auto"/>
    </w:pPr>
  </w:style>
  <w:style w:type="paragraph" w:styleId="afc">
    <w:name w:val="List"/>
    <w:basedOn w:val="afb"/>
    <w:uiPriority w:val="67"/>
    <w:rPr>
      <w:rFonts w:cs="Mangal"/>
    </w:rPr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3">
    <w:name w:val="Основной шрифт абзаца1"/>
    <w:uiPriority w:val="67"/>
  </w:style>
  <w:style w:type="paragraph" w:customStyle="1" w:styleId="14">
    <w:name w:val="Заголовок1"/>
    <w:basedOn w:val="a"/>
    <w:next w:val="afb"/>
    <w:uiPriority w:val="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uiPriority w:val="67"/>
    <w:pPr>
      <w:jc w:val="center"/>
    </w:pPr>
    <w:rPr>
      <w:sz w:val="24"/>
    </w:rPr>
  </w:style>
  <w:style w:type="paragraph" w:customStyle="1" w:styleId="16">
    <w:name w:val="Текст выноски1"/>
    <w:basedOn w:val="a"/>
    <w:uiPriority w:val="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2006</Words>
  <Characters>11438</Characters>
  <Application>Microsoft Office Word</Application>
  <DocSecurity>0</DocSecurity>
  <Lines>95</Lines>
  <Paragraphs>26</Paragraphs>
  <ScaleCrop>false</ScaleCrop>
  <Company>diako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</dc:creator>
  <cp:lastModifiedBy>Русак В.С.</cp:lastModifiedBy>
  <cp:revision>5</cp:revision>
  <dcterms:created xsi:type="dcterms:W3CDTF">2008-11-24T07:52:00Z</dcterms:created>
  <dcterms:modified xsi:type="dcterms:W3CDTF">2025-09-08T07:15:00Z</dcterms:modified>
</cp:coreProperties>
</file>