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3B4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3B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архитектуре и градостроительству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3E10CD" w:rsidRPr="00D044A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постановление администрации Белоярского района </w:t>
            </w:r>
            <w:r w:rsidR="003B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3B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июл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201</w:t>
            </w:r>
            <w:r w:rsidR="003B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  <w:r w:rsidR="003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="003B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</w:t>
            </w:r>
            <w:r w:rsidR="003E10CD" w:rsidRPr="00EB503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3E10CD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B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по архитектуре и градостроительству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2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7" w:history="1">
              <w:r w:rsidR="005D6140" w:rsidRPr="002C03E9">
                <w:rPr>
                  <w:rStyle w:val="ae"/>
                  <w:rFonts w:ascii="Times New Roman" w:hAnsi="Times New Roman" w:cs="Times New Roman"/>
                  <w:bCs/>
                  <w:lang w:val="en-US"/>
                </w:rPr>
                <w:t>S</w:t>
              </w:r>
              <w:r w:rsidR="005D6140" w:rsidRPr="002C03E9">
                <w:rPr>
                  <w:rStyle w:val="ae"/>
                  <w:rFonts w:ascii="Times New Roman" w:hAnsi="Times New Roman" w:cs="Times New Roman"/>
                  <w:bCs/>
                </w:rPr>
                <w:t>erebrennikov</w:t>
              </w:r>
              <w:r w:rsidR="005D6140" w:rsidRPr="002C03E9">
                <w:rPr>
                  <w:rStyle w:val="ae"/>
                  <w:rFonts w:ascii="Times New Roman" w:hAnsi="Times New Roman" w:cs="Times New Roman"/>
                  <w:bCs/>
                  <w:lang w:val="en-US"/>
                </w:rPr>
                <w:t>MF</w:t>
              </w:r>
              <w:r w:rsidR="005D6140" w:rsidRPr="002C03E9">
                <w:rPr>
                  <w:rStyle w:val="ae"/>
                  <w:rFonts w:ascii="Times New Roman" w:hAnsi="Times New Roman" w:cs="Times New Roman"/>
                  <w:bCs/>
                </w:rPr>
                <w:t>@admbel.ru</w:t>
              </w:r>
            </w:hyperlink>
            <w:r w:rsidR="005D6140">
              <w:rPr>
                <w:bCs/>
                <w:i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B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="005B78D1">
              <w:rPr>
                <w:rFonts w:ascii="Times New Roman" w:hAnsi="Times New Roman"/>
                <w:sz w:val="24"/>
                <w:szCs w:val="24"/>
              </w:rPr>
              <w:t xml:space="preserve">управления по архитектуре и градостроительству 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администрации Белоярского района, </w:t>
            </w:r>
            <w:r w:rsidR="005B78D1">
              <w:rPr>
                <w:rFonts w:ascii="Times New Roman" w:hAnsi="Times New Roman"/>
                <w:sz w:val="24"/>
                <w:szCs w:val="24"/>
              </w:rPr>
              <w:t>Серебренников Максим Федорович</w:t>
            </w:r>
          </w:p>
          <w:p w:rsidR="002D2811" w:rsidRPr="0057671B" w:rsidRDefault="0057671B" w:rsidP="00080845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 xml:space="preserve">тел. (34670) </w:t>
            </w:r>
            <w:r w:rsidR="00080845">
              <w:rPr>
                <w:rFonts w:ascii="Times New Roman" w:hAnsi="Times New Roman"/>
                <w:sz w:val="24"/>
                <w:szCs w:val="24"/>
              </w:rPr>
              <w:t>2-16-41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DB433C" w:rsidTr="00DB433C">
        <w:tc>
          <w:tcPr>
            <w:tcW w:w="9570" w:type="dxa"/>
          </w:tcPr>
          <w:p w:rsidR="00DB433C" w:rsidRPr="002D2811" w:rsidRDefault="00DB433C" w:rsidP="00DB433C">
            <w:pPr>
              <w:jc w:val="both"/>
            </w:pPr>
            <w:r w:rsidRPr="002D2811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 xml:space="preserve">нормативного правового акта </w:t>
            </w:r>
            <w:r w:rsidRPr="002D2811">
              <w:rPr>
                <w:sz w:val="24"/>
                <w:szCs w:val="24"/>
              </w:rPr>
              <w:t>устанавливает</w:t>
            </w:r>
            <w:r>
              <w:rPr>
                <w:sz w:val="24"/>
                <w:szCs w:val="24"/>
              </w:rPr>
              <w:t xml:space="preserve"> п</w:t>
            </w:r>
            <w:r w:rsidRPr="00A456C4">
              <w:rPr>
                <w:sz w:val="24"/>
                <w:szCs w:val="24"/>
              </w:rPr>
              <w:t xml:space="preserve">орядок </w:t>
            </w:r>
            <w:r w:rsidR="00897539">
              <w:rPr>
                <w:sz w:val="24"/>
                <w:szCs w:val="24"/>
              </w:rPr>
              <w:t xml:space="preserve">получения муниципальной услуги «Выдача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</w:t>
            </w:r>
            <w:bookmarkStart w:id="0" w:name="_GoBack"/>
            <w:bookmarkEnd w:id="0"/>
            <w:r w:rsidR="00897539">
              <w:rPr>
                <w:sz w:val="24"/>
                <w:szCs w:val="24"/>
              </w:rPr>
              <w:t>расположенного на территории Белоярского района»</w:t>
            </w:r>
          </w:p>
          <w:p w:rsidR="00DB433C" w:rsidRPr="00A456C4" w:rsidRDefault="00DB433C" w:rsidP="00DB433C">
            <w:pPr>
              <w:jc w:val="both"/>
            </w:pPr>
            <w:r w:rsidRPr="002D2811">
              <w:rPr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>
              <w:t xml:space="preserve"> </w:t>
            </w:r>
            <w:r w:rsidRPr="002D2811">
              <w:rPr>
                <w:sz w:val="24"/>
                <w:szCs w:val="24"/>
              </w:rPr>
              <w:t xml:space="preserve">в соответствии </w:t>
            </w:r>
            <w:r>
              <w:rPr>
                <w:sz w:val="24"/>
                <w:szCs w:val="24"/>
              </w:rPr>
              <w:t xml:space="preserve">с </w:t>
            </w:r>
            <w:r w:rsidRPr="002D2811">
              <w:rPr>
                <w:sz w:val="24"/>
                <w:szCs w:val="24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DB433C" w:rsidRPr="002D2811" w:rsidRDefault="00DB433C" w:rsidP="00DB433C">
            <w:pPr>
              <w:jc w:val="both"/>
              <w:rPr>
                <w:sz w:val="24"/>
                <w:szCs w:val="24"/>
              </w:rPr>
            </w:pPr>
          </w:p>
          <w:p w:rsidR="00DB433C" w:rsidRDefault="00DB433C" w:rsidP="00DB433C">
            <w:pPr>
              <w:jc w:val="both"/>
              <w:rPr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>
              <w:rPr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EF" w:rsidRDefault="00F000EF" w:rsidP="002D2811">
      <w:pPr>
        <w:spacing w:after="0" w:line="240" w:lineRule="auto"/>
      </w:pPr>
      <w:r>
        <w:separator/>
      </w:r>
    </w:p>
  </w:endnote>
  <w:endnote w:type="continuationSeparator" w:id="0">
    <w:p w:rsidR="00F000EF" w:rsidRDefault="00F000E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EF" w:rsidRDefault="00F000EF" w:rsidP="002D2811">
      <w:pPr>
        <w:spacing w:after="0" w:line="240" w:lineRule="auto"/>
      </w:pPr>
      <w:r>
        <w:separator/>
      </w:r>
    </w:p>
  </w:footnote>
  <w:footnote w:type="continuationSeparator" w:id="0">
    <w:p w:rsidR="00F000EF" w:rsidRDefault="00F000E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0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80845"/>
    <w:rsid w:val="000B71B8"/>
    <w:rsid w:val="00267E2B"/>
    <w:rsid w:val="00294718"/>
    <w:rsid w:val="002C03E9"/>
    <w:rsid w:val="002D2811"/>
    <w:rsid w:val="002E6B8F"/>
    <w:rsid w:val="003014E0"/>
    <w:rsid w:val="00322F5A"/>
    <w:rsid w:val="00363024"/>
    <w:rsid w:val="003B49B6"/>
    <w:rsid w:val="003E10CD"/>
    <w:rsid w:val="00411034"/>
    <w:rsid w:val="0046706F"/>
    <w:rsid w:val="004A5878"/>
    <w:rsid w:val="004D3A56"/>
    <w:rsid w:val="004D7A1C"/>
    <w:rsid w:val="005038A1"/>
    <w:rsid w:val="00532571"/>
    <w:rsid w:val="00565440"/>
    <w:rsid w:val="0057671B"/>
    <w:rsid w:val="005B78D1"/>
    <w:rsid w:val="005D6140"/>
    <w:rsid w:val="00694A95"/>
    <w:rsid w:val="00696B8B"/>
    <w:rsid w:val="006F3616"/>
    <w:rsid w:val="0076367D"/>
    <w:rsid w:val="007666C5"/>
    <w:rsid w:val="007F5F04"/>
    <w:rsid w:val="00871CE3"/>
    <w:rsid w:val="0089750B"/>
    <w:rsid w:val="00897539"/>
    <w:rsid w:val="008B57CE"/>
    <w:rsid w:val="008D03D5"/>
    <w:rsid w:val="00A337D3"/>
    <w:rsid w:val="00A456C4"/>
    <w:rsid w:val="00A8029B"/>
    <w:rsid w:val="00A9412B"/>
    <w:rsid w:val="00AA54A5"/>
    <w:rsid w:val="00AC24DD"/>
    <w:rsid w:val="00B27C3B"/>
    <w:rsid w:val="00B33772"/>
    <w:rsid w:val="00B35974"/>
    <w:rsid w:val="00BC563B"/>
    <w:rsid w:val="00BD5010"/>
    <w:rsid w:val="00BE6313"/>
    <w:rsid w:val="00C8431C"/>
    <w:rsid w:val="00C97A50"/>
    <w:rsid w:val="00CB4899"/>
    <w:rsid w:val="00D104E8"/>
    <w:rsid w:val="00DB433C"/>
    <w:rsid w:val="00E7458F"/>
    <w:rsid w:val="00EB61C5"/>
    <w:rsid w:val="00F000EF"/>
    <w:rsid w:val="00F077F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E79D-4B34-4C18-8822-A835AD5B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ebrennikovMF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Борщенко Анастасия Игоревна</cp:lastModifiedBy>
  <cp:revision>22</cp:revision>
  <dcterms:created xsi:type="dcterms:W3CDTF">2017-06-06T05:35:00Z</dcterms:created>
  <dcterms:modified xsi:type="dcterms:W3CDTF">2018-11-01T11:57:00Z</dcterms:modified>
</cp:coreProperties>
</file>