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C04942">
        <w:t xml:space="preserve">октября </w:t>
      </w:r>
      <w:r>
        <w:t xml:space="preserve"> 201</w:t>
      </w:r>
      <w:r w:rsidR="006C7F69">
        <w:t>8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80425B" w:rsidRDefault="0080425B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F45DA1">
        <w:rPr>
          <w:b/>
          <w:szCs w:val="24"/>
        </w:rPr>
        <w:t>й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11 ноября 2013 года № 162</w:t>
      </w:r>
      <w:r w:rsidR="00E40C30">
        <w:rPr>
          <w:b/>
          <w:szCs w:val="24"/>
        </w:rPr>
        <w:t>6</w:t>
      </w:r>
    </w:p>
    <w:p w:rsidR="0080425B" w:rsidRDefault="0080425B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21D0C" w:rsidRDefault="009C7E50" w:rsidP="00C0494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В соответствии с Федеральным законом от </w:t>
      </w:r>
      <w:r w:rsidR="00C82510">
        <w:rPr>
          <w:sz w:val="24"/>
          <w:szCs w:val="24"/>
        </w:rPr>
        <w:t>1</w:t>
      </w:r>
      <w:r w:rsidRPr="009C7E50">
        <w:rPr>
          <w:sz w:val="24"/>
          <w:szCs w:val="24"/>
        </w:rPr>
        <w:t xml:space="preserve">9 </w:t>
      </w:r>
      <w:r w:rsidR="00C82510">
        <w:rPr>
          <w:sz w:val="24"/>
          <w:szCs w:val="24"/>
        </w:rPr>
        <w:t>июля</w:t>
      </w:r>
      <w:r w:rsidRPr="009C7E50">
        <w:rPr>
          <w:sz w:val="24"/>
          <w:szCs w:val="24"/>
        </w:rPr>
        <w:t xml:space="preserve"> 201</w:t>
      </w:r>
      <w:r w:rsidR="00C82510">
        <w:rPr>
          <w:sz w:val="24"/>
          <w:szCs w:val="24"/>
        </w:rPr>
        <w:t>8</w:t>
      </w:r>
      <w:r w:rsidRPr="009C7E50">
        <w:rPr>
          <w:sz w:val="24"/>
          <w:szCs w:val="24"/>
        </w:rPr>
        <w:t xml:space="preserve"> года № </w:t>
      </w:r>
      <w:r w:rsidR="00C82510">
        <w:rPr>
          <w:sz w:val="24"/>
          <w:szCs w:val="24"/>
        </w:rPr>
        <w:t>204</w:t>
      </w:r>
      <w:r w:rsidRPr="009C7E50">
        <w:rPr>
          <w:sz w:val="24"/>
          <w:szCs w:val="24"/>
        </w:rPr>
        <w:t xml:space="preserve">-ФЗ                   «О внесении изменений в Федеральный закон «Об организации предоставления государственных и муниципальных услуг» </w:t>
      </w:r>
      <w:r w:rsidR="00C82510">
        <w:rPr>
          <w:sz w:val="24"/>
          <w:szCs w:val="24"/>
        </w:rPr>
        <w:t xml:space="preserve"> </w:t>
      </w:r>
      <w:r w:rsidRPr="009C7E50">
        <w:rPr>
          <w:sz w:val="24"/>
          <w:szCs w:val="24"/>
        </w:rPr>
        <w:t>в части</w:t>
      </w:r>
      <w:bookmarkStart w:id="0" w:name="_GoBack"/>
      <w:bookmarkEnd w:id="0"/>
      <w:r w:rsidRPr="009C7E50">
        <w:rPr>
          <w:sz w:val="24"/>
          <w:szCs w:val="24"/>
        </w:rPr>
        <w:t xml:space="preserve"> </w:t>
      </w:r>
      <w:r w:rsidR="00C82510">
        <w:rPr>
          <w:sz w:val="24"/>
          <w:szCs w:val="24"/>
        </w:rPr>
        <w:t xml:space="preserve">   установления дополнительных гарантий    граждан     при    получении    </w:t>
      </w:r>
      <w:r w:rsidRPr="009C7E50">
        <w:rPr>
          <w:sz w:val="24"/>
          <w:szCs w:val="24"/>
        </w:rPr>
        <w:t xml:space="preserve"> государственных </w:t>
      </w:r>
      <w:r w:rsidR="00C82510">
        <w:rPr>
          <w:sz w:val="24"/>
          <w:szCs w:val="24"/>
        </w:rPr>
        <w:t xml:space="preserve">  </w:t>
      </w:r>
      <w:r w:rsidRPr="009C7E50">
        <w:rPr>
          <w:sz w:val="24"/>
          <w:szCs w:val="24"/>
        </w:rPr>
        <w:t xml:space="preserve">и </w:t>
      </w:r>
      <w:r w:rsidR="00C82510">
        <w:rPr>
          <w:sz w:val="24"/>
          <w:szCs w:val="24"/>
        </w:rPr>
        <w:t xml:space="preserve">   </w:t>
      </w:r>
      <w:r w:rsidRPr="009C7E50">
        <w:rPr>
          <w:sz w:val="24"/>
          <w:szCs w:val="24"/>
        </w:rPr>
        <w:t xml:space="preserve">муниципальных </w:t>
      </w:r>
      <w:r w:rsidR="00C82510">
        <w:rPr>
          <w:sz w:val="24"/>
          <w:szCs w:val="24"/>
        </w:rPr>
        <w:t xml:space="preserve">   </w:t>
      </w:r>
      <w:r w:rsidRPr="009C7E50">
        <w:rPr>
          <w:sz w:val="24"/>
          <w:szCs w:val="24"/>
        </w:rPr>
        <w:t>услуг</w:t>
      </w:r>
      <w:r w:rsidR="004F0493">
        <w:rPr>
          <w:sz w:val="24"/>
          <w:szCs w:val="24"/>
        </w:rPr>
        <w:t>»</w:t>
      </w:r>
      <w:r w:rsidRPr="009C7E50">
        <w:rPr>
          <w:sz w:val="24"/>
          <w:szCs w:val="24"/>
        </w:rPr>
        <w:t xml:space="preserve">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</w:t>
      </w:r>
      <w:r w:rsidR="00721D0C">
        <w:rPr>
          <w:sz w:val="24"/>
          <w:szCs w:val="24"/>
        </w:rPr>
        <w:t>:</w:t>
      </w:r>
    </w:p>
    <w:p w:rsidR="00C162C7" w:rsidRDefault="00721D0C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2901">
        <w:rPr>
          <w:sz w:val="24"/>
          <w:szCs w:val="24"/>
        </w:rPr>
        <w:t xml:space="preserve">1. </w:t>
      </w:r>
      <w:r w:rsidR="00352901" w:rsidRPr="00352901">
        <w:rPr>
          <w:sz w:val="24"/>
          <w:szCs w:val="24"/>
        </w:rPr>
        <w:t xml:space="preserve">Внести в приложение «Административный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помещения» к постановлению администрации Белоярского района»  от 11 ноября 2013 года № 1626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 </w:t>
      </w:r>
      <w:r w:rsidR="00C162C7">
        <w:rPr>
          <w:sz w:val="24"/>
          <w:szCs w:val="24"/>
        </w:rPr>
        <w:t xml:space="preserve">следующие </w:t>
      </w:r>
      <w:r w:rsidR="00352901" w:rsidRPr="00352901">
        <w:rPr>
          <w:sz w:val="24"/>
          <w:szCs w:val="24"/>
        </w:rPr>
        <w:t>изменени</w:t>
      </w:r>
      <w:r w:rsidR="00C162C7">
        <w:rPr>
          <w:sz w:val="24"/>
          <w:szCs w:val="24"/>
        </w:rPr>
        <w:t>я:</w:t>
      </w:r>
    </w:p>
    <w:p w:rsidR="007A2765" w:rsidRPr="007A2765" w:rsidRDefault="00C162C7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A2765">
        <w:rPr>
          <w:sz w:val="24"/>
          <w:szCs w:val="24"/>
        </w:rPr>
        <w:t xml:space="preserve">в разделе </w:t>
      </w:r>
      <w:r w:rsidR="007A2765">
        <w:rPr>
          <w:sz w:val="24"/>
          <w:szCs w:val="24"/>
          <w:lang w:val="en-US"/>
        </w:rPr>
        <w:t>II</w:t>
      </w:r>
      <w:r w:rsidR="007A2765">
        <w:rPr>
          <w:sz w:val="24"/>
          <w:szCs w:val="24"/>
        </w:rPr>
        <w:t>:</w:t>
      </w:r>
    </w:p>
    <w:p w:rsidR="007A2765" w:rsidRDefault="007A2765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в абзаце 9 пункта 2.2 слова «(далее – Федеральный закон)» заменить словами «(далее – Федеральный закон № 210-ФЗ)»;</w:t>
      </w:r>
    </w:p>
    <w:p w:rsidR="00352901" w:rsidRDefault="007A2765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352901">
        <w:rPr>
          <w:sz w:val="24"/>
          <w:szCs w:val="24"/>
        </w:rPr>
        <w:t>подпункт</w:t>
      </w:r>
      <w:r w:rsidR="00352901" w:rsidRPr="00352901">
        <w:rPr>
          <w:sz w:val="24"/>
          <w:szCs w:val="24"/>
        </w:rPr>
        <w:t xml:space="preserve"> </w:t>
      </w:r>
      <w:r w:rsidR="00352901">
        <w:rPr>
          <w:sz w:val="24"/>
          <w:szCs w:val="24"/>
        </w:rPr>
        <w:t>2.6.13</w:t>
      </w:r>
      <w:r w:rsidR="00352901" w:rsidRPr="00352901">
        <w:rPr>
          <w:sz w:val="24"/>
          <w:szCs w:val="24"/>
        </w:rPr>
        <w:t xml:space="preserve">  </w:t>
      </w:r>
      <w:r w:rsidR="00352901">
        <w:rPr>
          <w:sz w:val="24"/>
          <w:szCs w:val="24"/>
        </w:rPr>
        <w:t>пункт</w:t>
      </w:r>
      <w:r w:rsidR="00C04942">
        <w:rPr>
          <w:sz w:val="24"/>
          <w:szCs w:val="24"/>
        </w:rPr>
        <w:t>а</w:t>
      </w:r>
      <w:r w:rsidR="00352901">
        <w:rPr>
          <w:sz w:val="24"/>
          <w:szCs w:val="24"/>
        </w:rPr>
        <w:t xml:space="preserve"> 2.6 </w:t>
      </w:r>
      <w:r w:rsidR="00C162C7">
        <w:rPr>
          <w:sz w:val="24"/>
          <w:szCs w:val="24"/>
        </w:rPr>
        <w:t xml:space="preserve">изложить в </w:t>
      </w:r>
      <w:r w:rsidR="00352901" w:rsidRPr="00352901">
        <w:rPr>
          <w:sz w:val="24"/>
          <w:szCs w:val="24"/>
        </w:rPr>
        <w:t xml:space="preserve">следующей редакции: </w:t>
      </w:r>
    </w:p>
    <w:p w:rsidR="00274D3E" w:rsidRPr="00274D3E" w:rsidRDefault="001479AB" w:rsidP="00274D3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«2.6.13. </w:t>
      </w:r>
      <w:r w:rsidR="00274D3E" w:rsidRPr="00274D3E">
        <w:rPr>
          <w:sz w:val="24"/>
          <w:szCs w:val="24"/>
        </w:rPr>
        <w:t>Запрещается требовать от заявителей:</w:t>
      </w:r>
    </w:p>
    <w:p w:rsidR="00352901" w:rsidRPr="00352901" w:rsidRDefault="00274D3E" w:rsidP="00274D3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74D3E">
        <w:rPr>
          <w:sz w:val="24"/>
          <w:szCs w:val="24"/>
        </w:rPr>
        <w:t xml:space="preserve"> </w:t>
      </w:r>
      <w:r w:rsidR="00352901" w:rsidRPr="00352901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2901" w:rsidRDefault="00352901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352901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6" w:history="1">
        <w:r w:rsidRPr="001479AB">
          <w:rPr>
            <w:rStyle w:val="a5"/>
            <w:color w:val="auto"/>
            <w:sz w:val="24"/>
            <w:szCs w:val="24"/>
            <w:u w:val="none"/>
          </w:rPr>
          <w:t>частью 1 статьи 1</w:t>
        </w:r>
      </w:hyperlink>
      <w:r w:rsidRPr="001479AB">
        <w:rPr>
          <w:sz w:val="24"/>
          <w:szCs w:val="24"/>
        </w:rPr>
        <w:t xml:space="preserve"> </w:t>
      </w:r>
      <w:r w:rsidRPr="00352901">
        <w:rPr>
          <w:sz w:val="24"/>
          <w:szCs w:val="24"/>
        </w:rPr>
        <w:t xml:space="preserve">Федерального закона </w:t>
      </w:r>
      <w:r w:rsidR="00026B32">
        <w:rPr>
          <w:sz w:val="24"/>
          <w:szCs w:val="24"/>
        </w:rPr>
        <w:t>№</w:t>
      </w:r>
      <w:r w:rsidRPr="00352901">
        <w:rPr>
          <w:sz w:val="24"/>
          <w:szCs w:val="24"/>
        </w:rPr>
        <w:t xml:space="preserve"> 210-ФЗ государственных и муниципальных услуг, в</w:t>
      </w:r>
      <w:proofErr w:type="gramEnd"/>
      <w:r w:rsidRPr="00352901">
        <w:rPr>
          <w:sz w:val="24"/>
          <w:szCs w:val="24"/>
        </w:rPr>
        <w:t xml:space="preserve"> </w:t>
      </w:r>
      <w:proofErr w:type="gramStart"/>
      <w:r w:rsidRPr="00352901">
        <w:rPr>
          <w:sz w:val="24"/>
          <w:szCs w:val="24"/>
        </w:rPr>
        <w:t xml:space="preserve">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7" w:history="1">
        <w:r w:rsidRPr="001479AB">
          <w:rPr>
            <w:rStyle w:val="a5"/>
            <w:color w:val="auto"/>
            <w:sz w:val="24"/>
            <w:szCs w:val="24"/>
            <w:u w:val="none"/>
          </w:rPr>
          <w:t>частью 6 статьи 7</w:t>
        </w:r>
      </w:hyperlink>
      <w:r w:rsidRPr="001479AB">
        <w:rPr>
          <w:sz w:val="24"/>
          <w:szCs w:val="24"/>
        </w:rPr>
        <w:t xml:space="preserve"> </w:t>
      </w:r>
      <w:r w:rsidRPr="00352901">
        <w:rPr>
          <w:sz w:val="24"/>
          <w:szCs w:val="24"/>
        </w:rPr>
        <w:t>указанного Федерального закона перечень документов.</w:t>
      </w:r>
      <w:proofErr w:type="gramEnd"/>
      <w:r w:rsidRPr="00352901">
        <w:rPr>
          <w:sz w:val="24"/>
          <w:szCs w:val="24"/>
        </w:rPr>
        <w:t xml:space="preserve"> Заявитель вправе представить указанные документы и информацию в органы, </w:t>
      </w:r>
      <w:r w:rsidRPr="00352901">
        <w:rPr>
          <w:sz w:val="24"/>
          <w:szCs w:val="24"/>
        </w:rPr>
        <w:lastRenderedPageBreak/>
        <w:t>предоставляющие государственные услуги, и органы, предоставляющие муниципальные ус</w:t>
      </w:r>
      <w:r w:rsidR="001479AB">
        <w:rPr>
          <w:sz w:val="24"/>
          <w:szCs w:val="24"/>
        </w:rPr>
        <w:t>луги, по собственной инициативе;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352901" w:rsidRDefault="001479AB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1479AB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</w:t>
      </w:r>
      <w:r>
        <w:rPr>
          <w:sz w:val="24"/>
          <w:szCs w:val="24"/>
        </w:rPr>
        <w:t xml:space="preserve">редусмотренной частью </w:t>
      </w:r>
      <w:r w:rsidRPr="001479AB">
        <w:rPr>
          <w:sz w:val="24"/>
          <w:szCs w:val="24"/>
        </w:rPr>
        <w:t>1.1 статьи 16 Федерального закона</w:t>
      </w:r>
      <w:r w:rsidR="00026B32">
        <w:rPr>
          <w:sz w:val="24"/>
          <w:szCs w:val="24"/>
        </w:rPr>
        <w:t xml:space="preserve"> №</w:t>
      </w:r>
      <w:r w:rsidRPr="001479A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271637">
        <w:rPr>
          <w:sz w:val="24"/>
          <w:szCs w:val="24"/>
        </w:rPr>
        <w:t>10</w:t>
      </w:r>
      <w:r w:rsidRPr="001479AB">
        <w:rPr>
          <w:sz w:val="24"/>
          <w:szCs w:val="24"/>
        </w:rPr>
        <w:t>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</w:t>
      </w:r>
      <w:proofErr w:type="gramEnd"/>
      <w:r w:rsidRPr="001479AB">
        <w:rPr>
          <w:sz w:val="24"/>
          <w:szCs w:val="24"/>
        </w:rPr>
        <w:t xml:space="preserve"> </w:t>
      </w:r>
      <w:proofErr w:type="gramStart"/>
      <w:r w:rsidRPr="001479AB">
        <w:rPr>
          <w:sz w:val="24"/>
          <w:szCs w:val="24"/>
        </w:rPr>
        <w:t xml:space="preserve">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</w:t>
      </w:r>
      <w:r w:rsidR="00026B32">
        <w:rPr>
          <w:sz w:val="24"/>
          <w:szCs w:val="24"/>
        </w:rPr>
        <w:t>№</w:t>
      </w:r>
      <w:r w:rsidRPr="001479AB">
        <w:rPr>
          <w:sz w:val="24"/>
          <w:szCs w:val="24"/>
        </w:rPr>
        <w:t xml:space="preserve"> </w:t>
      </w:r>
      <w:r w:rsidR="00D84FA6">
        <w:rPr>
          <w:sz w:val="24"/>
          <w:szCs w:val="24"/>
        </w:rPr>
        <w:t>2</w:t>
      </w:r>
      <w:r w:rsidR="00026B32">
        <w:rPr>
          <w:sz w:val="24"/>
          <w:szCs w:val="24"/>
        </w:rPr>
        <w:t>10</w:t>
      </w:r>
      <w:r w:rsidRPr="001479AB">
        <w:rPr>
          <w:sz w:val="24"/>
          <w:szCs w:val="24"/>
        </w:rPr>
        <w:t>-ФЗ, уведомляется заявитель, а также приносятся извинения за доставленные неудобства.</w:t>
      </w:r>
      <w:r w:rsidR="00875AEE">
        <w:rPr>
          <w:sz w:val="24"/>
          <w:szCs w:val="24"/>
        </w:rPr>
        <w:t>»</w:t>
      </w:r>
      <w:r w:rsidR="007A2765">
        <w:rPr>
          <w:sz w:val="24"/>
          <w:szCs w:val="24"/>
        </w:rPr>
        <w:t>;</w:t>
      </w:r>
      <w:proofErr w:type="gramEnd"/>
    </w:p>
    <w:p w:rsidR="00026B32" w:rsidRPr="00026B32" w:rsidRDefault="00CB5299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162C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A2765">
        <w:rPr>
          <w:sz w:val="24"/>
          <w:szCs w:val="24"/>
        </w:rPr>
        <w:t>в</w:t>
      </w:r>
      <w:r w:rsidR="00026B32">
        <w:rPr>
          <w:sz w:val="24"/>
          <w:szCs w:val="24"/>
        </w:rPr>
        <w:t xml:space="preserve"> разделе </w:t>
      </w:r>
      <w:r w:rsidR="00026B32">
        <w:rPr>
          <w:sz w:val="24"/>
          <w:szCs w:val="24"/>
          <w:lang w:val="en-US"/>
        </w:rPr>
        <w:t>V</w:t>
      </w:r>
      <w:r w:rsidR="00026B32">
        <w:rPr>
          <w:sz w:val="24"/>
          <w:szCs w:val="24"/>
        </w:rPr>
        <w:t>:</w:t>
      </w:r>
    </w:p>
    <w:p w:rsidR="00DA36AF" w:rsidRDefault="00026B32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DA36AF">
        <w:rPr>
          <w:sz w:val="24"/>
          <w:szCs w:val="24"/>
        </w:rPr>
        <w:t xml:space="preserve">подпункт 3 пункта 5.2 изложить в </w:t>
      </w:r>
      <w:r w:rsidR="007A2765">
        <w:rPr>
          <w:sz w:val="24"/>
          <w:szCs w:val="24"/>
        </w:rPr>
        <w:t>следующей</w:t>
      </w:r>
      <w:r w:rsidR="00DA36AF">
        <w:rPr>
          <w:sz w:val="24"/>
          <w:szCs w:val="24"/>
        </w:rPr>
        <w:t xml:space="preserve"> редакции:</w:t>
      </w:r>
    </w:p>
    <w:p w:rsidR="00DA36AF" w:rsidRDefault="00DA36AF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«3) </w:t>
      </w:r>
      <w:r w:rsidRPr="00DA36AF">
        <w:rPr>
          <w:sz w:val="24"/>
          <w:szCs w:val="24"/>
        </w:rPr>
        <w:t>тре</w:t>
      </w:r>
      <w:r>
        <w:rPr>
          <w:sz w:val="24"/>
          <w:szCs w:val="24"/>
        </w:rPr>
        <w:t xml:space="preserve">бование у заявителя документов или информации либо осуществления действий, предоставление или осуществление которых </w:t>
      </w:r>
      <w:r w:rsidRPr="00DA36AF">
        <w:rPr>
          <w:sz w:val="24"/>
          <w:szCs w:val="24"/>
        </w:rPr>
        <w:t xml:space="preserve">не </w:t>
      </w:r>
      <w:r w:rsidR="007A2765" w:rsidRPr="00DA36AF">
        <w:rPr>
          <w:sz w:val="24"/>
          <w:szCs w:val="24"/>
        </w:rPr>
        <w:t>предусмотрено</w:t>
      </w:r>
      <w:r w:rsidR="007A2765">
        <w:rPr>
          <w:sz w:val="24"/>
          <w:szCs w:val="24"/>
        </w:rPr>
        <w:t xml:space="preserve"> </w:t>
      </w:r>
      <w:r w:rsidRPr="00DA36AF">
        <w:rPr>
          <w:sz w:val="24"/>
          <w:szCs w:val="24"/>
        </w:rPr>
        <w:t>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 для предоставления муниципальной услуги</w:t>
      </w:r>
      <w:proofErr w:type="gramStart"/>
      <w:r w:rsidR="00AD5063">
        <w:rPr>
          <w:sz w:val="24"/>
          <w:szCs w:val="24"/>
        </w:rPr>
        <w:t>;»</w:t>
      </w:r>
      <w:proofErr w:type="gramEnd"/>
      <w:r w:rsidRPr="00DA36AF">
        <w:rPr>
          <w:sz w:val="24"/>
          <w:szCs w:val="24"/>
        </w:rPr>
        <w:t>;</w:t>
      </w:r>
    </w:p>
    <w:p w:rsidR="00CB5299" w:rsidRDefault="00DA36AF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875AEE">
        <w:rPr>
          <w:sz w:val="24"/>
          <w:szCs w:val="24"/>
        </w:rPr>
        <w:t xml:space="preserve">дополнить </w:t>
      </w:r>
      <w:r w:rsidR="00AD5063">
        <w:rPr>
          <w:sz w:val="24"/>
          <w:szCs w:val="24"/>
        </w:rPr>
        <w:t xml:space="preserve">пункт 5.2 </w:t>
      </w:r>
      <w:r w:rsidR="00C04942">
        <w:rPr>
          <w:sz w:val="24"/>
          <w:szCs w:val="24"/>
        </w:rPr>
        <w:t xml:space="preserve">подпунктом 10 </w:t>
      </w:r>
      <w:r w:rsidR="00875AEE">
        <w:rPr>
          <w:sz w:val="24"/>
          <w:szCs w:val="24"/>
        </w:rPr>
        <w:t>следующего содержания:</w:t>
      </w:r>
    </w:p>
    <w:p w:rsidR="00875AEE" w:rsidRDefault="00875AEE" w:rsidP="00875A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75AEE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026B32">
        <w:rPr>
          <w:sz w:val="24"/>
          <w:szCs w:val="24"/>
        </w:rPr>
        <w:t>№</w:t>
      </w:r>
      <w:r w:rsidRPr="00875AEE">
        <w:rPr>
          <w:sz w:val="24"/>
          <w:szCs w:val="24"/>
        </w:rPr>
        <w:t xml:space="preserve"> </w:t>
      </w:r>
      <w:r w:rsidR="00026B32">
        <w:rPr>
          <w:sz w:val="24"/>
          <w:szCs w:val="24"/>
        </w:rPr>
        <w:t>210</w:t>
      </w:r>
      <w:r w:rsidRPr="00875AEE">
        <w:rPr>
          <w:sz w:val="24"/>
          <w:szCs w:val="24"/>
        </w:rPr>
        <w:t>-ФЗ.</w:t>
      </w:r>
      <w:r>
        <w:rPr>
          <w:sz w:val="24"/>
          <w:szCs w:val="24"/>
        </w:rPr>
        <w:t>»</w:t>
      </w:r>
      <w:r w:rsidR="007A2765">
        <w:rPr>
          <w:sz w:val="24"/>
          <w:szCs w:val="24"/>
        </w:rPr>
        <w:t>;</w:t>
      </w:r>
    </w:p>
    <w:p w:rsidR="00AD5063" w:rsidRDefault="00AD5063" w:rsidP="00875A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пункт 5.6.4 изложить в следующей редакции:</w:t>
      </w:r>
    </w:p>
    <w:p w:rsidR="00181939" w:rsidRPr="00181939" w:rsidRDefault="00AD5063" w:rsidP="001819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D5063">
        <w:rPr>
          <w:sz w:val="24"/>
          <w:szCs w:val="24"/>
        </w:rPr>
        <w:t xml:space="preserve">5.6.4. </w:t>
      </w:r>
      <w:r w:rsidR="00181939" w:rsidRPr="00181939">
        <w:rPr>
          <w:sz w:val="24"/>
          <w:szCs w:val="24"/>
        </w:rPr>
        <w:t>В случае признания жалобы подлежащей удовлетворению в ответе заявителю</w:t>
      </w:r>
      <w:r w:rsidR="007A2765">
        <w:rPr>
          <w:sz w:val="24"/>
          <w:szCs w:val="24"/>
        </w:rPr>
        <w:t xml:space="preserve"> </w:t>
      </w:r>
      <w:r w:rsidR="00181939" w:rsidRPr="00181939">
        <w:rPr>
          <w:sz w:val="24"/>
          <w:szCs w:val="24"/>
        </w:rPr>
        <w:t xml:space="preserve">дается информация о действиях, осуществляемых органом, предоставляющим муниципальную услугу, многофункциональным центром либо </w:t>
      </w:r>
      <w:r w:rsidR="007A2765">
        <w:rPr>
          <w:sz w:val="24"/>
          <w:szCs w:val="24"/>
        </w:rPr>
        <w:t>привлекаемой организацией</w:t>
      </w:r>
      <w:r w:rsidR="00181939" w:rsidRPr="00181939">
        <w:rPr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181939" w:rsidRPr="00181939">
        <w:rPr>
          <w:sz w:val="24"/>
          <w:szCs w:val="24"/>
        </w:rPr>
        <w:t>неудобства</w:t>
      </w:r>
      <w:proofErr w:type="gramEnd"/>
      <w:r w:rsidR="00181939" w:rsidRPr="00181939">
        <w:rPr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81939" w:rsidRDefault="00181939" w:rsidP="001819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81939">
        <w:rPr>
          <w:sz w:val="24"/>
          <w:szCs w:val="24"/>
        </w:rPr>
        <w:lastRenderedPageBreak/>
        <w:t>В случае признания жалобы не подлежащей удовлетворению в ответе заявителю, 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4"/>
          <w:szCs w:val="24"/>
        </w:rPr>
        <w:t>».</w:t>
      </w:r>
    </w:p>
    <w:p w:rsidR="00C04942" w:rsidRPr="00C04942" w:rsidRDefault="0080425B" w:rsidP="00C04942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</w:t>
      </w:r>
      <w:r w:rsidR="00C04942">
        <w:rPr>
          <w:sz w:val="24"/>
          <w:szCs w:val="24"/>
        </w:rPr>
        <w:t>,</w:t>
      </w:r>
      <w:r w:rsidR="00C04942" w:rsidRPr="00C04942">
        <w:rPr>
          <w:sz w:val="24"/>
        </w:rPr>
        <w:t xml:space="preserve"> </w:t>
      </w:r>
      <w:r w:rsidR="00C04942" w:rsidRPr="00C04942">
        <w:rPr>
          <w:sz w:val="24"/>
          <w:szCs w:val="24"/>
        </w:rPr>
        <w:t xml:space="preserve">разместить на официальном </w:t>
      </w:r>
      <w:proofErr w:type="gramStart"/>
      <w:r w:rsidR="00C04942" w:rsidRPr="00C04942">
        <w:rPr>
          <w:sz w:val="24"/>
          <w:szCs w:val="24"/>
        </w:rPr>
        <w:t>сайте</w:t>
      </w:r>
      <w:proofErr w:type="gramEnd"/>
      <w:r w:rsidR="00C04942" w:rsidRPr="00C04942">
        <w:rPr>
          <w:sz w:val="24"/>
          <w:szCs w:val="24"/>
        </w:rPr>
        <w:t xml:space="preserve"> органов местного самоуправления Белоярского района в информационно-телекоммуникационной сети «Интернет».</w:t>
      </w:r>
    </w:p>
    <w:p w:rsidR="0080425B" w:rsidRPr="00E52306" w:rsidRDefault="0080425B" w:rsidP="008042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C04942" w:rsidRDefault="00C04942" w:rsidP="00466CEA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C0494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6B32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479AB"/>
    <w:rsid w:val="00152516"/>
    <w:rsid w:val="00160096"/>
    <w:rsid w:val="00164A95"/>
    <w:rsid w:val="001652E0"/>
    <w:rsid w:val="00172581"/>
    <w:rsid w:val="00173553"/>
    <w:rsid w:val="00176E3E"/>
    <w:rsid w:val="00181939"/>
    <w:rsid w:val="00183AA8"/>
    <w:rsid w:val="001849D7"/>
    <w:rsid w:val="00185470"/>
    <w:rsid w:val="00185823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10359"/>
    <w:rsid w:val="00212884"/>
    <w:rsid w:val="00213367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1637"/>
    <w:rsid w:val="002724CE"/>
    <w:rsid w:val="00273BBC"/>
    <w:rsid w:val="00274260"/>
    <w:rsid w:val="00274620"/>
    <w:rsid w:val="00274D3E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52901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3E33"/>
    <w:rsid w:val="004811E7"/>
    <w:rsid w:val="0048234E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1D0C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2765"/>
    <w:rsid w:val="007A71A0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1ACC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75AEE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6625"/>
    <w:rsid w:val="008E6D65"/>
    <w:rsid w:val="0090070C"/>
    <w:rsid w:val="009024DB"/>
    <w:rsid w:val="00905495"/>
    <w:rsid w:val="00911832"/>
    <w:rsid w:val="00917A17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063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249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4942"/>
    <w:rsid w:val="00C05874"/>
    <w:rsid w:val="00C07840"/>
    <w:rsid w:val="00C07F32"/>
    <w:rsid w:val="00C11C31"/>
    <w:rsid w:val="00C121F1"/>
    <w:rsid w:val="00C1344D"/>
    <w:rsid w:val="00C15A31"/>
    <w:rsid w:val="00C162C7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0404"/>
    <w:rsid w:val="00C82510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B5299"/>
    <w:rsid w:val="00CD2201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4FA6"/>
    <w:rsid w:val="00D86031"/>
    <w:rsid w:val="00D86E6B"/>
    <w:rsid w:val="00D90118"/>
    <w:rsid w:val="00DA0487"/>
    <w:rsid w:val="00DA12D7"/>
    <w:rsid w:val="00DA36AF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E7678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538B"/>
    <w:rsid w:val="00F37B9A"/>
    <w:rsid w:val="00F43F01"/>
    <w:rsid w:val="00F44A0B"/>
    <w:rsid w:val="00F44C1B"/>
    <w:rsid w:val="00F45DA1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A21A58CEDF1934CAF7C1A78ECE72427F0E270BD9B570C36ABA0E0FCC15940B5B7A9ED0j2m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21A58CEDF1934CAF7C1A78ECE72427F0E270BD9B570C36ABA0E0FCC15940B5B7A9ED52E021401jCm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9</cp:revision>
  <cp:lastPrinted>2018-10-24T06:10:00Z</cp:lastPrinted>
  <dcterms:created xsi:type="dcterms:W3CDTF">2018-10-17T10:03:00Z</dcterms:created>
  <dcterms:modified xsi:type="dcterms:W3CDTF">2018-10-24T06:38:00Z</dcterms:modified>
</cp:coreProperties>
</file>