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B3" w:rsidRDefault="00C23B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23BB3" w:rsidRDefault="00C23BB3">
      <w:pPr>
        <w:pStyle w:val="ConsPlusNormal"/>
        <w:jc w:val="both"/>
        <w:outlineLvl w:val="0"/>
      </w:pPr>
    </w:p>
    <w:p w:rsidR="00C23BB3" w:rsidRDefault="00C23BB3">
      <w:pPr>
        <w:pStyle w:val="ConsPlusTitle"/>
        <w:jc w:val="center"/>
        <w:outlineLvl w:val="0"/>
      </w:pPr>
      <w:r>
        <w:t>АДМИНИСТРАЦИЯ БЕЛОЯРСКОГО РАЙОНА</w:t>
      </w:r>
    </w:p>
    <w:p w:rsidR="00C23BB3" w:rsidRDefault="00C23BB3">
      <w:pPr>
        <w:pStyle w:val="ConsPlusTitle"/>
        <w:jc w:val="center"/>
      </w:pPr>
    </w:p>
    <w:p w:rsidR="00C23BB3" w:rsidRDefault="00C23BB3">
      <w:pPr>
        <w:pStyle w:val="ConsPlusTitle"/>
        <w:jc w:val="center"/>
      </w:pPr>
      <w:r>
        <w:t>ПОСТАНОВЛЕНИЕ</w:t>
      </w:r>
    </w:p>
    <w:p w:rsidR="00C23BB3" w:rsidRDefault="00C23BB3">
      <w:pPr>
        <w:pStyle w:val="ConsPlusTitle"/>
        <w:jc w:val="center"/>
      </w:pPr>
      <w:r>
        <w:t>от 14 июля 2011 г. N 1051</w:t>
      </w:r>
    </w:p>
    <w:p w:rsidR="00C23BB3" w:rsidRDefault="00C23BB3">
      <w:pPr>
        <w:pStyle w:val="ConsPlusTitle"/>
        <w:jc w:val="center"/>
      </w:pPr>
    </w:p>
    <w:p w:rsidR="00C23BB3" w:rsidRDefault="00C23BB3">
      <w:pPr>
        <w:pStyle w:val="ConsPlusTitle"/>
        <w:jc w:val="center"/>
      </w:pPr>
      <w:r>
        <w:t>ОБ УТВЕРЖДЕНИИ СХЕМЫ РАЗМЕЩЕНИЯ</w:t>
      </w:r>
    </w:p>
    <w:p w:rsidR="00C23BB3" w:rsidRDefault="00C23BB3">
      <w:pPr>
        <w:pStyle w:val="ConsPlusTitle"/>
        <w:jc w:val="center"/>
      </w:pPr>
      <w:r>
        <w:t>НЕСТАЦИОНАРНЫХ ТОРГОВЫХ ОБЪЕКТОВ</w:t>
      </w:r>
    </w:p>
    <w:p w:rsidR="00C23BB3" w:rsidRDefault="00C23BB3">
      <w:pPr>
        <w:pStyle w:val="ConsPlusTitle"/>
        <w:jc w:val="center"/>
      </w:pPr>
      <w:r>
        <w:t>НА ТЕРРИТОРИИ ГОРОДСКОГО ПОСЕЛЕНИЯ БЕЛОЯРСКИЙ</w:t>
      </w:r>
    </w:p>
    <w:p w:rsidR="00C23BB3" w:rsidRDefault="00C23B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3B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Белоярского района от 15.05.2012 </w:t>
            </w:r>
            <w:hyperlink r:id="rId5" w:history="1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29.05.2013 </w:t>
            </w:r>
            <w:hyperlink r:id="rId6" w:history="1">
              <w:r>
                <w:rPr>
                  <w:color w:val="0000FF"/>
                </w:rPr>
                <w:t>N 761</w:t>
              </w:r>
            </w:hyperlink>
            <w:r>
              <w:rPr>
                <w:color w:val="392C69"/>
              </w:rPr>
              <w:t xml:space="preserve">, от 31.07.2014 </w:t>
            </w:r>
            <w:hyperlink r:id="rId7" w:history="1">
              <w:r>
                <w:rPr>
                  <w:color w:val="0000FF"/>
                </w:rPr>
                <w:t>N 1105</w:t>
              </w:r>
            </w:hyperlink>
            <w:r>
              <w:rPr>
                <w:color w:val="392C69"/>
              </w:rPr>
              <w:t xml:space="preserve">, от 24.08.2016 </w:t>
            </w:r>
            <w:hyperlink r:id="rId8" w:history="1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,</w:t>
            </w:r>
          </w:p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30.07.2018 </w:t>
            </w:r>
            <w:hyperlink r:id="rId9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23BB3" w:rsidRDefault="00C23BB3">
      <w:pPr>
        <w:pStyle w:val="ConsPlusNormal"/>
        <w:jc w:val="center"/>
      </w:pPr>
    </w:p>
    <w:p w:rsidR="00C23BB3" w:rsidRDefault="00C23BB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11 мая 2010 года N 85-оз "О государственном регулировании торговой деятельности в Ханты-Мансийском автономном округе - Югре", руководствуясь </w:t>
      </w:r>
      <w:hyperlink r:id="rId12" w:history="1">
        <w:r>
          <w:rPr>
            <w:color w:val="0000FF"/>
          </w:rPr>
          <w:t>приказом</w:t>
        </w:r>
      </w:hyperlink>
      <w:r>
        <w:t xml:space="preserve"> Департамента экономического развития Ханты-Мансийского автономного округа - Югры от 24 декабря 2010 года N 1-нп "Об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собственности", в целях упорядочения размещения нестационарных торговых объектов на территории городского поселения Белоярский постановляю: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городского поселения Белоярский согласно приложению.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главы Белоярского района: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 xml:space="preserve">- от 4 апреля 2006 года </w:t>
      </w:r>
      <w:hyperlink r:id="rId13" w:history="1">
        <w:r>
          <w:rPr>
            <w:color w:val="0000FF"/>
          </w:rPr>
          <w:t>N 299</w:t>
        </w:r>
      </w:hyperlink>
      <w:r>
        <w:t xml:space="preserve"> "Об организации работы нестационарных предприятий общественного питания и объектов мелкорозничной торговой сети, расположенных на территории городского поселения Белоярский";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 xml:space="preserve">- от 21 марта 2011 года </w:t>
      </w:r>
      <w:hyperlink r:id="rId14" w:history="1">
        <w:r>
          <w:rPr>
            <w:color w:val="0000FF"/>
          </w:rPr>
          <w:t>N 369</w:t>
        </w:r>
      </w:hyperlink>
      <w:r>
        <w:t xml:space="preserve"> "Об утверждении мест размещения нестационарных предприятий общественного питания и объектов мелкорозничной торговой сети на территории городского поселения Белоярский".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газетах "Белоярские вести" и "Белоярские вести. Официальный выпуск", разместить на официальном сайте органов местного самоуправления Белоярского района в сети Интернет (www.admbel.ru).</w:t>
      </w:r>
    </w:p>
    <w:p w:rsidR="00C23BB3" w:rsidRDefault="00C23BB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15.05.2012 N 726)</w:t>
      </w:r>
    </w:p>
    <w:p w:rsidR="00C23BB3" w:rsidRDefault="00C23BB3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jc w:val="right"/>
      </w:pPr>
      <w:r>
        <w:t>Глава Белоярского района</w:t>
      </w:r>
    </w:p>
    <w:p w:rsidR="00C23BB3" w:rsidRDefault="00C23BB3">
      <w:pPr>
        <w:pStyle w:val="ConsPlusNormal"/>
        <w:jc w:val="right"/>
      </w:pPr>
      <w:r>
        <w:t>С.П.МАНЕНКОВ</w:t>
      </w: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jc w:val="right"/>
        <w:outlineLvl w:val="0"/>
      </w:pPr>
      <w:r>
        <w:t>Приложение</w:t>
      </w:r>
    </w:p>
    <w:p w:rsidR="00C23BB3" w:rsidRDefault="00C23BB3">
      <w:pPr>
        <w:pStyle w:val="ConsPlusNormal"/>
        <w:jc w:val="right"/>
      </w:pPr>
      <w:r>
        <w:t>к постановлению</w:t>
      </w:r>
    </w:p>
    <w:p w:rsidR="00C23BB3" w:rsidRDefault="00C23BB3">
      <w:pPr>
        <w:pStyle w:val="ConsPlusNormal"/>
        <w:jc w:val="right"/>
      </w:pPr>
      <w:r>
        <w:t>администрации Белоярского района</w:t>
      </w:r>
    </w:p>
    <w:p w:rsidR="00C23BB3" w:rsidRDefault="00C23BB3">
      <w:pPr>
        <w:pStyle w:val="ConsPlusNormal"/>
        <w:jc w:val="right"/>
      </w:pPr>
      <w:r>
        <w:t>от 14 июля 2011 года N 1051</w:t>
      </w: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Title"/>
        <w:jc w:val="center"/>
      </w:pPr>
      <w:bookmarkStart w:id="0" w:name="P35"/>
      <w:bookmarkEnd w:id="0"/>
      <w:r>
        <w:t>СХЕМА</w:t>
      </w:r>
    </w:p>
    <w:p w:rsidR="00C23BB3" w:rsidRDefault="00C23BB3">
      <w:pPr>
        <w:pStyle w:val="ConsPlusTitle"/>
        <w:jc w:val="center"/>
      </w:pPr>
      <w:r>
        <w:t>РАЗМЕЩЕНИЯ НЕСТАЦИОНАРНЫХ ТОРГОВЫХ ОБЪЕКТОВ НА ТЕРРИТОРИИ</w:t>
      </w:r>
    </w:p>
    <w:p w:rsidR="00C23BB3" w:rsidRDefault="00C23BB3">
      <w:pPr>
        <w:pStyle w:val="ConsPlusTitle"/>
        <w:jc w:val="center"/>
      </w:pPr>
      <w:r>
        <w:t>ГОРОДСКОГО ПОСЕЛЕНИЯ БЕЛОЯРСКИЙ</w:t>
      </w:r>
    </w:p>
    <w:p w:rsidR="00C23BB3" w:rsidRDefault="00C23B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23B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3BB3" w:rsidRDefault="00C23B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30.07.2018 N 669)</w:t>
            </w:r>
          </w:p>
        </w:tc>
      </w:tr>
    </w:tbl>
    <w:p w:rsidR="00C23BB3" w:rsidRDefault="00C23BB3">
      <w:pPr>
        <w:pStyle w:val="ConsPlusNormal"/>
        <w:jc w:val="center"/>
      </w:pPr>
    </w:p>
    <w:p w:rsidR="00C23BB3" w:rsidRDefault="00C23BB3">
      <w:pPr>
        <w:sectPr w:rsidR="00C23BB3" w:rsidSect="00376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74"/>
        <w:gridCol w:w="1587"/>
        <w:gridCol w:w="1020"/>
        <w:gridCol w:w="2693"/>
        <w:gridCol w:w="1077"/>
        <w:gridCol w:w="1275"/>
        <w:gridCol w:w="1077"/>
        <w:gridCol w:w="992"/>
        <w:gridCol w:w="1814"/>
        <w:gridCol w:w="1077"/>
      </w:tblGrid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Наименование субъекта торговли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Юридический адрес субъекта торговли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  <w:jc w:val="center"/>
            </w:pPr>
            <w:r>
              <w:t>Месторасположение нестационарного торгового объекта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Специализация (ассортимент реализуемой продукции)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Площадь нестационарного торгового объекта,</w:t>
            </w:r>
          </w:p>
          <w:p w:rsidR="00C23BB3" w:rsidRDefault="00C23BB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Площадь земельного участка,</w:t>
            </w:r>
          </w:p>
          <w:p w:rsidR="00C23BB3" w:rsidRDefault="00C23BB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  <w:jc w:val="center"/>
            </w:pPr>
            <w: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Срок, период размещения нестационарного торгового объекта</w:t>
            </w: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11</w:t>
            </w: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</w:pPr>
          </w:p>
        </w:tc>
        <w:tc>
          <w:tcPr>
            <w:tcW w:w="1587" w:type="dxa"/>
          </w:tcPr>
          <w:p w:rsidR="00C23BB3" w:rsidRDefault="00C23BB3">
            <w:pPr>
              <w:pStyle w:val="ConsPlusNormal"/>
            </w:pP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переулок Северный, дом 9, в 26 метрах по направлению на северо-восток от ориентира магазин "Северный"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Ашуров Л.Х.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в районе дома N 15 мкр. 1 в 9 метрах от крыльца магазина "Радость" в сторону здания МВД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овощи, фрукты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Ашуров Л.Х.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район магазина "Красное и Белое" по ул. Центральная в 8 метрах от угла здания в сторону парковки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Ашуров Л.Х.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в районе дома N 10 мкр. 3 в 6 метрах от юго-восточной стены дома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</w:pP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в районе ТЦ "Армения Сити" в 2 метрах от северо-восточной стены здания на разгрузочной площадке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</w:pP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в районе ТЦ "Меркурий" в 4 метрах от южного крыльца в сторону клумбы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</w:pP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в районе жилого дома N 3 в мкр. 3 в 12,5 метрах от угла дома в северном направлении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Фархадов Агашир Агадур Оглы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 микрорайон Геолог, д. 2, кв. 39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</w:t>
            </w:r>
          </w:p>
          <w:p w:rsidR="00C23BB3" w:rsidRDefault="00C23BB3">
            <w:pPr>
              <w:pStyle w:val="ConsPlusNormal"/>
            </w:pPr>
            <w:r>
              <w:t>ул. Центральная,</w:t>
            </w:r>
          </w:p>
          <w:p w:rsidR="00C23BB3" w:rsidRDefault="00C23BB3">
            <w:pPr>
              <w:pStyle w:val="ConsPlusNormal"/>
            </w:pPr>
            <w:r>
              <w:t>N 13в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цветы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ООО "Армада"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 ул. Центральная, 10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ориентир городской пляж, озеро Нешинелор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палатка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летнее кафе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с 15 мая по 31 августа</w:t>
            </w: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ООО "Торговый дом Белоярский"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 ул. Ратькова, проезд 10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3 мкр., ориентир д. N 14а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ООО "Торговый дом Белоярский"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 ул. Ратькова, проезд 10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ориентир - квартал Спортивный, 2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Осипова Анжелика Петровна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 ориентир - вход на Аллею умников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батут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батут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с 15 мая по 31 августа</w:t>
            </w:r>
          </w:p>
        </w:tc>
      </w:tr>
      <w:tr w:rsidR="00C23BB3">
        <w:tc>
          <w:tcPr>
            <w:tcW w:w="624" w:type="dxa"/>
          </w:tcPr>
          <w:p w:rsidR="00C23BB3" w:rsidRDefault="00C23B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74" w:type="dxa"/>
          </w:tcPr>
          <w:p w:rsidR="00C23BB3" w:rsidRDefault="00C23BB3">
            <w:pPr>
              <w:pStyle w:val="ConsPlusNormal"/>
              <w:jc w:val="center"/>
            </w:pPr>
            <w:r>
              <w:t>Фархадов Агашир Агадур Оглы</w:t>
            </w:r>
          </w:p>
        </w:tc>
        <w:tc>
          <w:tcPr>
            <w:tcW w:w="1587" w:type="dxa"/>
          </w:tcPr>
          <w:p w:rsidR="00C23BB3" w:rsidRDefault="00C23BB3">
            <w:pPr>
              <w:pStyle w:val="ConsPlusNormal"/>
              <w:jc w:val="center"/>
            </w:pPr>
            <w:r>
              <w:t>г. Белоярский микрорайон Геолог, д. 2, кв. 39</w:t>
            </w:r>
          </w:p>
        </w:tc>
        <w:tc>
          <w:tcPr>
            <w:tcW w:w="1020" w:type="dxa"/>
          </w:tcPr>
          <w:p w:rsidR="00C23BB3" w:rsidRDefault="00C23B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C23BB3" w:rsidRDefault="00C23BB3">
            <w:pPr>
              <w:pStyle w:val="ConsPlusNormal"/>
            </w:pPr>
            <w:r>
              <w:t>г. Белоярский,</w:t>
            </w:r>
          </w:p>
          <w:p w:rsidR="00C23BB3" w:rsidRDefault="00C23BB3">
            <w:pPr>
              <w:pStyle w:val="ConsPlusNormal"/>
            </w:pPr>
            <w:r>
              <w:t>ул. Центральная, 13б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1275" w:type="dxa"/>
          </w:tcPr>
          <w:p w:rsidR="00C23BB3" w:rsidRDefault="00C23BB3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23BB3" w:rsidRDefault="00C23BB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14" w:type="dxa"/>
          </w:tcPr>
          <w:p w:rsidR="00C23BB3" w:rsidRDefault="00C23BB3">
            <w:pPr>
              <w:pStyle w:val="ConsPlusNormal"/>
            </w:pPr>
            <w:r>
              <w:t>Муниципальное образование Белоярский район</w:t>
            </w:r>
          </w:p>
        </w:tc>
        <w:tc>
          <w:tcPr>
            <w:tcW w:w="1077" w:type="dxa"/>
          </w:tcPr>
          <w:p w:rsidR="00C23BB3" w:rsidRDefault="00C23BB3">
            <w:pPr>
              <w:pStyle w:val="ConsPlusNormal"/>
            </w:pPr>
          </w:p>
        </w:tc>
      </w:tr>
    </w:tbl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ind w:firstLine="540"/>
        <w:jc w:val="both"/>
      </w:pPr>
    </w:p>
    <w:p w:rsidR="00C23BB3" w:rsidRDefault="00C23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10A9" w:rsidRDefault="003110A9">
      <w:bookmarkStart w:id="1" w:name="_GoBack"/>
      <w:bookmarkEnd w:id="1"/>
    </w:p>
    <w:sectPr w:rsidR="003110A9" w:rsidSect="00E6351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B3"/>
    <w:rsid w:val="003110A9"/>
    <w:rsid w:val="00C2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99E51-72BD-4D5E-A158-7BD56C0E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B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7BA25026C6ED11316D0A30397C3196839BF3A65FECBDADBD762A67578E9F740A4C6E141175C087E2137A72C433C86E579D06A8430D7C213E53D5Ef5B3F" TargetMode="External"/><Relationship Id="rId13" Type="http://schemas.openxmlformats.org/officeDocument/2006/relationships/hyperlink" Target="consultantplus://offline/ref=3DB7BA25026C6ED11316D0A30397C3196839BF3A61FEC3DBDFD53FAC7D21E5F547AB99E446065C097A3F37A4374A68D6fAB8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B7BA25026C6ED11316D0A30397C3196839BF3A65FBC9DFDEDE62A67578E9F740A4C6E141175C087E2137A72C433C86E579D06A8430D7C213E53D5Ef5B3F" TargetMode="External"/><Relationship Id="rId12" Type="http://schemas.openxmlformats.org/officeDocument/2006/relationships/hyperlink" Target="consultantplus://offline/ref=3DB7BA25026C6ED11316D0A30397C3196839BF3A6CFDCFDDD9D53FAC7D21E5F547AB99E446065C097A3F37A4374A68D6fAB8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B7BA25026C6ED11316D0A30397C3196839BF3A65FDC3D6DFD862A67578E9F740A4C6E141175C087E2137A72C433C86E579D06A8430D7C213E53D5Ef5B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B7BA25026C6ED11316D0A30397C3196839BF3A6DF9CFD6DED53FAC7D21E5F547AB99F6465E50097E2137A2221C3993F421DD6E9E2ED4DF0FE73Cf5B6F" TargetMode="External"/><Relationship Id="rId11" Type="http://schemas.openxmlformats.org/officeDocument/2006/relationships/hyperlink" Target="consultantplus://offline/ref=3DB7BA25026C6ED11316D0A30397C3196839BF3A65F9CDD6D8DA62A67578E9F740A4C6E141175C087E2137A42E433C86E579D06A8430D7C213E53D5Ef5B3F" TargetMode="External"/><Relationship Id="rId5" Type="http://schemas.openxmlformats.org/officeDocument/2006/relationships/hyperlink" Target="consultantplus://offline/ref=3DB7BA25026C6ED11316D0A30397C3196839BF3A6CFECFD6DBD53FAC7D21E5F547AB99F6465E50097E2137A2221C3993F421DD6E9E2ED4DF0FE73Cf5B6F" TargetMode="External"/><Relationship Id="rId15" Type="http://schemas.openxmlformats.org/officeDocument/2006/relationships/hyperlink" Target="consultantplus://offline/ref=3DB7BA25026C6ED11316D0A30397C3196839BF3A6CFECFD6DBD53FAC7D21E5F547AB99F6465E50097E2137A2221C3993F421DD6E9E2ED4DF0FE73Cf5B6F" TargetMode="External"/><Relationship Id="rId10" Type="http://schemas.openxmlformats.org/officeDocument/2006/relationships/hyperlink" Target="consultantplus://offline/ref=3DB7BA25026C6ED11316CEAE15FB94166D32E0306CFCC188858A64F12A28EFA200E4C0B402535008792A63F66D1D65D7A532DD699E2CD7C0f0B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B7BA25026C6ED11316D0A30397C3196839BF3A65FDC3D6DFD862A67578E9F740A4C6E141175C087E2137A72C433C86E579D06A8430D7C213E53D5Ef5B3F" TargetMode="External"/><Relationship Id="rId14" Type="http://schemas.openxmlformats.org/officeDocument/2006/relationships/hyperlink" Target="consultantplus://offline/ref=3DB7BA25026C6ED11316D0A30397C3196839BF3A62F2CBD9DBD53FAC7D21E5F547AB99E446065C097A3F37A4374A68D6fAB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2019-03-04T05:01:00Z</dcterms:created>
  <dcterms:modified xsi:type="dcterms:W3CDTF">2019-03-04T05:01:00Z</dcterms:modified>
</cp:coreProperties>
</file>