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7B" w:rsidRPr="002F247B" w:rsidRDefault="002F247B" w:rsidP="002F247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247B">
        <w:rPr>
          <w:rFonts w:ascii="Times New Roman" w:hAnsi="Times New Roman" w:cs="Times New Roman"/>
          <w:sz w:val="24"/>
          <w:szCs w:val="24"/>
        </w:rPr>
        <w:t>ЗАМЕСТИТЕЛЬ ГУБЕРНАТОРА</w:t>
      </w:r>
    </w:p>
    <w:p w:rsidR="002F247B" w:rsidRPr="002F247B" w:rsidRDefault="002F247B" w:rsidP="002F2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2F247B" w:rsidRPr="002F247B" w:rsidRDefault="002F247B" w:rsidP="002F2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F247B" w:rsidRPr="002F247B" w:rsidRDefault="002F247B" w:rsidP="002F2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от 20 января 2017 г. N 13-р</w:t>
      </w:r>
    </w:p>
    <w:p w:rsidR="002F247B" w:rsidRPr="002F247B" w:rsidRDefault="002F247B" w:rsidP="002F2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ОБ УТВЕРЖДЕНИИ ПРОЕКТА ИНДИВИДУАЛЬНОГО НАСТАВНИЧЕСТВА "МЫ</w:t>
      </w:r>
    </w:p>
    <w:p w:rsidR="002F247B" w:rsidRPr="002F247B" w:rsidRDefault="002F247B" w:rsidP="002F2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ВМЕСТЕ" ДЛЯ ДЕТЕЙ, НУЖДАЮЩИХСЯ В ПОДДЕРЖКЕ</w:t>
      </w:r>
    </w:p>
    <w:p w:rsidR="002F247B" w:rsidRPr="002F247B" w:rsidRDefault="002F247B" w:rsidP="002F2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2F247B" w:rsidRPr="002F247B" w:rsidRDefault="002F247B" w:rsidP="002F2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 w:history="1">
        <w:r w:rsidRPr="002F247B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2F247B">
        <w:rPr>
          <w:rFonts w:ascii="Times New Roman" w:hAnsi="Times New Roman" w:cs="Times New Roman"/>
          <w:sz w:val="24"/>
          <w:szCs w:val="24"/>
        </w:rPr>
        <w:t xml:space="preserve"> Заместителя Губернатора ХМАО - Югры</w:t>
      </w:r>
    </w:p>
    <w:p w:rsidR="002F247B" w:rsidRPr="002F247B" w:rsidRDefault="002F247B" w:rsidP="002F2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от 20.02.2017 N 82-р)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6" w:history="1">
        <w:r w:rsidRPr="002F247B">
          <w:rPr>
            <w:rFonts w:ascii="Times New Roman" w:hAnsi="Times New Roman" w:cs="Times New Roman"/>
            <w:color w:val="0000FF"/>
            <w:sz w:val="24"/>
            <w:szCs w:val="24"/>
          </w:rPr>
          <w:t>пункта 1.1</w:t>
        </w:r>
      </w:hyperlink>
      <w:r w:rsidRPr="002F247B">
        <w:rPr>
          <w:rFonts w:ascii="Times New Roman" w:hAnsi="Times New Roman" w:cs="Times New Roman"/>
          <w:sz w:val="24"/>
          <w:szCs w:val="24"/>
        </w:rPr>
        <w:t xml:space="preserve"> Плана мероприятий по разработке и внедрению в 2017 - 2020 годы проекта индивидуального наставничества "Мы вместе" для детей, нуждающихся в поддержке, утвержденного распоряжением заместителя Губернатора автономного округа от 18 ноября 2016 года N 700-р, учитывая экспертные мнения федерального государственного бюджетного образовательного учреждения высшего образования "Югорский государственный университет", г. Ханты-Мансийск, от 18 января 2017 года, а также бюджетного учреждения высшего образования Ханты-Мансийского автономного округа - Югры "Сургутский государственный университет", г. Сургут, от 18 января 2017 года,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5" w:history="1">
        <w:r w:rsidRPr="002F247B">
          <w:rPr>
            <w:rFonts w:ascii="Times New Roman" w:hAnsi="Times New Roman" w:cs="Times New Roman"/>
            <w:color w:val="0000FF"/>
            <w:sz w:val="24"/>
            <w:szCs w:val="24"/>
          </w:rPr>
          <w:t>проект</w:t>
        </w:r>
      </w:hyperlink>
      <w:r w:rsidRPr="002F247B">
        <w:rPr>
          <w:rFonts w:ascii="Times New Roman" w:hAnsi="Times New Roman" w:cs="Times New Roman"/>
          <w:sz w:val="24"/>
          <w:szCs w:val="24"/>
        </w:rPr>
        <w:t xml:space="preserve"> индивидуального наставничества "Мы вместе" для детей, нуждающихся в поддержке (далее - проект "Мы вместе") (приложение).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2. Департаменту социального развития Ханты-Мансийского автономного округа - Югры: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2.1. В срок до 1 октября 2017 года организовать реализацию проекта "Мы вместе" на базе бюджетного учреждения Ханты-Мансийского автономного округа - Югры "Центр помощи детям, оставшимся без попечения родителей, "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Северяночка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 xml:space="preserve">", г. 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>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2.2. В срок до 25 декабря 2017 года (далее - ежегодно) направить отчет об исполнении плана мероприятий в Комиссию по делам несовершеннолетних и защите их прав при Правительстве Ханты-Мансийского автономного округа - Югры.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Заместитель Губернатора</w:t>
      </w:r>
    </w:p>
    <w:p w:rsidR="002F247B" w:rsidRPr="002F247B" w:rsidRDefault="002F247B" w:rsidP="002F2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2F247B" w:rsidRPr="002F247B" w:rsidRDefault="002F247B" w:rsidP="002F2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2F247B" w:rsidRPr="002F247B" w:rsidRDefault="002F247B" w:rsidP="002F2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В.С.КОЛЬЦОВ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Default="002F247B" w:rsidP="002F24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47B" w:rsidRDefault="002F247B" w:rsidP="002F24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47B" w:rsidRDefault="002F247B" w:rsidP="002F24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47B" w:rsidRDefault="002F247B" w:rsidP="002F24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47B" w:rsidRDefault="002F247B" w:rsidP="002F24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47B" w:rsidRDefault="002F247B" w:rsidP="002F24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47B" w:rsidRDefault="002F247B" w:rsidP="002F24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47B" w:rsidRDefault="002F247B" w:rsidP="002F24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F247B" w:rsidRPr="002F247B" w:rsidRDefault="002F247B" w:rsidP="002F2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к распоряжению заместителя</w:t>
      </w:r>
    </w:p>
    <w:p w:rsidR="002F247B" w:rsidRPr="002F247B" w:rsidRDefault="002F247B" w:rsidP="002F2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Губернатора Ханты-Мансийского</w:t>
      </w:r>
    </w:p>
    <w:p w:rsidR="002F247B" w:rsidRPr="002F247B" w:rsidRDefault="002F247B" w:rsidP="002F2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2F247B" w:rsidRPr="002F247B" w:rsidRDefault="002F247B" w:rsidP="002F2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от 20 января 2017 года N 13-р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2F247B">
        <w:rPr>
          <w:rFonts w:ascii="Times New Roman" w:hAnsi="Times New Roman" w:cs="Times New Roman"/>
          <w:sz w:val="24"/>
          <w:szCs w:val="24"/>
        </w:rPr>
        <w:t>ПРОЕКТ</w:t>
      </w:r>
    </w:p>
    <w:p w:rsidR="002F247B" w:rsidRPr="002F247B" w:rsidRDefault="002F247B" w:rsidP="002F2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ИНДИВИДУАЛЬНОГО НАСТАВНИЧЕСТВА "МЫ ВМЕСТЕ" ДЛЯ ДЕТЕЙ,</w:t>
      </w:r>
    </w:p>
    <w:p w:rsidR="002F247B" w:rsidRPr="002F247B" w:rsidRDefault="002F247B" w:rsidP="002F2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НУЖДАЮЩИХСЯ В ПОДДЕРЖКЕ</w:t>
      </w:r>
    </w:p>
    <w:p w:rsidR="002F247B" w:rsidRPr="002F247B" w:rsidRDefault="002F247B" w:rsidP="002F2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(ДАЛЕЕ - ПРОЕКТ)</w:t>
      </w:r>
    </w:p>
    <w:p w:rsidR="002F247B" w:rsidRPr="002F247B" w:rsidRDefault="002F247B" w:rsidP="002F2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2F247B" w:rsidRPr="002F247B" w:rsidRDefault="002F247B" w:rsidP="002F2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 w:history="1">
        <w:r w:rsidRPr="002F247B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2F247B">
        <w:rPr>
          <w:rFonts w:ascii="Times New Roman" w:hAnsi="Times New Roman" w:cs="Times New Roman"/>
          <w:sz w:val="24"/>
          <w:szCs w:val="24"/>
        </w:rPr>
        <w:t xml:space="preserve"> Заместителя Губернатора ХМАО - Югры</w:t>
      </w:r>
    </w:p>
    <w:p w:rsidR="002F247B" w:rsidRPr="002F247B" w:rsidRDefault="002F247B" w:rsidP="002F2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от 20.02.2017 N 82-р)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1. Актуальность и цель проекта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1.1. Проблема социализации детей, оставшихся без попечения родителей, детей с ограниченными возможностями здоровья, а также детей, находящихся в трудной жизненной ситуации, существовала всегда, но в настоящее время, в ситуации серьезных социально экономических перемен, она приобрела особую актуальность.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Как правило, дети указанной выше категории, выходя в самостоятельную жизнь, владеют недостаточными знаниями и навыками, не приспособлены к жизни, зачастую не представляют свой жизненный маршрут.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Их сопровождают проблемы низкой самооценки, отсутствие желания в получении образования и профессионального выбора, трудности в коммуникативном общении, узкий круг социальных контактов и связей, большой риск алкоголизации и наркотической зависимости, высокая вероятность вступления в конфликт с законом.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Большинство людей имеют в жизни значимых, уважаемых людей: родственников, тренеров, руководителей, учителей. Это люди, которые влияют на выбор жизненных ценностей, принципов, приоритетов. Эти люди - пример для подражания, они выступают в роли защитников, советчиков и просто друзей. У социально незащищенных детей шанс обрести настоящего друга, который его поддержит и подскажет выход в трудной ситуации, очень мал.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Наставничество - технология эффективной социально-педагогической работы с детьми, нуждающимися в поддержке, в том числе и с детьми с ограниченными возможностями здоровья, пережившими психологическую травму, находящимися в трудной жизненной ситуации.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Наставник - это волонтер, сопровождающий любого человека, нуждающегося в помощи и поддержке. Волонтеры - люди, делающие что-либо по своей воле, по согласию, а не по принуждению. Они могут действовать либо неформально, работать бесплатно как в государственных, так и в частных организациях медицинской, образовательной сферы или социального обеспечения, либо являться членами добровольческих организаций.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Организация наставничества как вида волонтерской деятельности, способа непосредственного и опосредованного личного влияния на детей и подростков, оказавшихся в трудной жизненной ситуации, представляется одним из наиболее эффективных средств формирования социального опыта, воспитания гуманности, морально-нравственных ценностей.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Общение ребенка с профессионально подготовленным волонтером-наставником при поддержке психолога направлено на стабилизацию эмоционального состояния </w:t>
      </w:r>
      <w:r w:rsidRPr="002F247B">
        <w:rPr>
          <w:rFonts w:ascii="Times New Roman" w:hAnsi="Times New Roman" w:cs="Times New Roman"/>
          <w:sz w:val="24"/>
          <w:szCs w:val="24"/>
        </w:rPr>
        <w:lastRenderedPageBreak/>
        <w:t>ребенка, его адаптацию в обществе и реализацию личностного потенциала.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Работа наставника направлена на оказание социально-психолого-педагогической помощи и поддержку детей. Наставник может научить подростка видеть и понимать проблему, принимать ее, разрешать ее или осознавать неспособность справиться с ней самостоятельно и тогда обращаться за помощью.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Работая с детьми, проживающими в семьях, невозможно игнорировать взаимодействие с семьей (с кровными или замещающими родителями). Совместное взаимодействие волонтер-наставник - ребенок - семья, может дать положительные результаты при формировании личности подростка, его уверенности в собственных силах. Подопечный будет ощущать заботу, внимание и помощь не только наставника, но ближайшего окружения.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1.2. Цель проекта - социализация и адаптация детей, нуждающихся в поддержке; внедрение эффективных проектов и практик системы наставничества, популяризация новых форм поддержки детей.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Новизна и оригинальность проекта заключается в оказании детям, нуждающимся в поддержке, социально-психолого-педагогической помощи посредством наставничества.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Проект носит долгосрочный характер - это организация сопровождаемого 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тьюторами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 xml:space="preserve"> взаимодействия ребенка со взрослым волонтером-наставником, направленного на повышение эмоциональной и социально-бытовой готовности к самостоятельной жизни, снижения вероятности попадания ребенка в различные группы риска, повышение мотивации у детей на получение образования, в том числе дополнительную и профессиональную реализацию, улучшение эмоционального климата и стабилизацию детско-родительских отношений.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2. Участники проекта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2.1. Дети, нуждающиеся в поддержке, в возрасте от 12 до 18 лет, и являющиеся воспитанниками учреждений социального обслуживания автономного округа (далее - ребенок, подопечный):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дети, находящиеся в трудной жизненной ситуации.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2.2. Волонтеры-наставники - граждане, изъявившие желание участвовать в проекте и прошедшие отбор и специальное обучение, а также не имеющие медицинских противопоказаний и предъявившие справку об отсутствии судимости.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Тьюторы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 xml:space="preserve"> - подготовленные и обученные сотрудники учреждений социального обслуживания автономного округа, сопровождающие пары "наставник - подопечный".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2.4. Семья ребенка, нуждающегося в поддержке.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3. Этапы реализации проекта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3.1. Привлечение граждан в проект путем следующих мероприятий: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3.1.1. информационная поддержка и популяризация проекта (начиная с 1 апреля 2017 года, далее - ежеквартально):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обеспечение доступа граждан к социально значимой информации о внедрении проекта, в том числе в ходе проведения мероприятий, посвященных празднованию Дня семьи, любви и верности, Дня матери, а также на заседании Семейного совета Югры;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создание раздела на сайте 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Депсоцразвития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 xml:space="preserve"> Югры, на порталах "Перспективное детство Югры", гражданского общества Ханты-Мансийского автономного округа - Югры "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Югражданин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 xml:space="preserve">", на сайтах учреждений, подведомственных 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Депсоцразвития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 xml:space="preserve"> </w:t>
      </w:r>
      <w:r w:rsidRPr="002F247B">
        <w:rPr>
          <w:rFonts w:ascii="Times New Roman" w:hAnsi="Times New Roman" w:cs="Times New Roman"/>
          <w:sz w:val="24"/>
          <w:szCs w:val="24"/>
        </w:rPr>
        <w:lastRenderedPageBreak/>
        <w:t>Югры, в сети "Интернет";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распространение информационных материалов в электронных и печатных средствах массовой информации (интервью, статьи, участие в радио- и телевизионных передачах).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3.1.2. информационная кампания (до 1 июля 2017 года, далее - ежегодно) - привлечение широких слоев населения к решению вопросов социализации детей, нуждающихся в поддержке. Формирование общественного движения волонтеров-наставников в автономном округе.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3.2. Отбор участников проекта (проведение тестирования, интервью), подбор пары "наставник - подопечный" (до 10 сентября 2017 года, далее - ежегодно).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3.3. Обучение 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>, волонтеров-наставников (до 10 сентября 2017 года, далее - ежегодно).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3.4. Организация взаимодействия пары "наставник - подопечный" (участие в социально значимых мероприятиях, совместное посещение учреждений культуры, спорта, дополнительного образования).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3.5. Сопровождение 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тьюторами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 xml:space="preserve"> пары "наставник - подопечный".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3.6. Организация взаимодействия пары "наставник - подопечный" и ближайшего окружения (законных представителей) ребенка - участника проекта.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4. Ключевые факторы эффективности проекта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4.1. Системность подхода на всех этапах реализации проекта (отбор граждан, подготовка и обучение участников проекта, подбор пары "наставник - подопечный", индивидуальные планы развития пары, оценка эффективности).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4.2. Долгосрочность сопровождения (не менее 1 года). Длительный близкий контакт волонтера-наставника с ребенком позволяет ставить долгосрочные планы по его реабилитации, социализации и адаптации, а также отслеживать и корректировать динамику для достижения максимально положительного эффекта.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4.3. Регулярность встреч волонтеров-наставников и подопечных (не реже одного раза в 2 недели).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4.4. Поддержка пары "наставник - подопечный" профессиональными 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тьюторами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>, что позволит минимизировать возникновение негативных или конфликтных ситуаций, разработать и корректировать оптимальную программу поддержки ребенка, предотвращать эмоциональное выгорание волонтера-наставника.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5. Мониторинг и оценка эффективности по показателям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5.1. Формирование ежегодно 5 пар "наставник - подопечный".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5.2. Трудоустройство подопечных в возрасте 14 лет и старше в свободное от учебы время (не менее 3 детей) - ежегодно.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5.3. Организация обучения подопечных в возрасте 16 лет и старше по дополнительным специальностям (парикмахер, повар, водитель и др.) (не менее 3 детей) - ежегодно.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5.4. Обучение 3 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 xml:space="preserve"> (по мере необходимости), 5 волонтеров-наставников (ежегодно).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6. Планируемые результаты реализации проекта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6.1. Для подопечных: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формирование самостоятельности, организованности и чувства уверенности в себе, а также новых увлечений и интереса к социальной жизни;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lastRenderedPageBreak/>
        <w:t>улучшение эмоционального состояния, коммуникативных навыков;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расширение круга социальных контактов и связей;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мотивация к получению образования и профессиональной реализации.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6.2. Для волонтеров-наставников: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участие в социально значимом проекте;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возможность реализации личностного потенциала, внесения вклада в позитивные изменения в обществе.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 xml:space="preserve">6.3. Для </w:t>
      </w:r>
      <w:proofErr w:type="spellStart"/>
      <w:r w:rsidRPr="002F247B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2F247B">
        <w:rPr>
          <w:rFonts w:ascii="Times New Roman" w:hAnsi="Times New Roman" w:cs="Times New Roman"/>
          <w:sz w:val="24"/>
          <w:szCs w:val="24"/>
        </w:rPr>
        <w:t>: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расширение профессиональных навыков и знаний;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возможность реализации личностного потенциала, карьерного роста.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6.4. Для семьи: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снижение вероятности возникновения детско-родительских конфликтов в семьях;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улучшение эмоционального климата в семье;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предупреждение возвратов детей, оставшихся без попечения родителей, из семей опекунов, попечителей, приемных родителей в государственные учреждения;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сохранение биологической семьи для ребенка и предотвращения отобрания ребенка из кровной семьи.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7. Конечные результаты реализации проекта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7.1. Апробация новых технологий социализации и адаптации детей, нуждающихся в поддержке.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7.2. Внедрение и популяризация системы наставничества в учреждениях социального обслуживания автономного округа как новой формы поддержки и сопровождение детей.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7.3. Распространение опыта индивидуального наставничества в автономном округе и его использование органами системы профилактики безнадзорности и правонарушений несовершеннолетних в целях снижения вероятности попадания детей в группу риска, сохранения семейного окружения для ребенка, повышения мотивации у детей для получения образования, развития личности.</w:t>
      </w:r>
    </w:p>
    <w:p w:rsidR="002F247B" w:rsidRPr="002F247B" w:rsidRDefault="002F247B" w:rsidP="002F2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47B">
        <w:rPr>
          <w:rFonts w:ascii="Times New Roman" w:hAnsi="Times New Roman" w:cs="Times New Roman"/>
          <w:sz w:val="24"/>
          <w:szCs w:val="24"/>
        </w:rPr>
        <w:t>7.4. Подготовка и совершенствование кадрового потенциала учреждений социального обслуживания автономного округа.</w:t>
      </w: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47B" w:rsidRPr="002F247B" w:rsidRDefault="002F247B" w:rsidP="002F2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F247B" w:rsidRPr="002F247B" w:rsidSect="000C7EF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E7"/>
    <w:rsid w:val="002F247B"/>
    <w:rsid w:val="005B41E7"/>
    <w:rsid w:val="006C18F7"/>
    <w:rsid w:val="00A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E28A37812267B93CFF95EBFB2CF83F26631A05E936F9C0D515FB24142B312775FE069CE10AA44F772E2357T9j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E28A37812267B93CFF95EBFB2CF83F26631A05E936FCC0D81DFB24142B312775FE069CE10AA44F772E2355T9jBK" TargetMode="External"/><Relationship Id="rId5" Type="http://schemas.openxmlformats.org/officeDocument/2006/relationships/hyperlink" Target="consultantplus://offline/ref=BEE28A37812267B93CFF95EBFB2CF83F26631A05E936F9C0D515FB24142B312775FE069CE10AA44F772E2357T9j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Сургутский район</Company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Ольга Валерьевна</dc:creator>
  <cp:lastModifiedBy>Ирина</cp:lastModifiedBy>
  <cp:revision>2</cp:revision>
  <dcterms:created xsi:type="dcterms:W3CDTF">2018-03-11T09:39:00Z</dcterms:created>
  <dcterms:modified xsi:type="dcterms:W3CDTF">2018-03-11T09:39:00Z</dcterms:modified>
</cp:coreProperties>
</file>