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98" w:rsidRPr="00E00C80" w:rsidRDefault="00953B98" w:rsidP="00953B98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1905</wp:posOffset>
            </wp:positionV>
            <wp:extent cx="961390" cy="840105"/>
            <wp:effectExtent l="0" t="0" r="0" b="0"/>
            <wp:wrapThrough wrapText="bothSides">
              <wp:wrapPolygon edited="0">
                <wp:start x="0" y="0"/>
                <wp:lineTo x="0" y="21061"/>
                <wp:lineTo x="20972" y="21061"/>
                <wp:lineTo x="20972" y="0"/>
                <wp:lineTo x="0" y="0"/>
              </wp:wrapPolygon>
            </wp:wrapThrough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B98">
        <w:rPr>
          <w:rFonts w:ascii="Times New Roman" w:hAnsi="Times New Roman"/>
          <w:b/>
          <w:i/>
          <w:color w:val="002060"/>
          <w:sz w:val="24"/>
        </w:rPr>
        <w:t xml:space="preserve"> </w:t>
      </w: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953B98" w:rsidRDefault="00953B98" w:rsidP="00221C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3B98" w:rsidRPr="00953B98" w:rsidRDefault="00953B98" w:rsidP="00953B98">
      <w:pPr>
        <w:spacing w:after="0" w:line="240" w:lineRule="auto"/>
        <w:ind w:left="1560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</w:t>
      </w:r>
      <w:r w:rsidR="00221CAF" w:rsidRPr="0095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ПАМЯТКА ПО ПРОФИЛАКТИКЕ </w:t>
      </w:r>
    </w:p>
    <w:p w:rsidR="00221CAF" w:rsidRPr="00953B98" w:rsidRDefault="00953B98" w:rsidP="00953B98">
      <w:pPr>
        <w:spacing w:after="0" w:line="240" w:lineRule="auto"/>
        <w:ind w:right="907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</w:t>
      </w:r>
      <w:bookmarkStart w:id="0" w:name="_GoBack"/>
      <w:bookmarkEnd w:id="0"/>
      <w:r w:rsidRPr="0095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221CAF" w:rsidRPr="00953B98">
        <w:rPr>
          <w:rFonts w:ascii="Times New Roman" w:hAnsi="Times New Roman" w:cs="Times New Roman"/>
          <w:b/>
          <w:color w:val="C00000"/>
          <w:sz w:val="32"/>
          <w:szCs w:val="32"/>
        </w:rPr>
        <w:t>ТЕЛЕФОННОГО ТЕРРОРИЗМА</w:t>
      </w:r>
    </w:p>
    <w:p w:rsidR="00221CAF" w:rsidRPr="00953B98" w:rsidRDefault="00221CAF" w:rsidP="00221CAF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1CAF" w:rsidRDefault="00221CAF" w:rsidP="00686D5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4BE" w:rsidRPr="00B758B6" w:rsidRDefault="00221CAF" w:rsidP="00221C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7433C117" wp14:editId="00838F1D">
            <wp:extent cx="2990850" cy="2007320"/>
            <wp:effectExtent l="0" t="0" r="0" b="0"/>
            <wp:docPr id="5" name="Рисунок 5" descr="Картинки по запросу картинки телефонный террор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телефонный террориз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0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D57" w:rsidRPr="00221CAF" w:rsidRDefault="00686D57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CAF">
        <w:rPr>
          <w:rFonts w:ascii="Times New Roman" w:hAnsi="Times New Roman" w:cs="Times New Roman"/>
          <w:b/>
          <w:sz w:val="24"/>
          <w:szCs w:val="24"/>
        </w:rPr>
        <w:t>Телефонный терроризм</w:t>
      </w:r>
      <w:r w:rsidRPr="00221CAF">
        <w:rPr>
          <w:rFonts w:ascii="Times New Roman" w:hAnsi="Times New Roman" w:cs="Times New Roman"/>
          <w:sz w:val="24"/>
          <w:szCs w:val="24"/>
        </w:rPr>
        <w:t xml:space="preserve"> – это заведомо ложное сообщение о готовящемся террористическом акте или преступлении посредством телефонного вызова. Как правило</w:t>
      </w:r>
      <w:r w:rsidR="00623F12" w:rsidRPr="00221CAF">
        <w:rPr>
          <w:rFonts w:ascii="Times New Roman" w:hAnsi="Times New Roman" w:cs="Times New Roman"/>
          <w:sz w:val="24"/>
          <w:szCs w:val="24"/>
        </w:rPr>
        <w:t xml:space="preserve">, </w:t>
      </w:r>
      <w:r w:rsidRPr="00221CAF">
        <w:rPr>
          <w:rFonts w:ascii="Times New Roman" w:hAnsi="Times New Roman" w:cs="Times New Roman"/>
          <w:sz w:val="24"/>
          <w:szCs w:val="24"/>
        </w:rPr>
        <w:t>под термином «телефонный терроризм» понимается заведомо ложное сообщение, сделанное по телефону, о наличии взрывного устройства в общественном месте.</w:t>
      </w:r>
    </w:p>
    <w:p w:rsidR="00FC7FDA" w:rsidRPr="00221CAF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88B" w:rsidRPr="00221CAF" w:rsidRDefault="00CC037E" w:rsidP="00E8355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CAF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ОПАСНОСТЬ</w:t>
      </w:r>
      <w:r w:rsidR="0093488B" w:rsidRPr="00221C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3488B" w:rsidRPr="00221CAF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F">
        <w:rPr>
          <w:rFonts w:ascii="Times New Roman" w:eastAsia="Times New Roman" w:hAnsi="Times New Roman" w:cs="Times New Roman"/>
          <w:sz w:val="24"/>
          <w:szCs w:val="24"/>
        </w:rPr>
        <w:t>отвлечение спецслужб от реальных заданий. Нередко это сопровождается большими тратами на поддержание работоспособности специальных устройств для разминирования, затратами на топливо для спец</w:t>
      </w:r>
      <w:proofErr w:type="gramStart"/>
      <w:r w:rsidR="00FC7FDA" w:rsidRPr="00221C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1CA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221CAF">
        <w:rPr>
          <w:rFonts w:ascii="Times New Roman" w:eastAsia="Times New Roman" w:hAnsi="Times New Roman" w:cs="Times New Roman"/>
          <w:sz w:val="24"/>
          <w:szCs w:val="24"/>
        </w:rPr>
        <w:t>ранспорта</w:t>
      </w:r>
      <w:r w:rsidR="00FC7FDA" w:rsidRPr="00221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488B" w:rsidRPr="00221CAF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3488B" w:rsidRPr="00221CAF">
        <w:rPr>
          <w:rFonts w:ascii="Times New Roman" w:eastAsia="Times New Roman" w:hAnsi="Times New Roman" w:cs="Times New Roman"/>
          <w:sz w:val="24"/>
          <w:szCs w:val="24"/>
        </w:rPr>
        <w:t xml:space="preserve">рыв работы </w:t>
      </w:r>
      <w:r w:rsidRPr="00221CAF">
        <w:rPr>
          <w:rFonts w:ascii="Times New Roman" w:eastAsia="Times New Roman" w:hAnsi="Times New Roman" w:cs="Times New Roman"/>
          <w:sz w:val="24"/>
          <w:szCs w:val="24"/>
        </w:rPr>
        <w:t xml:space="preserve">учебного заведения, торгового объекта, </w:t>
      </w:r>
      <w:r w:rsidR="0093488B" w:rsidRPr="00221CAF">
        <w:rPr>
          <w:rFonts w:ascii="Times New Roman" w:eastAsia="Times New Roman" w:hAnsi="Times New Roman" w:cs="Times New Roman"/>
          <w:sz w:val="24"/>
          <w:szCs w:val="24"/>
        </w:rPr>
        <w:t>важного предприятия</w:t>
      </w:r>
      <w:r w:rsidRPr="00221CAF">
        <w:rPr>
          <w:rFonts w:ascii="Times New Roman" w:eastAsia="Times New Roman" w:hAnsi="Times New Roman" w:cs="Times New Roman"/>
          <w:sz w:val="24"/>
          <w:szCs w:val="24"/>
        </w:rPr>
        <w:t xml:space="preserve"> (аэропорта, вокзала, электростанции и т.д.</w:t>
      </w:r>
      <w:proofErr w:type="gramStart"/>
      <w:r w:rsidRPr="00221CAF">
        <w:rPr>
          <w:rFonts w:ascii="Times New Roman" w:eastAsia="Times New Roman" w:hAnsi="Times New Roman" w:cs="Times New Roman"/>
          <w:sz w:val="24"/>
          <w:szCs w:val="24"/>
        </w:rPr>
        <w:t>)ч</w:t>
      </w:r>
      <w:proofErr w:type="gramEnd"/>
      <w:r w:rsidRPr="00221CAF">
        <w:rPr>
          <w:rFonts w:ascii="Times New Roman" w:eastAsia="Times New Roman" w:hAnsi="Times New Roman" w:cs="Times New Roman"/>
          <w:sz w:val="24"/>
          <w:szCs w:val="24"/>
        </w:rPr>
        <w:t xml:space="preserve">то также приводит к значительным убыткам; </w:t>
      </w:r>
    </w:p>
    <w:p w:rsidR="0093488B" w:rsidRPr="00221CAF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3488B" w:rsidRPr="00221CAF">
        <w:rPr>
          <w:rFonts w:ascii="Times New Roman" w:eastAsia="Times New Roman" w:hAnsi="Times New Roman" w:cs="Times New Roman"/>
          <w:sz w:val="24"/>
          <w:szCs w:val="24"/>
        </w:rPr>
        <w:t>провоцированная паника в общественном месте с большим скоплением людей может привести к человеческим жертвам</w:t>
      </w:r>
      <w:r w:rsidRPr="00221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488B" w:rsidRPr="00221CAF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AF">
        <w:rPr>
          <w:rFonts w:ascii="Times New Roman" w:eastAsia="Times New Roman" w:hAnsi="Times New Roman" w:cs="Times New Roman"/>
          <w:sz w:val="24"/>
          <w:szCs w:val="24"/>
        </w:rPr>
        <w:t>спецслужбы могут не отреагировать на очередной вызов, являющийся истинным.</w:t>
      </w:r>
    </w:p>
    <w:p w:rsidR="0093488B" w:rsidRPr="00221CAF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AF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E8355E" w:rsidRPr="00221CAF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CAF">
        <w:rPr>
          <w:rFonts w:ascii="Times New Roman" w:hAnsi="Times New Roman" w:cs="Times New Roman"/>
          <w:sz w:val="24"/>
          <w:szCs w:val="24"/>
        </w:rPr>
        <w:t>Заведомо ложно сообщая об акте терроризма, Вы посягаете на общественную безопасность.</w:t>
      </w:r>
    </w:p>
    <w:p w:rsidR="00E8355E" w:rsidRPr="00221CAF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CAF">
        <w:rPr>
          <w:rFonts w:ascii="Times New Roman" w:hAnsi="Times New Roman" w:cs="Times New Roman"/>
          <w:sz w:val="24"/>
          <w:szCs w:val="24"/>
        </w:rPr>
        <w:t>Ваши слова и действия могут образовывать состав уголовно-наказуемого деяния (ст. 207 УК РФ «Заведомо ложное сообщение об акте терроризма»).</w:t>
      </w:r>
    </w:p>
    <w:p w:rsidR="00613B3E" w:rsidRPr="00221CAF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55E" w:rsidRPr="00221CAF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CAF">
        <w:rPr>
          <w:rFonts w:ascii="Times New Roman" w:hAnsi="Times New Roman" w:cs="Times New Roman"/>
          <w:b/>
          <w:sz w:val="24"/>
          <w:szCs w:val="24"/>
        </w:rPr>
        <w:t xml:space="preserve">САНКЦИЯ </w:t>
      </w:r>
      <w:r w:rsidRPr="00221CAF">
        <w:rPr>
          <w:rFonts w:ascii="Times New Roman" w:hAnsi="Times New Roman" w:cs="Times New Roman"/>
          <w:sz w:val="24"/>
          <w:szCs w:val="24"/>
        </w:rPr>
        <w:t>ст. 207 У</w:t>
      </w:r>
      <w:r w:rsidR="00CC037E" w:rsidRPr="00221CAF">
        <w:rPr>
          <w:rFonts w:ascii="Times New Roman" w:hAnsi="Times New Roman" w:cs="Times New Roman"/>
          <w:sz w:val="24"/>
          <w:szCs w:val="24"/>
        </w:rPr>
        <w:t>головного Кодекса</w:t>
      </w:r>
      <w:r w:rsidRPr="00221CAF">
        <w:rPr>
          <w:rFonts w:ascii="Times New Roman" w:hAnsi="Times New Roman" w:cs="Times New Roman"/>
          <w:sz w:val="24"/>
          <w:szCs w:val="24"/>
        </w:rPr>
        <w:t xml:space="preserve"> РФ предусматривает наказание от штрафа в размере до </w:t>
      </w:r>
      <w:r w:rsidRPr="00221CAF">
        <w:rPr>
          <w:rFonts w:ascii="Times New Roman" w:hAnsi="Times New Roman" w:cs="Times New Roman"/>
          <w:b/>
          <w:sz w:val="24"/>
          <w:szCs w:val="24"/>
        </w:rPr>
        <w:t>200 тысяч</w:t>
      </w:r>
      <w:r w:rsidRPr="00221CAF">
        <w:rPr>
          <w:rFonts w:ascii="Times New Roman" w:hAnsi="Times New Roman" w:cs="Times New Roman"/>
          <w:sz w:val="24"/>
          <w:szCs w:val="24"/>
        </w:rPr>
        <w:t xml:space="preserve"> рублей, до лишения свободы сроком </w:t>
      </w:r>
      <w:r w:rsidRPr="00953B98">
        <w:rPr>
          <w:rFonts w:ascii="Times New Roman" w:hAnsi="Times New Roman" w:cs="Times New Roman"/>
          <w:color w:val="C00000"/>
          <w:sz w:val="24"/>
          <w:szCs w:val="24"/>
        </w:rPr>
        <w:t xml:space="preserve">до </w:t>
      </w:r>
      <w:r w:rsidRPr="00953B98">
        <w:rPr>
          <w:rFonts w:ascii="Times New Roman" w:hAnsi="Times New Roman" w:cs="Times New Roman"/>
          <w:b/>
          <w:color w:val="C00000"/>
          <w:sz w:val="24"/>
          <w:szCs w:val="24"/>
        </w:rPr>
        <w:t>5 лет</w:t>
      </w:r>
      <w:r w:rsidRPr="00221CAF">
        <w:rPr>
          <w:rFonts w:ascii="Times New Roman" w:hAnsi="Times New Roman" w:cs="Times New Roman"/>
          <w:sz w:val="24"/>
          <w:szCs w:val="24"/>
        </w:rPr>
        <w:t xml:space="preserve">. Кроме того, на основании судебного решения </w:t>
      </w:r>
      <w:r w:rsidRPr="00953B98">
        <w:rPr>
          <w:rFonts w:ascii="Times New Roman" w:hAnsi="Times New Roman" w:cs="Times New Roman"/>
          <w:b/>
          <w:color w:val="C00000"/>
          <w:sz w:val="24"/>
          <w:szCs w:val="24"/>
        </w:rPr>
        <w:t>подлежат возмещению все затраты и ущерб</w:t>
      </w:r>
      <w:r w:rsidRPr="00221CAF">
        <w:rPr>
          <w:rFonts w:ascii="Times New Roman" w:hAnsi="Times New Roman" w:cs="Times New Roman"/>
          <w:sz w:val="24"/>
          <w:szCs w:val="24"/>
        </w:rPr>
        <w:t>, причинённые таким сообщением</w:t>
      </w:r>
      <w:r w:rsidR="00CC037E" w:rsidRPr="00221CAF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CC037E" w:rsidRPr="00221C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037E" w:rsidRPr="00221CAF">
        <w:rPr>
          <w:rFonts w:ascii="Times New Roman" w:hAnsi="Times New Roman" w:cs="Times New Roman"/>
          <w:sz w:val="24"/>
          <w:szCs w:val="24"/>
        </w:rPr>
        <w:t xml:space="preserve"> если такие действия были совершены несовершеннолетним, то </w:t>
      </w:r>
      <w:r w:rsidR="00CC037E" w:rsidRPr="00953B98">
        <w:rPr>
          <w:rFonts w:ascii="Times New Roman" w:hAnsi="Times New Roman" w:cs="Times New Roman"/>
          <w:b/>
          <w:color w:val="C00000"/>
          <w:sz w:val="24"/>
          <w:szCs w:val="24"/>
        </w:rPr>
        <w:t>возмещение ущерба возлагается на их родителей, или законных представителей</w:t>
      </w:r>
      <w:r w:rsidR="00CC037E" w:rsidRPr="00221C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C037E" w:rsidRPr="00221CAF">
        <w:rPr>
          <w:rFonts w:ascii="Times New Roman" w:hAnsi="Times New Roman" w:cs="Times New Roman"/>
          <w:sz w:val="24"/>
          <w:szCs w:val="24"/>
        </w:rPr>
        <w:t xml:space="preserve">(ст. 1073, 1074 Гражданского Кодекса РФ). </w:t>
      </w:r>
    </w:p>
    <w:p w:rsidR="00B5416B" w:rsidRPr="00221CAF" w:rsidRDefault="00B5416B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B758B6" w:rsidTr="00953B98">
        <w:tc>
          <w:tcPr>
            <w:tcW w:w="534" w:type="dxa"/>
          </w:tcPr>
          <w:p w:rsidR="00B758B6" w:rsidRDefault="00E8355E" w:rsidP="00FC7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:rsidR="00B758B6" w:rsidRPr="00B5416B" w:rsidRDefault="00B5416B" w:rsidP="00B541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53B9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ТЕЛЕФОННЫЙ ТЕРРОРИЗМ – ЭТО НЕ БЕЗОПАСНАЯ ШУТКА, А ПРЕСТУПЛЕНИЕ</w:t>
            </w:r>
          </w:p>
        </w:tc>
      </w:tr>
    </w:tbl>
    <w:p w:rsidR="00FC7FDA" w:rsidRPr="00686D57" w:rsidRDefault="00221CAF" w:rsidP="00221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47875" cy="1487147"/>
            <wp:effectExtent l="0" t="0" r="0" b="0"/>
            <wp:docPr id="6" name="Рисунок 6" descr="Картинки по запросу картинки телефонный террор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и телефонный террориз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8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FDA" w:rsidRPr="00686D57" w:rsidSect="00953B98">
      <w:headerReference w:type="default" r:id="rId11"/>
      <w:pgSz w:w="11906" w:h="16838"/>
      <w:pgMar w:top="-567" w:right="680" w:bottom="426" w:left="680" w:header="426" w:footer="709" w:gutter="0"/>
      <w:pgBorders w:offsetFrom="page">
        <w:top w:val="double" w:sz="4" w:space="24" w:color="0F243E" w:themeColor="text2" w:themeShade="80"/>
        <w:left w:val="double" w:sz="4" w:space="24" w:color="0F243E" w:themeColor="text2" w:themeShade="80"/>
        <w:bottom w:val="double" w:sz="4" w:space="24" w:color="0F243E" w:themeColor="text2" w:themeShade="80"/>
        <w:right w:val="doub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82" w:rsidRDefault="00934E82" w:rsidP="005A06A4">
      <w:pPr>
        <w:spacing w:after="0" w:line="240" w:lineRule="auto"/>
      </w:pPr>
      <w:r>
        <w:separator/>
      </w:r>
    </w:p>
  </w:endnote>
  <w:endnote w:type="continuationSeparator" w:id="0">
    <w:p w:rsidR="00934E82" w:rsidRDefault="00934E82" w:rsidP="005A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82" w:rsidRDefault="00934E82" w:rsidP="005A06A4">
      <w:pPr>
        <w:spacing w:after="0" w:line="240" w:lineRule="auto"/>
      </w:pPr>
      <w:r>
        <w:separator/>
      </w:r>
    </w:p>
  </w:footnote>
  <w:footnote w:type="continuationSeparator" w:id="0">
    <w:p w:rsidR="00934E82" w:rsidRDefault="00934E82" w:rsidP="005A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A4" w:rsidRDefault="005A06A4">
    <w:pPr>
      <w:pStyle w:val="a8"/>
    </w:pPr>
  </w:p>
  <w:p w:rsidR="005A06A4" w:rsidRDefault="005A06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0AB"/>
    <w:multiLevelType w:val="multilevel"/>
    <w:tmpl w:val="AE84B3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A27EB"/>
    <w:multiLevelType w:val="hybridMultilevel"/>
    <w:tmpl w:val="2F74BB60"/>
    <w:lvl w:ilvl="0" w:tplc="F98E3F9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4A67571"/>
    <w:multiLevelType w:val="multilevel"/>
    <w:tmpl w:val="468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57"/>
    <w:rsid w:val="00221CAF"/>
    <w:rsid w:val="00390E92"/>
    <w:rsid w:val="003D44BE"/>
    <w:rsid w:val="005A06A4"/>
    <w:rsid w:val="00613B3E"/>
    <w:rsid w:val="00623F12"/>
    <w:rsid w:val="00686D57"/>
    <w:rsid w:val="00802953"/>
    <w:rsid w:val="008C567E"/>
    <w:rsid w:val="0093488B"/>
    <w:rsid w:val="00934E82"/>
    <w:rsid w:val="00953B98"/>
    <w:rsid w:val="00A96067"/>
    <w:rsid w:val="00B47149"/>
    <w:rsid w:val="00B5416B"/>
    <w:rsid w:val="00B758B6"/>
    <w:rsid w:val="00BF6CFD"/>
    <w:rsid w:val="00CC037E"/>
    <w:rsid w:val="00D55E07"/>
    <w:rsid w:val="00E8355E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4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488B"/>
  </w:style>
  <w:style w:type="character" w:styleId="a6">
    <w:name w:val="Hyperlink"/>
    <w:basedOn w:val="a0"/>
    <w:uiPriority w:val="99"/>
    <w:semiHidden/>
    <w:unhideWhenUsed/>
    <w:rsid w:val="009348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355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06A4"/>
  </w:style>
  <w:style w:type="paragraph" w:styleId="aa">
    <w:name w:val="footer"/>
    <w:basedOn w:val="a"/>
    <w:link w:val="ab"/>
    <w:uiPriority w:val="99"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0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4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488B"/>
  </w:style>
  <w:style w:type="character" w:styleId="a6">
    <w:name w:val="Hyperlink"/>
    <w:basedOn w:val="a0"/>
    <w:uiPriority w:val="99"/>
    <w:semiHidden/>
    <w:unhideWhenUsed/>
    <w:rsid w:val="009348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355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06A4"/>
  </w:style>
  <w:style w:type="paragraph" w:styleId="aa">
    <w:name w:val="footer"/>
    <w:basedOn w:val="a"/>
    <w:link w:val="ab"/>
    <w:uiPriority w:val="99"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VolinecOM</cp:lastModifiedBy>
  <cp:revision>4</cp:revision>
  <dcterms:created xsi:type="dcterms:W3CDTF">2018-01-16T10:35:00Z</dcterms:created>
  <dcterms:modified xsi:type="dcterms:W3CDTF">2018-01-16T11:24:00Z</dcterms:modified>
</cp:coreProperties>
</file>