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F9" w:rsidRPr="004E6227" w:rsidRDefault="00737F4E" w:rsidP="00ED7411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</w:t>
      </w:r>
      <w:r w:rsidR="000F6AF9" w:rsidRPr="004E62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E5F3F2" wp14:editId="22CC4D9A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AF9"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</w:t>
      </w:r>
      <w:r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="000F6AF9"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БЕЛОЯРСКИЙ РАЙОН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ХАНТЫ-МАНСИЙСКИЙ АВТОНОМНЫЙ ОКРУГ – ЮГРА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БЕЛОЯРСКОГО РАЙОНА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20</w:t>
      </w:r>
      <w:r w:rsidR="003830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17D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</w:t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№  </w:t>
      </w:r>
    </w:p>
    <w:p w:rsidR="000F6AF9" w:rsidRPr="004E6227" w:rsidRDefault="000F6AF9" w:rsidP="000F6AF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B63" w:rsidRPr="004E6227" w:rsidRDefault="00C617DF" w:rsidP="00317B6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7DF">
        <w:rPr>
          <w:rFonts w:ascii="Times New Roman" w:hAnsi="Times New Roman"/>
          <w:b/>
          <w:sz w:val="24"/>
          <w:szCs w:val="24"/>
        </w:rPr>
        <w:t xml:space="preserve">Об утверждении </w:t>
      </w:r>
      <w:r>
        <w:rPr>
          <w:rFonts w:ascii="Times New Roman" w:hAnsi="Times New Roman"/>
          <w:b/>
          <w:sz w:val="24"/>
          <w:szCs w:val="24"/>
        </w:rPr>
        <w:t>муниципальной программы в области энергосбережения и повышения энергетической эффективности Белоярского</w:t>
      </w:r>
      <w:r w:rsidR="00D41FA5">
        <w:rPr>
          <w:rFonts w:ascii="Times New Roman" w:hAnsi="Times New Roman"/>
          <w:b/>
          <w:sz w:val="24"/>
          <w:szCs w:val="24"/>
        </w:rPr>
        <w:t xml:space="preserve"> муниципального</w:t>
      </w:r>
      <w:r>
        <w:rPr>
          <w:rFonts w:ascii="Times New Roman" w:hAnsi="Times New Roman"/>
          <w:b/>
          <w:sz w:val="24"/>
          <w:szCs w:val="24"/>
        </w:rPr>
        <w:t xml:space="preserve"> района </w:t>
      </w:r>
      <w:r w:rsidR="00D41FA5">
        <w:rPr>
          <w:rFonts w:ascii="Times New Roman" w:hAnsi="Times New Roman"/>
          <w:b/>
          <w:sz w:val="24"/>
          <w:szCs w:val="24"/>
        </w:rPr>
        <w:t xml:space="preserve">Ханты-Мансийского автономного округа – Югры </w:t>
      </w:r>
      <w:r>
        <w:rPr>
          <w:rFonts w:ascii="Times New Roman" w:hAnsi="Times New Roman"/>
          <w:b/>
          <w:sz w:val="24"/>
          <w:szCs w:val="24"/>
        </w:rPr>
        <w:t>на 2023</w:t>
      </w:r>
      <w:r w:rsidR="00105CB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="00105CB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2027 годы</w:t>
      </w:r>
    </w:p>
    <w:p w:rsidR="00B545C8" w:rsidRPr="004E6227" w:rsidRDefault="00B545C8" w:rsidP="00B545C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830FD" w:rsidRPr="00D41FA5" w:rsidRDefault="00C617DF" w:rsidP="00D41FA5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D41FA5">
        <w:rPr>
          <w:rFonts w:ascii="Times New Roman" w:hAnsi="Times New Roman"/>
          <w:sz w:val="24"/>
          <w:szCs w:val="24"/>
        </w:rPr>
        <w:t xml:space="preserve">В соответствии с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="00D41FA5">
        <w:rPr>
          <w:rFonts w:ascii="Times New Roman" w:hAnsi="Times New Roman"/>
          <w:sz w:val="24"/>
          <w:szCs w:val="24"/>
        </w:rPr>
        <w:t>п</w:t>
      </w:r>
      <w:r w:rsidRPr="00D41FA5">
        <w:rPr>
          <w:rFonts w:ascii="Times New Roman" w:hAnsi="Times New Roman"/>
          <w:sz w:val="24"/>
          <w:szCs w:val="24"/>
        </w:rPr>
        <w:t xml:space="preserve">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D41FA5">
        <w:rPr>
          <w:rFonts w:ascii="Times New Roman" w:hAnsi="Times New Roman"/>
          <w:sz w:val="24"/>
          <w:szCs w:val="24"/>
        </w:rPr>
        <w:t>п</w:t>
      </w:r>
      <w:r w:rsidRPr="00D41FA5">
        <w:rPr>
          <w:rFonts w:ascii="Times New Roman" w:hAnsi="Times New Roman"/>
          <w:sz w:val="24"/>
          <w:szCs w:val="24"/>
        </w:rPr>
        <w:t>остановлением Правительства Российской</w:t>
      </w:r>
      <w:r w:rsidR="00DC02A3">
        <w:rPr>
          <w:rFonts w:ascii="Times New Roman" w:hAnsi="Times New Roman"/>
          <w:sz w:val="24"/>
          <w:szCs w:val="24"/>
        </w:rPr>
        <w:t xml:space="preserve"> Федерации от 07.10.2019 № 1289</w:t>
      </w:r>
      <w:r w:rsidRPr="00D41FA5">
        <w:rPr>
          <w:rFonts w:ascii="Times New Roman" w:hAnsi="Times New Roman"/>
          <w:sz w:val="24"/>
          <w:szCs w:val="24"/>
        </w:rPr>
        <w:t xml:space="preserve">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  <w:r w:rsidR="00D41FA5">
        <w:rPr>
          <w:rFonts w:ascii="Times New Roman" w:hAnsi="Times New Roman"/>
          <w:sz w:val="24"/>
          <w:szCs w:val="24"/>
        </w:rPr>
        <w:t>»</w:t>
      </w:r>
      <w:r w:rsidRPr="00D41FA5">
        <w:rPr>
          <w:rFonts w:ascii="Times New Roman" w:hAnsi="Times New Roman"/>
          <w:sz w:val="24"/>
          <w:szCs w:val="24"/>
        </w:rPr>
        <w:t xml:space="preserve">, </w:t>
      </w:r>
      <w:r w:rsidR="00D41FA5">
        <w:rPr>
          <w:rFonts w:ascii="Times New Roman" w:hAnsi="Times New Roman"/>
          <w:sz w:val="24"/>
          <w:szCs w:val="24"/>
        </w:rPr>
        <w:t>п</w:t>
      </w:r>
      <w:r w:rsidRPr="00D41FA5">
        <w:rPr>
          <w:rFonts w:ascii="Times New Roman" w:hAnsi="Times New Roman"/>
          <w:sz w:val="24"/>
          <w:szCs w:val="24"/>
        </w:rPr>
        <w:t>риказ</w:t>
      </w:r>
      <w:r w:rsidR="00F21A2F">
        <w:rPr>
          <w:rFonts w:ascii="Times New Roman" w:hAnsi="Times New Roman"/>
          <w:sz w:val="24"/>
          <w:szCs w:val="24"/>
        </w:rPr>
        <w:t>ами</w:t>
      </w:r>
      <w:bookmarkStart w:id="0" w:name="_GoBack"/>
      <w:bookmarkEnd w:id="0"/>
      <w:r w:rsidRPr="00D41FA5">
        <w:rPr>
          <w:rFonts w:ascii="Times New Roman" w:hAnsi="Times New Roman"/>
          <w:sz w:val="24"/>
          <w:szCs w:val="24"/>
        </w:rPr>
        <w:t xml:space="preserve"> </w:t>
      </w:r>
      <w:r w:rsidR="00D41FA5">
        <w:rPr>
          <w:rFonts w:ascii="Times New Roman" w:hAnsi="Times New Roman"/>
          <w:sz w:val="24"/>
          <w:szCs w:val="24"/>
        </w:rPr>
        <w:t>Министерства экономического развития</w:t>
      </w:r>
      <w:r w:rsidRPr="00D41FA5">
        <w:rPr>
          <w:rFonts w:ascii="Times New Roman" w:hAnsi="Times New Roman"/>
          <w:sz w:val="24"/>
          <w:szCs w:val="24"/>
        </w:rPr>
        <w:t xml:space="preserve"> Росси</w:t>
      </w:r>
      <w:r w:rsidR="00D41FA5">
        <w:rPr>
          <w:rFonts w:ascii="Times New Roman" w:hAnsi="Times New Roman"/>
          <w:sz w:val="24"/>
          <w:szCs w:val="24"/>
        </w:rPr>
        <w:t>йской Федерации</w:t>
      </w:r>
      <w:r w:rsidRPr="00D41FA5">
        <w:rPr>
          <w:rFonts w:ascii="Times New Roman" w:hAnsi="Times New Roman"/>
          <w:sz w:val="24"/>
          <w:szCs w:val="24"/>
        </w:rPr>
        <w:t xml:space="preserve"> от 28.04.2021 № 231 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эффективности», от 15.07.2020 № 425 «Об утверждении методических рекомендаций по определению </w:t>
      </w:r>
      <w:r w:rsidR="00105CB3">
        <w:rPr>
          <w:rFonts w:ascii="Times New Roman" w:hAnsi="Times New Roman"/>
          <w:sz w:val="24"/>
          <w:szCs w:val="24"/>
        </w:rPr>
        <w:t xml:space="preserve">в сопоставимых условиях </w:t>
      </w:r>
      <w:r w:rsidRPr="00D41FA5">
        <w:rPr>
          <w:rFonts w:ascii="Times New Roman" w:hAnsi="Times New Roman"/>
          <w:sz w:val="24"/>
          <w:szCs w:val="24"/>
        </w:rPr>
        <w:t>целевого уровня снижения государственными (муниципальными) учреждениями суммарного объема потребляемых ими</w:t>
      </w:r>
      <w:r w:rsidR="00105CB3">
        <w:rPr>
          <w:rFonts w:ascii="Times New Roman" w:hAnsi="Times New Roman"/>
          <w:sz w:val="24"/>
          <w:szCs w:val="24"/>
        </w:rPr>
        <w:t xml:space="preserve"> дизельного и иного топлива, мазута, природного газа, тепловой энергии, электрической энергии, угля, а также объема потребляемой ими </w:t>
      </w:r>
      <w:r w:rsidRPr="00D41FA5">
        <w:rPr>
          <w:rFonts w:ascii="Times New Roman" w:hAnsi="Times New Roman"/>
          <w:sz w:val="24"/>
          <w:szCs w:val="24"/>
        </w:rPr>
        <w:t xml:space="preserve">воды», </w:t>
      </w:r>
      <w:r w:rsidR="00105CB3">
        <w:rPr>
          <w:rFonts w:ascii="Times New Roman" w:hAnsi="Times New Roman"/>
          <w:sz w:val="24"/>
          <w:szCs w:val="24"/>
        </w:rPr>
        <w:t>п</w:t>
      </w:r>
      <w:r w:rsidRPr="00D41FA5">
        <w:rPr>
          <w:rFonts w:ascii="Times New Roman" w:hAnsi="Times New Roman"/>
          <w:sz w:val="24"/>
          <w:szCs w:val="24"/>
        </w:rPr>
        <w:t xml:space="preserve">риказа </w:t>
      </w:r>
      <w:r w:rsidR="00105CB3">
        <w:rPr>
          <w:rFonts w:ascii="Times New Roman" w:hAnsi="Times New Roman"/>
          <w:sz w:val="24"/>
          <w:szCs w:val="24"/>
        </w:rPr>
        <w:t>Министерства энергетики</w:t>
      </w:r>
      <w:r w:rsidRPr="00D41FA5">
        <w:rPr>
          <w:rFonts w:ascii="Times New Roman" w:hAnsi="Times New Roman"/>
          <w:sz w:val="24"/>
          <w:szCs w:val="24"/>
        </w:rPr>
        <w:t xml:space="preserve"> Росси</w:t>
      </w:r>
      <w:r w:rsidR="00105CB3">
        <w:rPr>
          <w:rFonts w:ascii="Times New Roman" w:hAnsi="Times New Roman"/>
          <w:sz w:val="24"/>
          <w:szCs w:val="24"/>
        </w:rPr>
        <w:t>йской Федерации</w:t>
      </w:r>
      <w:r w:rsidRPr="00D41FA5">
        <w:rPr>
          <w:rFonts w:ascii="Times New Roman" w:hAnsi="Times New Roman"/>
          <w:sz w:val="24"/>
          <w:szCs w:val="24"/>
        </w:rPr>
        <w:t xml:space="preserve"> от 30.06.2014 </w:t>
      </w:r>
      <w:r w:rsidR="00D41FA5">
        <w:rPr>
          <w:rFonts w:ascii="Times New Roman" w:hAnsi="Times New Roman"/>
          <w:sz w:val="24"/>
          <w:szCs w:val="24"/>
        </w:rPr>
        <w:t>№</w:t>
      </w:r>
      <w:r w:rsidRPr="00D41FA5">
        <w:rPr>
          <w:rFonts w:ascii="Times New Roman" w:hAnsi="Times New Roman"/>
          <w:sz w:val="24"/>
          <w:szCs w:val="24"/>
        </w:rPr>
        <w:t xml:space="preserve">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 </w:t>
      </w:r>
      <w:r w:rsidR="003830FD" w:rsidRPr="00D41FA5">
        <w:rPr>
          <w:rFonts w:ascii="Times New Roman" w:hAnsi="Times New Roman"/>
          <w:sz w:val="24"/>
          <w:szCs w:val="24"/>
        </w:rPr>
        <w:t>п</w:t>
      </w:r>
      <w:r w:rsidR="00105CB3">
        <w:rPr>
          <w:rFonts w:ascii="Times New Roman" w:hAnsi="Times New Roman"/>
          <w:sz w:val="24"/>
          <w:szCs w:val="24"/>
        </w:rPr>
        <w:t xml:space="preserve"> </w:t>
      </w:r>
      <w:r w:rsidR="003830FD" w:rsidRPr="00D41FA5">
        <w:rPr>
          <w:rFonts w:ascii="Times New Roman" w:hAnsi="Times New Roman"/>
          <w:sz w:val="24"/>
          <w:szCs w:val="24"/>
        </w:rPr>
        <w:t>о</w:t>
      </w:r>
      <w:r w:rsidR="00105CB3">
        <w:rPr>
          <w:rFonts w:ascii="Times New Roman" w:hAnsi="Times New Roman"/>
          <w:sz w:val="24"/>
          <w:szCs w:val="24"/>
        </w:rPr>
        <w:t xml:space="preserve"> </w:t>
      </w:r>
      <w:r w:rsidR="003830FD" w:rsidRPr="00D41FA5">
        <w:rPr>
          <w:rFonts w:ascii="Times New Roman" w:hAnsi="Times New Roman"/>
          <w:sz w:val="24"/>
          <w:szCs w:val="24"/>
        </w:rPr>
        <w:t>с</w:t>
      </w:r>
      <w:r w:rsidR="00105CB3">
        <w:rPr>
          <w:rFonts w:ascii="Times New Roman" w:hAnsi="Times New Roman"/>
          <w:sz w:val="24"/>
          <w:szCs w:val="24"/>
        </w:rPr>
        <w:t xml:space="preserve"> </w:t>
      </w:r>
      <w:r w:rsidR="003830FD" w:rsidRPr="00D41FA5">
        <w:rPr>
          <w:rFonts w:ascii="Times New Roman" w:hAnsi="Times New Roman"/>
          <w:sz w:val="24"/>
          <w:szCs w:val="24"/>
        </w:rPr>
        <w:t>т</w:t>
      </w:r>
      <w:r w:rsidR="00105CB3">
        <w:rPr>
          <w:rFonts w:ascii="Times New Roman" w:hAnsi="Times New Roman"/>
          <w:sz w:val="24"/>
          <w:szCs w:val="24"/>
        </w:rPr>
        <w:t xml:space="preserve"> </w:t>
      </w:r>
      <w:r w:rsidR="003830FD" w:rsidRPr="00D41FA5">
        <w:rPr>
          <w:rFonts w:ascii="Times New Roman" w:hAnsi="Times New Roman"/>
          <w:sz w:val="24"/>
          <w:szCs w:val="24"/>
        </w:rPr>
        <w:t>а</w:t>
      </w:r>
      <w:r w:rsidR="00105CB3">
        <w:rPr>
          <w:rFonts w:ascii="Times New Roman" w:hAnsi="Times New Roman"/>
          <w:sz w:val="24"/>
          <w:szCs w:val="24"/>
        </w:rPr>
        <w:t xml:space="preserve"> </w:t>
      </w:r>
      <w:r w:rsidR="003830FD" w:rsidRPr="00D41FA5">
        <w:rPr>
          <w:rFonts w:ascii="Times New Roman" w:hAnsi="Times New Roman"/>
          <w:sz w:val="24"/>
          <w:szCs w:val="24"/>
        </w:rPr>
        <w:t>н</w:t>
      </w:r>
      <w:r w:rsidR="00105CB3">
        <w:rPr>
          <w:rFonts w:ascii="Times New Roman" w:hAnsi="Times New Roman"/>
          <w:sz w:val="24"/>
          <w:szCs w:val="24"/>
        </w:rPr>
        <w:t xml:space="preserve"> </w:t>
      </w:r>
      <w:r w:rsidR="003830FD" w:rsidRPr="00D41FA5">
        <w:rPr>
          <w:rFonts w:ascii="Times New Roman" w:hAnsi="Times New Roman"/>
          <w:sz w:val="24"/>
          <w:szCs w:val="24"/>
        </w:rPr>
        <w:t>о</w:t>
      </w:r>
      <w:r w:rsidR="00105CB3">
        <w:rPr>
          <w:rFonts w:ascii="Times New Roman" w:hAnsi="Times New Roman"/>
          <w:sz w:val="24"/>
          <w:szCs w:val="24"/>
        </w:rPr>
        <w:t xml:space="preserve"> </w:t>
      </w:r>
      <w:r w:rsidR="003830FD" w:rsidRPr="00D41FA5">
        <w:rPr>
          <w:rFonts w:ascii="Times New Roman" w:hAnsi="Times New Roman"/>
          <w:sz w:val="24"/>
          <w:szCs w:val="24"/>
        </w:rPr>
        <w:t>в</w:t>
      </w:r>
      <w:r w:rsidR="00105CB3">
        <w:rPr>
          <w:rFonts w:ascii="Times New Roman" w:hAnsi="Times New Roman"/>
          <w:sz w:val="24"/>
          <w:szCs w:val="24"/>
        </w:rPr>
        <w:t xml:space="preserve"> </w:t>
      </w:r>
      <w:r w:rsidR="003830FD" w:rsidRPr="00D41FA5">
        <w:rPr>
          <w:rFonts w:ascii="Times New Roman" w:hAnsi="Times New Roman"/>
          <w:sz w:val="24"/>
          <w:szCs w:val="24"/>
        </w:rPr>
        <w:t>л</w:t>
      </w:r>
      <w:r w:rsidR="00105CB3">
        <w:rPr>
          <w:rFonts w:ascii="Times New Roman" w:hAnsi="Times New Roman"/>
          <w:sz w:val="24"/>
          <w:szCs w:val="24"/>
        </w:rPr>
        <w:t xml:space="preserve"> </w:t>
      </w:r>
      <w:r w:rsidR="003830FD" w:rsidRPr="00D41FA5">
        <w:rPr>
          <w:rFonts w:ascii="Times New Roman" w:hAnsi="Times New Roman"/>
          <w:sz w:val="24"/>
          <w:szCs w:val="24"/>
        </w:rPr>
        <w:t>я</w:t>
      </w:r>
      <w:r w:rsidR="00105CB3">
        <w:rPr>
          <w:rFonts w:ascii="Times New Roman" w:hAnsi="Times New Roman"/>
          <w:sz w:val="24"/>
          <w:szCs w:val="24"/>
        </w:rPr>
        <w:t xml:space="preserve"> </w:t>
      </w:r>
      <w:r w:rsidR="003830FD" w:rsidRPr="00D41FA5">
        <w:rPr>
          <w:rFonts w:ascii="Times New Roman" w:hAnsi="Times New Roman"/>
          <w:sz w:val="24"/>
          <w:szCs w:val="24"/>
        </w:rPr>
        <w:t>ю:</w:t>
      </w:r>
    </w:p>
    <w:p w:rsidR="003830FD" w:rsidRPr="00D41FA5" w:rsidRDefault="003830FD" w:rsidP="00D41FA5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D41FA5">
        <w:rPr>
          <w:rFonts w:ascii="Times New Roman" w:hAnsi="Times New Roman"/>
          <w:sz w:val="24"/>
          <w:szCs w:val="24"/>
        </w:rPr>
        <w:t xml:space="preserve">1. </w:t>
      </w:r>
      <w:r w:rsidR="00110E48" w:rsidRPr="00D41FA5">
        <w:rPr>
          <w:rFonts w:ascii="Times New Roman" w:hAnsi="Times New Roman"/>
          <w:sz w:val="24"/>
          <w:szCs w:val="24"/>
        </w:rPr>
        <w:t>Утвердить муниципальн</w:t>
      </w:r>
      <w:r w:rsidR="00105CB3">
        <w:rPr>
          <w:rFonts w:ascii="Times New Roman" w:hAnsi="Times New Roman"/>
          <w:sz w:val="24"/>
          <w:szCs w:val="24"/>
        </w:rPr>
        <w:t>ую</w:t>
      </w:r>
      <w:r w:rsidR="00110E48" w:rsidRPr="00D41FA5">
        <w:rPr>
          <w:rFonts w:ascii="Times New Roman" w:hAnsi="Times New Roman"/>
          <w:sz w:val="24"/>
          <w:szCs w:val="24"/>
        </w:rPr>
        <w:t xml:space="preserve"> программ</w:t>
      </w:r>
      <w:r w:rsidR="00105CB3">
        <w:rPr>
          <w:rFonts w:ascii="Times New Roman" w:hAnsi="Times New Roman"/>
          <w:sz w:val="24"/>
          <w:szCs w:val="24"/>
        </w:rPr>
        <w:t>у</w:t>
      </w:r>
      <w:r w:rsidR="00110E48" w:rsidRPr="00D41FA5">
        <w:rPr>
          <w:rFonts w:ascii="Times New Roman" w:hAnsi="Times New Roman"/>
          <w:sz w:val="24"/>
          <w:szCs w:val="24"/>
        </w:rPr>
        <w:t xml:space="preserve"> в области энергосбережения и повышения энергетической эффективности Белоярского </w:t>
      </w:r>
      <w:r w:rsidR="00105CB3">
        <w:rPr>
          <w:rFonts w:ascii="Times New Roman" w:hAnsi="Times New Roman"/>
          <w:sz w:val="24"/>
          <w:szCs w:val="24"/>
        </w:rPr>
        <w:t xml:space="preserve">муниципального </w:t>
      </w:r>
      <w:r w:rsidR="00110E48" w:rsidRPr="00D41FA5">
        <w:rPr>
          <w:rFonts w:ascii="Times New Roman" w:hAnsi="Times New Roman"/>
          <w:sz w:val="24"/>
          <w:szCs w:val="24"/>
        </w:rPr>
        <w:t xml:space="preserve">района </w:t>
      </w:r>
      <w:r w:rsidR="00105CB3">
        <w:rPr>
          <w:rFonts w:ascii="Times New Roman" w:hAnsi="Times New Roman"/>
          <w:sz w:val="24"/>
          <w:szCs w:val="24"/>
        </w:rPr>
        <w:t xml:space="preserve">Ханты-Мансийского </w:t>
      </w:r>
      <w:r w:rsidR="00105CB3">
        <w:rPr>
          <w:rFonts w:ascii="Times New Roman" w:hAnsi="Times New Roman"/>
          <w:sz w:val="24"/>
          <w:szCs w:val="24"/>
        </w:rPr>
        <w:lastRenderedPageBreak/>
        <w:t xml:space="preserve">автономного округа – Югры </w:t>
      </w:r>
      <w:r w:rsidR="00110E48" w:rsidRPr="00D41FA5">
        <w:rPr>
          <w:rFonts w:ascii="Times New Roman" w:hAnsi="Times New Roman"/>
          <w:sz w:val="24"/>
          <w:szCs w:val="24"/>
        </w:rPr>
        <w:t>на 2023</w:t>
      </w:r>
      <w:r w:rsidR="00105CB3">
        <w:rPr>
          <w:rFonts w:ascii="Times New Roman" w:hAnsi="Times New Roman"/>
          <w:sz w:val="24"/>
          <w:szCs w:val="24"/>
        </w:rPr>
        <w:t xml:space="preserve"> </w:t>
      </w:r>
      <w:r w:rsidR="00110E48" w:rsidRPr="00D41FA5">
        <w:rPr>
          <w:rFonts w:ascii="Times New Roman" w:hAnsi="Times New Roman"/>
          <w:sz w:val="24"/>
          <w:szCs w:val="24"/>
        </w:rPr>
        <w:t>-</w:t>
      </w:r>
      <w:r w:rsidR="00105CB3">
        <w:rPr>
          <w:rFonts w:ascii="Times New Roman" w:hAnsi="Times New Roman"/>
          <w:sz w:val="24"/>
          <w:szCs w:val="24"/>
        </w:rPr>
        <w:t xml:space="preserve"> </w:t>
      </w:r>
      <w:r w:rsidR="00110E48" w:rsidRPr="00D41FA5">
        <w:rPr>
          <w:rFonts w:ascii="Times New Roman" w:hAnsi="Times New Roman"/>
          <w:sz w:val="24"/>
          <w:szCs w:val="24"/>
        </w:rPr>
        <w:t>2027 годы</w:t>
      </w:r>
      <w:r w:rsidR="0087513F" w:rsidRPr="00D41FA5">
        <w:rPr>
          <w:rFonts w:ascii="Times New Roman" w:hAnsi="Times New Roman"/>
          <w:sz w:val="24"/>
          <w:szCs w:val="24"/>
        </w:rPr>
        <w:t>,</w:t>
      </w:r>
      <w:r w:rsidRPr="00D41FA5">
        <w:rPr>
          <w:rFonts w:ascii="Times New Roman" w:hAnsi="Times New Roman"/>
          <w:sz w:val="24"/>
          <w:szCs w:val="24"/>
        </w:rPr>
        <w:t xml:space="preserve"> согласно приложению к настоящему </w:t>
      </w:r>
      <w:r w:rsidR="00DC02A3">
        <w:rPr>
          <w:rFonts w:ascii="Times New Roman" w:hAnsi="Times New Roman"/>
          <w:sz w:val="24"/>
          <w:szCs w:val="24"/>
        </w:rPr>
        <w:t>п</w:t>
      </w:r>
      <w:r w:rsidRPr="00D41FA5">
        <w:rPr>
          <w:rFonts w:ascii="Times New Roman" w:hAnsi="Times New Roman"/>
          <w:sz w:val="24"/>
          <w:szCs w:val="24"/>
        </w:rPr>
        <w:t>остановлению.</w:t>
      </w:r>
    </w:p>
    <w:p w:rsidR="00397226" w:rsidRPr="00D41FA5" w:rsidRDefault="00EE08A6" w:rsidP="00D41FA5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D41FA5">
        <w:rPr>
          <w:rFonts w:ascii="Times New Roman" w:hAnsi="Times New Roman"/>
          <w:sz w:val="24"/>
          <w:szCs w:val="24"/>
        </w:rPr>
        <w:t>2</w:t>
      </w:r>
      <w:r w:rsidR="00397226" w:rsidRPr="00D41FA5">
        <w:rPr>
          <w:rFonts w:ascii="Times New Roman" w:hAnsi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397226" w:rsidRPr="00D41FA5" w:rsidRDefault="00EE08A6" w:rsidP="00D41FA5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D41FA5">
        <w:rPr>
          <w:rFonts w:ascii="Times New Roman" w:hAnsi="Times New Roman"/>
          <w:sz w:val="24"/>
          <w:szCs w:val="24"/>
        </w:rPr>
        <w:t>3</w:t>
      </w:r>
      <w:r w:rsidR="00397226" w:rsidRPr="00D41FA5">
        <w:rPr>
          <w:rFonts w:ascii="Times New Roman" w:hAnsi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397226" w:rsidRPr="00D41FA5" w:rsidRDefault="00EE08A6" w:rsidP="00D41FA5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D41FA5">
        <w:rPr>
          <w:rFonts w:ascii="Times New Roman" w:hAnsi="Times New Roman"/>
          <w:sz w:val="24"/>
          <w:szCs w:val="24"/>
        </w:rPr>
        <w:t>4</w:t>
      </w:r>
      <w:r w:rsidR="00397226" w:rsidRPr="00D41FA5">
        <w:rPr>
          <w:rFonts w:ascii="Times New Roman" w:hAnsi="Times New Roman"/>
          <w:sz w:val="24"/>
          <w:szCs w:val="24"/>
        </w:rPr>
        <w:t xml:space="preserve">. Контроль за выполнением постановления возложить на первого заместителя главы Белоярского района </w:t>
      </w:r>
      <w:proofErr w:type="spellStart"/>
      <w:r w:rsidR="00397226" w:rsidRPr="00D41FA5">
        <w:rPr>
          <w:rFonts w:ascii="Times New Roman" w:hAnsi="Times New Roman"/>
          <w:sz w:val="24"/>
          <w:szCs w:val="24"/>
        </w:rPr>
        <w:t>Ойнеца</w:t>
      </w:r>
      <w:proofErr w:type="spellEnd"/>
      <w:r w:rsidR="00397226" w:rsidRPr="00D41FA5">
        <w:rPr>
          <w:rFonts w:ascii="Times New Roman" w:hAnsi="Times New Roman"/>
          <w:sz w:val="24"/>
          <w:szCs w:val="24"/>
        </w:rPr>
        <w:t xml:space="preserve"> А.В.</w:t>
      </w:r>
    </w:p>
    <w:p w:rsidR="00397226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Pr="00A430A7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Pr="00A430A7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0A7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30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30A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A430A7">
        <w:rPr>
          <w:rFonts w:ascii="Times New Roman" w:hAnsi="Times New Roman" w:cs="Times New Roman"/>
          <w:sz w:val="24"/>
          <w:szCs w:val="24"/>
        </w:rPr>
        <w:t>С.П</w:t>
      </w:r>
      <w:r w:rsidR="00105CB3">
        <w:rPr>
          <w:rFonts w:ascii="Times New Roman" w:hAnsi="Times New Roman" w:cs="Times New Roman"/>
          <w:sz w:val="24"/>
          <w:szCs w:val="24"/>
        </w:rPr>
        <w:t>.</w:t>
      </w:r>
      <w:r w:rsidRPr="00A430A7">
        <w:rPr>
          <w:rFonts w:ascii="Times New Roman" w:hAnsi="Times New Roman" w:cs="Times New Roman"/>
          <w:sz w:val="24"/>
          <w:szCs w:val="24"/>
        </w:rPr>
        <w:t>Маненков</w:t>
      </w:r>
      <w:proofErr w:type="spellEnd"/>
    </w:p>
    <w:p w:rsidR="000F6AF9" w:rsidRPr="004E6227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18D1" w:rsidSect="007B774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B5" w:rsidRDefault="008523B5" w:rsidP="007B774B">
      <w:pPr>
        <w:spacing w:after="0" w:line="240" w:lineRule="auto"/>
      </w:pPr>
      <w:r>
        <w:separator/>
      </w:r>
    </w:p>
  </w:endnote>
  <w:endnote w:type="continuationSeparator" w:id="0">
    <w:p w:rsidR="008523B5" w:rsidRDefault="008523B5" w:rsidP="007B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B5" w:rsidRDefault="008523B5" w:rsidP="007B774B">
      <w:pPr>
        <w:spacing w:after="0" w:line="240" w:lineRule="auto"/>
      </w:pPr>
      <w:r>
        <w:separator/>
      </w:r>
    </w:p>
  </w:footnote>
  <w:footnote w:type="continuationSeparator" w:id="0">
    <w:p w:rsidR="008523B5" w:rsidRDefault="008523B5" w:rsidP="007B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4B" w:rsidRDefault="007B77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36ED5"/>
    <w:multiLevelType w:val="hybridMultilevel"/>
    <w:tmpl w:val="337813A2"/>
    <w:lvl w:ilvl="0" w:tplc="21E48E28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32D3AE1"/>
    <w:multiLevelType w:val="hybridMultilevel"/>
    <w:tmpl w:val="E3E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A004C"/>
    <w:multiLevelType w:val="hybridMultilevel"/>
    <w:tmpl w:val="24D69F74"/>
    <w:lvl w:ilvl="0" w:tplc="BAB08B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AC37926"/>
    <w:multiLevelType w:val="hybridMultilevel"/>
    <w:tmpl w:val="DDA21768"/>
    <w:lvl w:ilvl="0" w:tplc="B8CCEE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DF5DFA"/>
    <w:multiLevelType w:val="hybridMultilevel"/>
    <w:tmpl w:val="077EB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F65D1"/>
    <w:multiLevelType w:val="hybridMultilevel"/>
    <w:tmpl w:val="C5F03DD8"/>
    <w:lvl w:ilvl="0" w:tplc="EE223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CF6267"/>
    <w:multiLevelType w:val="hybridMultilevel"/>
    <w:tmpl w:val="E3E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0B"/>
    <w:rsid w:val="000111A1"/>
    <w:rsid w:val="0001436D"/>
    <w:rsid w:val="0006340B"/>
    <w:rsid w:val="000F6AF9"/>
    <w:rsid w:val="00105CB3"/>
    <w:rsid w:val="00110E48"/>
    <w:rsid w:val="00123B2D"/>
    <w:rsid w:val="00155640"/>
    <w:rsid w:val="001733AA"/>
    <w:rsid w:val="00176D25"/>
    <w:rsid w:val="001A2548"/>
    <w:rsid w:val="001B37FA"/>
    <w:rsid w:val="001C7A08"/>
    <w:rsid w:val="001D2083"/>
    <w:rsid w:val="001D4CC0"/>
    <w:rsid w:val="00204ED1"/>
    <w:rsid w:val="0021632B"/>
    <w:rsid w:val="002216E5"/>
    <w:rsid w:val="00262325"/>
    <w:rsid w:val="002C723C"/>
    <w:rsid w:val="00317B63"/>
    <w:rsid w:val="00332C2E"/>
    <w:rsid w:val="00373F6B"/>
    <w:rsid w:val="003741A5"/>
    <w:rsid w:val="003830FD"/>
    <w:rsid w:val="00394F44"/>
    <w:rsid w:val="00397226"/>
    <w:rsid w:val="003D07A5"/>
    <w:rsid w:val="003F7B9C"/>
    <w:rsid w:val="00431463"/>
    <w:rsid w:val="004375E4"/>
    <w:rsid w:val="00443A50"/>
    <w:rsid w:val="0049080D"/>
    <w:rsid w:val="004A3281"/>
    <w:rsid w:val="004A43A1"/>
    <w:rsid w:val="004A68F3"/>
    <w:rsid w:val="004D3700"/>
    <w:rsid w:val="004E6227"/>
    <w:rsid w:val="0050231E"/>
    <w:rsid w:val="005C4DAE"/>
    <w:rsid w:val="005F33BF"/>
    <w:rsid w:val="005F7722"/>
    <w:rsid w:val="00650FB3"/>
    <w:rsid w:val="00652FDC"/>
    <w:rsid w:val="006C5EC1"/>
    <w:rsid w:val="006D13BC"/>
    <w:rsid w:val="00737F4E"/>
    <w:rsid w:val="00764D5D"/>
    <w:rsid w:val="007B774B"/>
    <w:rsid w:val="007C218E"/>
    <w:rsid w:val="007D0EAF"/>
    <w:rsid w:val="007F1DFA"/>
    <w:rsid w:val="008523B5"/>
    <w:rsid w:val="00860013"/>
    <w:rsid w:val="0087513F"/>
    <w:rsid w:val="00897BAB"/>
    <w:rsid w:val="008C4D90"/>
    <w:rsid w:val="008D37C0"/>
    <w:rsid w:val="00913DA2"/>
    <w:rsid w:val="00981D17"/>
    <w:rsid w:val="00997AEF"/>
    <w:rsid w:val="009A66B4"/>
    <w:rsid w:val="009A7F19"/>
    <w:rsid w:val="009B65DD"/>
    <w:rsid w:val="009C17F6"/>
    <w:rsid w:val="009C3191"/>
    <w:rsid w:val="00A63547"/>
    <w:rsid w:val="00AA57B6"/>
    <w:rsid w:val="00AC1770"/>
    <w:rsid w:val="00AC1BF9"/>
    <w:rsid w:val="00B04E2C"/>
    <w:rsid w:val="00B545C8"/>
    <w:rsid w:val="00BB18D1"/>
    <w:rsid w:val="00BB727C"/>
    <w:rsid w:val="00C35295"/>
    <w:rsid w:val="00C3613D"/>
    <w:rsid w:val="00C617DF"/>
    <w:rsid w:val="00C70DB3"/>
    <w:rsid w:val="00C72C87"/>
    <w:rsid w:val="00C80556"/>
    <w:rsid w:val="00CE7F90"/>
    <w:rsid w:val="00D41FA5"/>
    <w:rsid w:val="00D64E26"/>
    <w:rsid w:val="00D93C72"/>
    <w:rsid w:val="00DB1A3D"/>
    <w:rsid w:val="00DB5847"/>
    <w:rsid w:val="00DC02A3"/>
    <w:rsid w:val="00DE4CAF"/>
    <w:rsid w:val="00E46DFF"/>
    <w:rsid w:val="00E47025"/>
    <w:rsid w:val="00E5070B"/>
    <w:rsid w:val="00E531A8"/>
    <w:rsid w:val="00E563CC"/>
    <w:rsid w:val="00E7437D"/>
    <w:rsid w:val="00E83EA0"/>
    <w:rsid w:val="00ED2EB6"/>
    <w:rsid w:val="00ED6A91"/>
    <w:rsid w:val="00ED7411"/>
    <w:rsid w:val="00ED7A6A"/>
    <w:rsid w:val="00EE08A6"/>
    <w:rsid w:val="00F21A2F"/>
    <w:rsid w:val="00F548AE"/>
    <w:rsid w:val="00F72C6D"/>
    <w:rsid w:val="00F769D4"/>
    <w:rsid w:val="00F77EEE"/>
    <w:rsid w:val="00FA7367"/>
    <w:rsid w:val="00FB711D"/>
    <w:rsid w:val="00FC1957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C65BD-1F1C-46D2-A54B-16D6E406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DA2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208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741A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8D37C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774B"/>
  </w:style>
  <w:style w:type="paragraph" w:styleId="a9">
    <w:name w:val="footer"/>
    <w:basedOn w:val="a"/>
    <w:link w:val="aa"/>
    <w:uiPriority w:val="99"/>
    <w:unhideWhenUsed/>
    <w:rsid w:val="007B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774B"/>
  </w:style>
  <w:style w:type="paragraph" w:styleId="ab">
    <w:name w:val="No Spacing"/>
    <w:uiPriority w:val="1"/>
    <w:qFormat/>
    <w:rsid w:val="00373F6B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unhideWhenUsed/>
    <w:qFormat/>
    <w:rsid w:val="00C617DF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6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DE05-26A4-483F-ADE5-AA3942E7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Ларьков Андрей Владимирович</cp:lastModifiedBy>
  <cp:revision>2</cp:revision>
  <cp:lastPrinted>2023-08-14T03:37:00Z</cp:lastPrinted>
  <dcterms:created xsi:type="dcterms:W3CDTF">2023-08-14T05:34:00Z</dcterms:created>
  <dcterms:modified xsi:type="dcterms:W3CDTF">2023-08-14T05:34:00Z</dcterms:modified>
</cp:coreProperties>
</file>