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2540" b="1016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49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r/>
      <w:r/>
    </w:p>
    <w:p>
      <w:pPr>
        <w:pStyle w:val="649"/>
        <w:rPr>
          <w:szCs w:val="28"/>
        </w:rPr>
      </w:pPr>
      <w:r>
        <w:rPr>
          <w:szCs w:val="28"/>
        </w:rPr>
        <w:t xml:space="preserve">АДМИНИСТРАЦИЯ БЕЛОЯРСКОГО РАЙОНА</w:t>
      </w:r>
      <w:r>
        <w:rPr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9"/>
      </w:pPr>
      <w:r>
        <w:t xml:space="preserve">ПОСТАНОВЛЕНИЕ</w:t>
      </w:r>
      <w:r/>
    </w:p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Проект</w:t>
      </w:r>
      <w:r>
        <w:rPr>
          <w:sz w:val="24"/>
          <w:szCs w:val="24"/>
          <w:highlight w:val="none"/>
        </w:rPr>
      </w:r>
    </w:p>
    <w:p>
      <w:pPr>
        <w:pStyle w:val="656"/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pStyle w:val="656"/>
        <w:jc w:val="left"/>
        <w:rPr>
          <w:highlight w:val="none"/>
        </w:rPr>
      </w:pPr>
      <w:r>
        <w:t xml:space="preserve">Дата                    </w:t>
      </w:r>
      <w:r>
        <w:t xml:space="preserve">                                                                                                                           № </w:t>
      </w:r>
      <w:r>
        <w:rPr>
          <w:highlight w:val="none"/>
        </w:rPr>
      </w:r>
    </w:p>
    <w:p>
      <w:pPr>
        <w:pStyle w:val="656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656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ind w:firstLine="709"/>
        <w:jc w:val="center"/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внесении изменений в постановление администрации Белоярского района         от 16 июня 2021 года № 499  </w:t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ind w:firstLine="0"/>
        <w:jc w:val="left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highlight w:val="none"/>
          <w:lang w:eastAsia="en-US"/>
        </w:rPr>
      </w:r>
    </w:p>
    <w:p>
      <w:pPr>
        <w:ind w:firstLine="79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В соответствии с Федеральным законом от 30 ноября 2024 года № 441-ФЗ «О внесении изменений в Федеральный закон «О защите и поощрении капиталовложений в Российской Федерации»  </w:t>
      </w:r>
      <w:r>
        <w:rPr>
          <w:bCs/>
          <w:sz w:val="24"/>
          <w:szCs w:val="24"/>
        </w:rPr>
        <w:t xml:space="preserve">п о с т а н о в л я ю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/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numPr>
          <w:ilvl w:val="0"/>
          <w:numId w:val="1"/>
        </w:num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постановление администрации Бе</w:t>
      </w:r>
      <w:r>
        <w:rPr>
          <w:sz w:val="24"/>
          <w:szCs w:val="24"/>
        </w:rPr>
        <w:t xml:space="preserve">лоярского района от 16 июня 2021 года            № 499 «О порядке и условиях заключения соглашений о защите о поощрении капиталовложений со стороны администрации Белоярского района» (далее - постановление) изменение, изложив преамбулу в следующей редакции:</w:t>
      </w:r>
      <w:r>
        <w:rPr>
          <w:sz w:val="24"/>
          <w:szCs w:val="24"/>
        </w:rPr>
      </w:r>
    </w:p>
    <w:p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«В соответствии с пунктом 8 статьи 4 Федерального закона от 1 апреля 2020 года          № 69-ФЗ «О защите и поощрении капиталовложений в Российской Федерации», постановлением Правительства Российско</w:t>
      </w:r>
      <w:r>
        <w:rPr>
          <w:sz w:val="24"/>
          <w:szCs w:val="24"/>
        </w:rPr>
        <w:t xml:space="preserve">й Федерации от 13 сентября 2022 года № 1602        «О соглашениях о защите и поощрении капиталовложений», </w:t>
      </w:r>
      <w:r>
        <w:rPr>
          <w:sz w:val="24"/>
          <w:szCs w:val="24"/>
        </w:rPr>
        <w:t xml:space="preserve">Федеральным законом от 30 ноября 2024 года № 441-ФЗ «О внесении изменений в Федеральный закон «О защите и поощрении капиталовложений в Российской Федерации», </w:t>
      </w:r>
      <w:r>
        <w:rPr>
          <w:sz w:val="24"/>
          <w:szCs w:val="24"/>
        </w:rPr>
        <w:t xml:space="preserve">статьей 10 Закона Ханты-Мансийского автономного округа-Югры от 26 июня 2020 года № 59-оз «О государственной под</w:t>
      </w:r>
      <w:r>
        <w:rPr>
          <w:sz w:val="24"/>
          <w:szCs w:val="24"/>
        </w:rPr>
        <w:t xml:space="preserve">держке инвестиционной деятельности, защите и поощрении капиталовложений в Ханты-Мансийском автономном округе–Югре», в целях создания благоприятных условий для развития инвестиционной деятельности на территории Белоярского района постановляю:».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«Порядок и условия заключения соглашений о защите и поощрении капиталовложений со стороны администрации Белоярского района» к постановлению следующие изменения:</w:t>
      </w:r>
      <w:r>
        <w:rPr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изложить пункт 10 в следующей редакции: </w:t>
      </w:r>
      <w:r>
        <w:rPr>
          <w:rFonts w:eastAsia="Calibri"/>
          <w:sz w:val="24"/>
          <w:szCs w:val="24"/>
          <w:lang w:eastAsia="en-US"/>
        </w:rPr>
      </w:r>
    </w:p>
    <w:p>
      <w:pPr>
        <w:ind w:firstLine="49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мер муниципальной поддержки организациям, реализующим инвестиционный проект в соответствии с соглашением, осуществляется в соответствии с муниципальными правовыми актами Белоярского района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с учетом отчета, указанного в пункте 2 части 1 статьи 4.1 Федерального закона»</w:t>
      </w:r>
      <w:r>
        <w:rPr>
          <w:sz w:val="24"/>
          <w:szCs w:val="24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Ойнеца А.В., заместителя главы Белоярского района, </w:t>
      </w:r>
      <w:r>
        <w:rPr>
          <w:color w:val="000000"/>
          <w:sz w:val="24"/>
          <w:szCs w:val="24"/>
        </w:rPr>
        <w:t xml:space="preserve">председателя Комитета по финансам и налоговой политике администрации Белоярского района Плохих И.А.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      С.П.Маненков</w:t>
      </w:r>
      <w:r>
        <w:rPr>
          <w:sz w:val="24"/>
          <w:szCs w:val="24"/>
        </w:rPr>
      </w:r>
    </w:p>
    <w:p>
      <w:pPr>
        <w:ind w:hanging="284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707" w:bottom="993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rPr>
        <w:rStyle w:val="654"/>
      </w:rPr>
      <w:framePr w:wrap="around" w:vAnchor="text" w:hAnchor="margin" w:xAlign="center" w:y="1"/>
    </w:pPr>
    <w:r>
      <w:rPr>
        <w:rStyle w:val="654"/>
      </w:rPr>
      <w:fldChar w:fldCharType="begin"/>
    </w:r>
    <w:r>
      <w:rPr>
        <w:rStyle w:val="654"/>
      </w:rPr>
      <w:instrText xml:space="preserve">PAGE  </w:instrText>
    </w:r>
    <w:r>
      <w:rPr>
        <w:rStyle w:val="654"/>
      </w:rPr>
      <w:fldChar w:fldCharType="end"/>
    </w:r>
    <w:r>
      <w:rPr>
        <w:rStyle w:val="654"/>
      </w:rPr>
    </w:r>
  </w:p>
  <w:p>
    <w:pPr>
      <w:pStyle w:val="6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2"/>
    <w:link w:val="64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2"/>
    <w:link w:val="65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2"/>
    <w:link w:val="651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2"/>
    <w:link w:val="657"/>
    <w:uiPriority w:val="99"/>
  </w:style>
  <w:style w:type="character" w:styleId="45">
    <w:name w:val="Footer Char"/>
    <w:basedOn w:val="652"/>
    <w:link w:val="658"/>
    <w:uiPriority w:val="99"/>
  </w:style>
  <w:style w:type="paragraph" w:styleId="46">
    <w:name w:val="Caption"/>
    <w:basedOn w:val="648"/>
    <w:next w:val="64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uiPriority w:val="0"/>
    <w:qFormat/>
    <w:rPr>
      <w:lang w:val="ru-RU" w:eastAsia="ru-RU" w:bidi="ar-SA"/>
    </w:rPr>
  </w:style>
  <w:style w:type="paragraph" w:styleId="649">
    <w:name w:val="Heading 1"/>
    <w:basedOn w:val="648"/>
    <w:next w:val="648"/>
    <w:uiPriority w:val="0"/>
    <w:qFormat/>
    <w:pPr>
      <w:jc w:val="center"/>
      <w:keepNext/>
      <w:outlineLvl w:val="0"/>
    </w:pPr>
    <w:rPr>
      <w:b/>
      <w:sz w:val="28"/>
    </w:rPr>
  </w:style>
  <w:style w:type="paragraph" w:styleId="650">
    <w:name w:val="Heading 2"/>
    <w:basedOn w:val="648"/>
    <w:next w:val="648"/>
    <w:uiPriority w:val="0"/>
    <w:qFormat/>
    <w:pPr>
      <w:jc w:val="center"/>
      <w:keepNext/>
      <w:outlineLvl w:val="1"/>
    </w:pPr>
    <w:rPr>
      <w:b/>
      <w:sz w:val="24"/>
    </w:rPr>
  </w:style>
  <w:style w:type="paragraph" w:styleId="651">
    <w:name w:val="Heading 3"/>
    <w:basedOn w:val="648"/>
    <w:next w:val="648"/>
    <w:uiPriority w:val="0"/>
    <w:qFormat/>
    <w:pPr>
      <w:jc w:val="center"/>
      <w:keepNext/>
      <w:outlineLvl w:val="2"/>
    </w:pPr>
    <w:rPr>
      <w:sz w:val="28"/>
    </w:rPr>
  </w:style>
  <w:style w:type="character" w:styleId="652" w:default="1">
    <w:name w:val="Default Paragraph Font"/>
    <w:uiPriority w:val="0"/>
    <w:semiHidden/>
  </w:style>
  <w:style w:type="table" w:styleId="653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54">
    <w:name w:val="page number"/>
    <w:uiPriority w:val="0"/>
  </w:style>
  <w:style w:type="paragraph" w:styleId="655">
    <w:name w:val="Balloon Text"/>
    <w:basedOn w:val="648"/>
    <w:uiPriority w:val="0"/>
    <w:semiHidden/>
    <w:rPr>
      <w:rFonts w:ascii="Tahoma" w:hAnsi="Tahoma" w:cs="Tahoma"/>
      <w:sz w:val="16"/>
      <w:szCs w:val="16"/>
    </w:rPr>
  </w:style>
  <w:style w:type="paragraph" w:styleId="656">
    <w:name w:val="Body Text Indent 3"/>
    <w:basedOn w:val="648"/>
    <w:uiPriority w:val="0"/>
    <w:pPr>
      <w:jc w:val="center"/>
    </w:pPr>
    <w:rPr>
      <w:sz w:val="24"/>
    </w:rPr>
  </w:style>
  <w:style w:type="paragraph" w:styleId="657">
    <w:name w:val="Header"/>
    <w:basedOn w:val="64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8">
    <w:name w:val="Footer"/>
    <w:basedOn w:val="648"/>
    <w:uiPriority w:val="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9">
    <w:name w:val="HTML Preformatted"/>
    <w:basedOn w:val="648"/>
    <w:uiPriority w:val="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table" w:styleId="660">
    <w:name w:val="Table Grid"/>
    <w:basedOn w:val="65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1" w:customStyle="1">
    <w:name w:val="ConsPlusNormal"/>
    <w:uiPriority w:val="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62" w:customStyle="1">
    <w:name w:val="ConsPlusTitle"/>
    <w:uiPriority w:val="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63" w:customStyle="1">
    <w:name w:val="ConsPlusNonformat"/>
    <w:uiPriority w:val="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64" w:customStyle="1">
    <w:name w:val="ConsPlusCell"/>
    <w:uiPriority w:val="0"/>
    <w:pPr>
      <w:widowControl w:val="off"/>
    </w:pPr>
    <w:rPr>
      <w:rFonts w:ascii="Arial" w:hAnsi="Arial" w:cs="Arial"/>
      <w:lang w:val="ru-RU" w:eastAsia="ru-RU" w:bidi="ar-SA"/>
    </w:rPr>
  </w:style>
  <w:style w:type="paragraph" w:styleId="665" w:customStyle="1">
    <w:name w:val="_Style 25"/>
    <w:basedOn w:val="648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numbering" w:styleId="87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Abriks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PolyakovaGA</cp:lastModifiedBy>
  <cp:revision>4</cp:revision>
  <dcterms:created xsi:type="dcterms:W3CDTF">2023-03-10T04:56:00Z</dcterms:created>
  <dcterms:modified xsi:type="dcterms:W3CDTF">2025-07-07T09:04:53Z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1049-11.2.0.10419</vt:lpwstr>
  </property>
  <property fmtid="{D5CDD505-2E9C-101B-9397-08002B2CF9AE}" pid="3" name="ICV">
    <vt:lpwstr>62A7604EE1AF4BF4829F17D62DC8EB0A</vt:lpwstr>
  </property>
</Properties>
</file>