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9D7699" w:rsidP="009D7699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4007B3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D769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7261AE">
        <w:rPr>
          <w:rFonts w:ascii="Times New Roman" w:hAnsi="Times New Roman" w:cs="Times New Roman"/>
          <w:sz w:val="24"/>
        </w:rPr>
        <w:t>апреля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7261AE">
        <w:rPr>
          <w:rFonts w:ascii="Times New Roman" w:hAnsi="Times New Roman" w:cs="Times New Roman"/>
          <w:sz w:val="24"/>
        </w:rPr>
        <w:t>4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</w:t>
      </w:r>
      <w:r w:rsidR="007261AE">
        <w:rPr>
          <w:rFonts w:ascii="Times New Roman" w:hAnsi="Times New Roman" w:cs="Times New Roman"/>
          <w:sz w:val="24"/>
        </w:rPr>
        <w:t xml:space="preserve">      </w:t>
      </w:r>
      <w:r w:rsidR="00636220">
        <w:rPr>
          <w:rFonts w:ascii="Times New Roman" w:hAnsi="Times New Roman" w:cs="Times New Roman"/>
          <w:sz w:val="24"/>
        </w:rPr>
        <w:t xml:space="preserve">  </w:t>
      </w:r>
      <w:r w:rsidR="009D7699">
        <w:rPr>
          <w:rFonts w:ascii="Times New Roman" w:hAnsi="Times New Roman" w:cs="Times New Roman"/>
          <w:sz w:val="24"/>
        </w:rPr>
        <w:t xml:space="preserve">    </w:t>
      </w:r>
      <w:r w:rsidR="0063622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9D7699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E30B69" w:rsidRPr="00D15A13">
        <w:rPr>
          <w:rFonts w:ascii="Times New Roman" w:hAnsi="Times New Roman" w:cs="Times New Roman"/>
          <w:sz w:val="24"/>
          <w:szCs w:val="24"/>
        </w:rPr>
        <w:t>Белоярского района, утвержденного постановлением администрации Белоярского района от 2</w:t>
      </w:r>
      <w:r w:rsidR="004007B3">
        <w:rPr>
          <w:rFonts w:ascii="Times New Roman" w:hAnsi="Times New Roman" w:cs="Times New Roman"/>
          <w:sz w:val="24"/>
          <w:szCs w:val="24"/>
        </w:rPr>
        <w:t>8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4007B3">
        <w:rPr>
          <w:rFonts w:ascii="Times New Roman" w:hAnsi="Times New Roman" w:cs="Times New Roman"/>
          <w:sz w:val="24"/>
          <w:szCs w:val="24"/>
        </w:rPr>
        <w:t>1059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>бюджета Белоярского района»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5854ED" w:rsidRDefault="00AC2E49" w:rsidP="005854ED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4ED">
        <w:rPr>
          <w:rFonts w:ascii="Times New Roman" w:hAnsi="Times New Roman" w:cs="Times New Roman"/>
          <w:sz w:val="24"/>
          <w:szCs w:val="24"/>
        </w:rPr>
        <w:t>Внести</w:t>
      </w:r>
      <w:r w:rsidR="004007B3" w:rsidRPr="005854ED">
        <w:rPr>
          <w:rFonts w:ascii="Times New Roman" w:hAnsi="Times New Roman" w:cs="Times New Roman"/>
          <w:sz w:val="24"/>
          <w:szCs w:val="24"/>
        </w:rPr>
        <w:t xml:space="preserve"> в</w:t>
      </w:r>
      <w:r w:rsidRPr="005854ED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5854ED">
        <w:rPr>
          <w:rFonts w:ascii="Times New Roman" w:hAnsi="Times New Roman" w:cs="Times New Roman"/>
          <w:sz w:val="24"/>
          <w:szCs w:val="24"/>
        </w:rPr>
        <w:t>Перечень</w:t>
      </w:r>
      <w:r w:rsidR="00617D4A" w:rsidRPr="005854ED">
        <w:rPr>
          <w:rFonts w:ascii="Times New Roman" w:hAnsi="Times New Roman" w:cs="Times New Roman"/>
          <w:sz w:val="24"/>
          <w:szCs w:val="24"/>
        </w:rPr>
        <w:t xml:space="preserve"> </w:t>
      </w:r>
      <w:r w:rsidR="001E47D1" w:rsidRPr="005854ED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 w:rsidRPr="005854E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Белоярского района</w:t>
      </w:r>
      <w:r w:rsidR="00617D4A" w:rsidRPr="005854ED">
        <w:rPr>
          <w:rFonts w:ascii="Times New Roman" w:hAnsi="Times New Roman" w:cs="Times New Roman"/>
          <w:sz w:val="24"/>
          <w:szCs w:val="24"/>
        </w:rPr>
        <w:t xml:space="preserve">, </w:t>
      </w:r>
      <w:r w:rsidR="001E47D1" w:rsidRPr="005854ED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</w:t>
      </w:r>
      <w:r w:rsidR="004007B3" w:rsidRPr="005854ED">
        <w:rPr>
          <w:rFonts w:ascii="Times New Roman" w:hAnsi="Times New Roman" w:cs="Times New Roman"/>
          <w:sz w:val="24"/>
          <w:szCs w:val="24"/>
        </w:rPr>
        <w:t>8</w:t>
      </w:r>
      <w:r w:rsidR="001E47D1" w:rsidRPr="005854ED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4007B3" w:rsidRPr="005854ED">
        <w:rPr>
          <w:rFonts w:ascii="Times New Roman" w:hAnsi="Times New Roman" w:cs="Times New Roman"/>
          <w:sz w:val="24"/>
          <w:szCs w:val="24"/>
        </w:rPr>
        <w:t>1059</w:t>
      </w:r>
      <w:r w:rsidR="001E47D1" w:rsidRPr="005854ED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 w:rsidRPr="005854ED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Белоярского района</w:t>
      </w:r>
      <w:r w:rsidR="001E47D1" w:rsidRPr="005854ED">
        <w:rPr>
          <w:rFonts w:ascii="Times New Roman" w:hAnsi="Times New Roman" w:cs="Times New Roman"/>
          <w:sz w:val="24"/>
          <w:szCs w:val="24"/>
        </w:rPr>
        <w:t xml:space="preserve">» </w:t>
      </w:r>
      <w:r w:rsidR="005854ED" w:rsidRPr="005854E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E47D1" w:rsidRPr="005854ED" w:rsidRDefault="005854ED" w:rsidP="00ED1202">
      <w:pPr>
        <w:pStyle w:val="a9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Исключить из</w:t>
      </w:r>
      <w:r w:rsidR="00446799" w:rsidRPr="00585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46799" w:rsidRPr="005854ED">
        <w:rPr>
          <w:rFonts w:ascii="Times New Roman" w:hAnsi="Times New Roman" w:cs="Times New Roman"/>
          <w:sz w:val="24"/>
          <w:szCs w:val="24"/>
        </w:rPr>
        <w:t>ереч</w:t>
      </w:r>
      <w:r>
        <w:rPr>
          <w:rFonts w:ascii="Times New Roman" w:hAnsi="Times New Roman" w:cs="Times New Roman"/>
          <w:sz w:val="24"/>
          <w:szCs w:val="24"/>
        </w:rPr>
        <w:t>ня</w:t>
      </w:r>
      <w:r w:rsidR="001E47D1" w:rsidRPr="005854ED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 w:rsidRPr="005854ED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 w:rsidRPr="005854ED">
        <w:rPr>
          <w:rFonts w:ascii="Times New Roman" w:hAnsi="Times New Roman" w:cs="Times New Roman"/>
          <w:sz w:val="24"/>
          <w:szCs w:val="24"/>
        </w:rPr>
        <w:t>, администрируемых Комитетом по финансам и налоговой политике администрац</w:t>
      </w:r>
      <w:r w:rsidR="00ED1202">
        <w:rPr>
          <w:rFonts w:ascii="Times New Roman" w:hAnsi="Times New Roman" w:cs="Times New Roman"/>
          <w:sz w:val="24"/>
          <w:szCs w:val="24"/>
        </w:rPr>
        <w:t>ии Белоярского района</w:t>
      </w:r>
      <w:r w:rsidR="00446799" w:rsidRPr="005854ED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ED1202">
        <w:rPr>
          <w:rFonts w:ascii="Times New Roman" w:hAnsi="Times New Roman" w:cs="Times New Roman"/>
          <w:sz w:val="24"/>
          <w:szCs w:val="24"/>
        </w:rPr>
        <w:t>е коды</w:t>
      </w:r>
      <w:r w:rsidR="001E47D1" w:rsidRPr="005854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E4" w:rsidTr="00C722E6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E4" w:rsidRDefault="00C940E4" w:rsidP="00C940E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940E4" w:rsidRPr="00AE2649" w:rsidRDefault="00C940E4" w:rsidP="00C9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01 03 01 00 05 4603 710</w:t>
            </w:r>
          </w:p>
        </w:tc>
        <w:tc>
          <w:tcPr>
            <w:tcW w:w="4538" w:type="dxa"/>
            <w:shd w:val="clear" w:color="auto" w:fill="auto"/>
          </w:tcPr>
          <w:p w:rsidR="00C940E4" w:rsidRPr="00AE2649" w:rsidRDefault="00C940E4" w:rsidP="00C9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муниципальных районов в валюте Российской Федерации </w:t>
            </w: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бюджетных кредитов для покрытия расходов, связанных с ликвидацией стихийных бедствий и чрезвычайных ситуаций)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0E4" w:rsidTr="00C722E6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0E4" w:rsidRDefault="00C940E4" w:rsidP="00C940E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940E4" w:rsidRPr="00AE2649" w:rsidRDefault="00C940E4" w:rsidP="00C94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01 03 01 00</w:t>
            </w:r>
            <w:r w:rsidRPr="00AE26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05 4603 810</w:t>
            </w:r>
          </w:p>
        </w:tc>
        <w:tc>
          <w:tcPr>
            <w:tcW w:w="4538" w:type="dxa"/>
            <w:shd w:val="clear" w:color="auto" w:fill="auto"/>
          </w:tcPr>
          <w:p w:rsidR="00C940E4" w:rsidRPr="00AE2649" w:rsidRDefault="00C940E4" w:rsidP="00C940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</w:t>
            </w:r>
            <w:r w:rsidRPr="00AE26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26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бюджетных кредитов, полученных для покрытия расходов, связанных с ликвидацией стихийных бедствий и чрезвычайных ситуаций)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0E4" w:rsidRDefault="00C940E4" w:rsidP="00C94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940E4" w:rsidRDefault="00C940E4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E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940E4">
        <w:rPr>
          <w:rFonts w:ascii="Times New Roman" w:hAnsi="Times New Roman" w:cs="Times New Roman"/>
          <w:sz w:val="24"/>
          <w:szCs w:val="24"/>
        </w:rPr>
        <w:t>.</w:t>
      </w:r>
      <w:r w:rsidRPr="00C940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E6E4A" w:rsidRPr="00AE2649">
        <w:rPr>
          <w:rFonts w:ascii="Times New Roman" w:hAnsi="Times New Roman" w:cs="Times New Roman"/>
          <w:sz w:val="24"/>
          <w:szCs w:val="24"/>
        </w:rPr>
        <w:t>Изложить в новой редакции наименование следующих кодов</w:t>
      </w:r>
      <w:r w:rsidR="00BE6E4A">
        <w:rPr>
          <w:rFonts w:ascii="Times New Roman" w:hAnsi="Times New Roman" w:cs="Times New Roman"/>
          <w:sz w:val="24"/>
          <w:szCs w:val="24"/>
        </w:rPr>
        <w:t xml:space="preserve"> </w:t>
      </w:r>
      <w:r w:rsidRPr="00C940E4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бюджета, администрируемых Комитетом по финансам и налоговой политике администрации Б</w:t>
      </w:r>
      <w:r w:rsidR="00BE6E4A">
        <w:rPr>
          <w:rFonts w:ascii="Times New Roman" w:hAnsi="Times New Roman" w:cs="Times New Roman"/>
          <w:sz w:val="24"/>
          <w:szCs w:val="24"/>
        </w:rPr>
        <w:t>елоярского района</w:t>
      </w:r>
      <w:r w:rsidRPr="00C940E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BE6E4A" w:rsidTr="00E27E71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4A" w:rsidRDefault="00BE6E4A" w:rsidP="00E27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4A" w:rsidRDefault="00BE6E4A" w:rsidP="00E27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источников финансирования дефицита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E4A" w:rsidRDefault="00BE6E4A" w:rsidP="00E27E7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4A" w:rsidRDefault="00BE6E4A" w:rsidP="00E27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4A" w:rsidTr="00E27E71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E4A" w:rsidRDefault="00BE6E4A" w:rsidP="00E27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4A" w:rsidRDefault="00BE6E4A" w:rsidP="00E27E7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4A" w:rsidRDefault="00BE6E4A" w:rsidP="00E27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4A" w:rsidRDefault="00BE6E4A" w:rsidP="00E27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6E4A" w:rsidRDefault="00BE6E4A" w:rsidP="00E27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FC" w:rsidTr="008E507E">
        <w:trPr>
          <w:trHeight w:val="47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C" w:rsidRDefault="005D21FC" w:rsidP="005D21FC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D21FC" w:rsidRPr="001000DF" w:rsidRDefault="005D21FC" w:rsidP="005D2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01 03 01 00 05 1203 710</w:t>
            </w:r>
          </w:p>
        </w:tc>
        <w:tc>
          <w:tcPr>
            <w:tcW w:w="4538" w:type="dxa"/>
            <w:shd w:val="clear" w:color="auto" w:fill="auto"/>
          </w:tcPr>
          <w:p w:rsidR="005D21FC" w:rsidRPr="001000DF" w:rsidRDefault="005D21FC" w:rsidP="005D21F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76F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получение бюджетных креди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 для осуществления северного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завоза продукции (товаров) в связи с ограниченными сроками доставки в районы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автономного округа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FC" w:rsidTr="008E507E">
        <w:trPr>
          <w:trHeight w:val="47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C" w:rsidRDefault="005D21FC" w:rsidP="005D21FC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D21FC" w:rsidRPr="001000DF" w:rsidRDefault="005D21FC" w:rsidP="005D2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01 03 01 00 05 2603 710</w:t>
            </w:r>
          </w:p>
        </w:tc>
        <w:tc>
          <w:tcPr>
            <w:tcW w:w="4538" w:type="dxa"/>
            <w:shd w:val="clear" w:color="auto" w:fill="auto"/>
          </w:tcPr>
          <w:p w:rsidR="005D21FC" w:rsidRPr="001000DF" w:rsidRDefault="005D21FC" w:rsidP="005D2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110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(получение бюджетных кредитов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финансирования дефицита местных бюджетов и погашения долговых обязательств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FC" w:rsidTr="008E507E">
        <w:trPr>
          <w:trHeight w:val="47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C" w:rsidRDefault="005D21FC" w:rsidP="005D21FC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D21FC" w:rsidRPr="001000DF" w:rsidRDefault="005D21FC" w:rsidP="005D2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01 03 01 00</w:t>
            </w:r>
            <w:r w:rsidRPr="001000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05 1203 810</w:t>
            </w:r>
          </w:p>
        </w:tc>
        <w:tc>
          <w:tcPr>
            <w:tcW w:w="4538" w:type="dxa"/>
            <w:shd w:val="clear" w:color="auto" w:fill="auto"/>
          </w:tcPr>
          <w:p w:rsidR="005D21FC" w:rsidRPr="001000DF" w:rsidRDefault="005D21FC" w:rsidP="005D21F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</w:t>
            </w:r>
            <w:r w:rsidRPr="00753A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Федерации в валюте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0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погашение бюджетных кредитов,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полученных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осуществления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северного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завоза продукции (товаров) в связи с ограниченными сроками доставки в районы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автономного округа</w:t>
            </w:r>
            <w:r w:rsidRPr="001000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FC" w:rsidTr="008E507E">
        <w:trPr>
          <w:trHeight w:val="47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C" w:rsidRDefault="005D21FC" w:rsidP="005D21FC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D21FC" w:rsidRPr="00996020" w:rsidRDefault="005D21FC" w:rsidP="005D2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020">
              <w:rPr>
                <w:rFonts w:ascii="Times New Roman" w:hAnsi="Times New Roman" w:cs="Times New Roman"/>
                <w:sz w:val="24"/>
                <w:szCs w:val="24"/>
              </w:rPr>
              <w:t>01 03 01 00</w:t>
            </w:r>
            <w:r w:rsidRPr="009960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96020">
              <w:rPr>
                <w:rFonts w:ascii="Times New Roman" w:hAnsi="Times New Roman" w:cs="Times New Roman"/>
                <w:sz w:val="24"/>
                <w:szCs w:val="24"/>
              </w:rPr>
              <w:t>05 2603 810</w:t>
            </w:r>
          </w:p>
        </w:tc>
        <w:tc>
          <w:tcPr>
            <w:tcW w:w="4538" w:type="dxa"/>
            <w:shd w:val="clear" w:color="auto" w:fill="auto"/>
          </w:tcPr>
          <w:p w:rsidR="005D21FC" w:rsidRPr="00996020" w:rsidRDefault="005D21FC" w:rsidP="005D21F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96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</w:t>
            </w:r>
            <w:r w:rsidRPr="0099602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6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погашение бюджетных кредитов, полученных для финансирования дефицита местных бюджетов и погашения долговых обязательств)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FC" w:rsidTr="00EF28FF">
        <w:trPr>
          <w:trHeight w:val="39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C" w:rsidRDefault="005D21FC" w:rsidP="005D21FC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D21FC" w:rsidRPr="0056705B" w:rsidRDefault="005D21FC" w:rsidP="005D2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7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01 06 05 0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7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05 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  <w:r w:rsidRPr="00567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540</w:t>
            </w:r>
          </w:p>
        </w:tc>
        <w:tc>
          <w:tcPr>
            <w:tcW w:w="4538" w:type="dxa"/>
            <w:shd w:val="clear" w:color="auto" w:fill="auto"/>
            <w:vAlign w:val="center"/>
          </w:tcPr>
          <w:p w:rsidR="005D21FC" w:rsidRPr="0056705B" w:rsidRDefault="005D21FC" w:rsidP="005D21F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бюджетных кредитов юридическим лицам из бюджетов муниципальных районов в валюте Российской Федерации </w:t>
            </w:r>
            <w:r w:rsidRPr="0056705B">
              <w:rPr>
                <w:rFonts w:ascii="Times New Roman" w:hAnsi="Times New Roman" w:cs="Times New Roman"/>
                <w:sz w:val="24"/>
                <w:szCs w:val="24"/>
              </w:rPr>
              <w:t>(предоставление бюджетных кредитов для осуществления северного завоза продукции (товаров) в связи с ограниченными сроками доставки в районы автономного округа)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FC" w:rsidTr="00F50D11">
        <w:trPr>
          <w:trHeight w:val="392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C" w:rsidRDefault="005D21FC" w:rsidP="005D21FC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5D21FC" w:rsidRPr="00FF4EB2" w:rsidRDefault="005D21FC" w:rsidP="005D2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B2">
              <w:rPr>
                <w:rFonts w:ascii="Times New Roman" w:hAnsi="Times New Roman" w:cs="Times New Roman"/>
                <w:sz w:val="24"/>
                <w:szCs w:val="24"/>
              </w:rPr>
              <w:t>01 06 05 01 05 1203 640</w:t>
            </w:r>
          </w:p>
        </w:tc>
        <w:tc>
          <w:tcPr>
            <w:tcW w:w="4538" w:type="dxa"/>
            <w:shd w:val="clear" w:color="auto" w:fill="auto"/>
          </w:tcPr>
          <w:p w:rsidR="005D21FC" w:rsidRPr="00FF4EB2" w:rsidRDefault="005D21FC" w:rsidP="005D21F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Возврат бюджетных кредитов, предоставленных юридическим лицам из бюджетов муниципальных районов в валюте Российской Федерации </w:t>
            </w:r>
            <w:r w:rsidRPr="00FF4EB2">
              <w:rPr>
                <w:rFonts w:ascii="Times New Roman" w:hAnsi="Times New Roman" w:cs="Times New Roman"/>
                <w:sz w:val="24"/>
                <w:szCs w:val="24"/>
              </w:rPr>
              <w:t>(возврат бюджетных кредитов, предоставленных для осуществления северного завоза продукции (товаров) в связи с ограниченными сроками доставки в районы автономного округа)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FC" w:rsidRDefault="005D21FC" w:rsidP="005D2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>с момен</w:t>
      </w:r>
      <w:r w:rsidR="000D6DD1">
        <w:rPr>
          <w:rFonts w:ascii="Times New Roman" w:hAnsi="Times New Roman"/>
          <w:b w:val="0"/>
          <w:sz w:val="24"/>
          <w:szCs w:val="24"/>
        </w:rPr>
        <w:t>та подписания и распространяет свое действие</w:t>
      </w:r>
      <w:r w:rsidR="003858E6">
        <w:rPr>
          <w:rFonts w:ascii="Times New Roman" w:hAnsi="Times New Roman"/>
          <w:b w:val="0"/>
          <w:sz w:val="24"/>
          <w:szCs w:val="24"/>
        </w:rPr>
        <w:t xml:space="preserve"> на правоотношения, возникшие с 1 </w:t>
      </w:r>
      <w:r w:rsidR="000D6DD1">
        <w:rPr>
          <w:rFonts w:ascii="Times New Roman" w:hAnsi="Times New Roman"/>
          <w:b w:val="0"/>
          <w:sz w:val="24"/>
          <w:szCs w:val="24"/>
        </w:rPr>
        <w:t>апреля</w:t>
      </w:r>
      <w:r w:rsidR="003858E6">
        <w:rPr>
          <w:rFonts w:ascii="Times New Roman" w:hAnsi="Times New Roman"/>
          <w:b w:val="0"/>
          <w:sz w:val="24"/>
          <w:szCs w:val="24"/>
        </w:rPr>
        <w:t xml:space="preserve"> 202</w:t>
      </w:r>
      <w:r w:rsidR="000D6DD1">
        <w:rPr>
          <w:rFonts w:ascii="Times New Roman" w:hAnsi="Times New Roman"/>
          <w:b w:val="0"/>
          <w:sz w:val="24"/>
          <w:szCs w:val="24"/>
        </w:rPr>
        <w:t>4</w:t>
      </w:r>
      <w:r w:rsidR="003858E6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4B8D" w:rsidRDefault="009C4B8D" w:rsidP="0095491D">
      <w:pPr>
        <w:pStyle w:val="31"/>
        <w:jc w:val="both"/>
      </w:pPr>
      <w:r>
        <w:t>Исполняющий обязанности з</w:t>
      </w:r>
      <w:r w:rsidR="0095491D">
        <w:t>аместитель</w:t>
      </w:r>
      <w:r w:rsidR="00295EE5">
        <w:t xml:space="preserve"> </w:t>
      </w:r>
      <w:r w:rsidR="00A7070F">
        <w:t xml:space="preserve">главы </w:t>
      </w:r>
    </w:p>
    <w:p w:rsidR="009C4B8D" w:rsidRDefault="00A7070F" w:rsidP="0095491D">
      <w:pPr>
        <w:pStyle w:val="31"/>
        <w:jc w:val="both"/>
      </w:pPr>
      <w:r>
        <w:t>Белоярского района,</w:t>
      </w:r>
      <w:r w:rsidR="009C4B8D">
        <w:t xml:space="preserve"> </w:t>
      </w:r>
      <w:r>
        <w:t>председател</w:t>
      </w:r>
      <w:r w:rsidR="009C4B8D">
        <w:t>я</w:t>
      </w:r>
      <w:r w:rsidR="00853669">
        <w:t xml:space="preserve"> </w:t>
      </w:r>
      <w:r w:rsidR="0095491D">
        <w:t xml:space="preserve">Комитета </w:t>
      </w:r>
    </w:p>
    <w:p w:rsidR="00A7070F" w:rsidRDefault="0095491D" w:rsidP="0095491D">
      <w:pPr>
        <w:pStyle w:val="31"/>
        <w:jc w:val="both"/>
      </w:pPr>
      <w:r>
        <w:t xml:space="preserve">по финансам и 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</w:r>
      <w:r w:rsidR="009C4B8D">
        <w:tab/>
        <w:t xml:space="preserve"> О.Н. Терновая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2F" w:rsidRDefault="00BD1E2F" w:rsidP="003B0D56">
      <w:pPr>
        <w:spacing w:after="0" w:line="240" w:lineRule="auto"/>
      </w:pPr>
      <w:r>
        <w:separator/>
      </w:r>
    </w:p>
  </w:endnote>
  <w:endnote w:type="continuationSeparator" w:id="0">
    <w:p w:rsidR="00BD1E2F" w:rsidRDefault="00BD1E2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2F" w:rsidRDefault="00BD1E2F" w:rsidP="003B0D56">
      <w:pPr>
        <w:spacing w:after="0" w:line="240" w:lineRule="auto"/>
      </w:pPr>
      <w:r>
        <w:separator/>
      </w:r>
    </w:p>
  </w:footnote>
  <w:footnote w:type="continuationSeparator" w:id="0">
    <w:p w:rsidR="00BD1E2F" w:rsidRDefault="00BD1E2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6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4D11BD9"/>
    <w:multiLevelType w:val="multilevel"/>
    <w:tmpl w:val="217E3E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D6DD1"/>
    <w:rsid w:val="000E22A3"/>
    <w:rsid w:val="001009C1"/>
    <w:rsid w:val="00101FBF"/>
    <w:rsid w:val="00104E21"/>
    <w:rsid w:val="001102E2"/>
    <w:rsid w:val="00110E8C"/>
    <w:rsid w:val="00115D4D"/>
    <w:rsid w:val="00125042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54ED"/>
    <w:rsid w:val="0058721E"/>
    <w:rsid w:val="005C7F94"/>
    <w:rsid w:val="005D21FC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261AE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07E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D7699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1E2F"/>
    <w:rsid w:val="00BE6E4A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940E4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D1202"/>
    <w:rsid w:val="00EE1A91"/>
    <w:rsid w:val="00EF0975"/>
    <w:rsid w:val="00EF107D"/>
    <w:rsid w:val="00F235BB"/>
    <w:rsid w:val="00F24DE7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0AC5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7BC2-AB4B-483B-80D3-88966B59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36</cp:revision>
  <cp:lastPrinted>2024-04-25T05:56:00Z</cp:lastPrinted>
  <dcterms:created xsi:type="dcterms:W3CDTF">2022-12-07T04:35:00Z</dcterms:created>
  <dcterms:modified xsi:type="dcterms:W3CDTF">2024-04-25T10:59:00Z</dcterms:modified>
</cp:coreProperties>
</file>