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УВЕДОМЛЕНИЕ</w:t>
      </w:r>
    </w:p>
    <w:p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о проведении публичных консультаций в целях оценки регулирующего воздействия проекта нормативного правового акта Белоярского района</w:t>
      </w:r>
    </w:p>
    <w:p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tbl>
      <w:tblPr>
        <w:tblStyle w:val="3"/>
        <w:tblW w:w="946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6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Настоящим Комитет муниципальной собственности администрации Белоярского района уведомляет о проведении публичных консультаций в целях оценки регулирующего воздействия постановления администрации Белоярского района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 дополнительных мерах поддержки субъектов малого и среднего предпринимательства и отдельных категорий организаций и индивидуальных предпринимателей»</w:t>
            </w:r>
            <w: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(далее - проект нормативного правового акта).</w:t>
            </w:r>
          </w:p>
        </w:tc>
      </w:tr>
    </w:tbl>
    <w:p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6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0" w:hRule="atLeast"/>
        </w:trPr>
        <w:tc>
          <w:tcPr>
            <w:tcW w:w="9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pct5" w:color="auto" w:fill="auto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Регулирующий орган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: Комитет муниципальной собственности администрации Белоярского района</w:t>
            </w:r>
          </w:p>
          <w:p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Период проведения публичных консультаций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: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ru-RU"/>
              </w:rPr>
              <w:t xml:space="preserve">08.04.2022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ru-RU"/>
              </w:rPr>
              <w:t>13.04.2022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Способ направления ответов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Направление ответов на предложенные к обсуждению вопросы, предложений (замечаний) по проекту нормативного правового акта осуществляется в форме электронного документа по электронной почте на адрес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 w:eastAsia="ru-RU"/>
              </w:rPr>
              <w:t>TrofimovAV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@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 w:eastAsia="ru-RU"/>
              </w:rPr>
              <w:t>admbel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 w:eastAsia="ru-RU"/>
              </w:rPr>
              <w:t>ru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или в форме документа на бумажном носителе по почте: ул.Центральная, д.11 (каб.202), г.Белоярский, 628162.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Контактное лицо по вопросам проведения публичных консультаций: Трофимов Андрей Владимирович – Председатель Комитета муниципальной собственности администрации Белоярского района,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тел.(34670) 2-18-56.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7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  <w:lang w:eastAsia="ru-RU"/>
              </w:rPr>
              <w:t>Проект постановления администрации Белоярского района «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О дополнительных мерах поддержки субъектов малого и среднего предпринимательства и отдельных категорий организаций и индивидуальных предпринимателей» у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  <w:lang w:eastAsia="ru-RU"/>
              </w:rPr>
              <w:t>станавливает льготный размер арендной платы за пользование муниципальным имуществом отдельным категориям ИП, физическим и юридическим лицам.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                                            (краткое описание вводимого регулирования)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В целях оценки регулирующего воздействия данного проекта нормативного правового акта и выявления в нем положений, вводящих избыточные административные и иные ограничения и обязанности для субъектов предпринимательской и инвестиционной деятельности или способствующих их введению, а также положений, способствующих возникновению необоснованных расходов субъектов предпринимательской и инвестиционной деятельности, а также бюджета Белоярского района 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  <w:lang w:eastAsia="ru-RU"/>
              </w:rPr>
              <w:t>Комитетом муниципальной собственности администрации Белоярского района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(наименование регулирующего органа)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 соответствии с Порядком проведения оценки регулирующего воздействия проектов  нормативных правовых актов Белоярского района, экспертизы и оценки фактического воздействия принятых нормативных правовых актов Белоярского района, проводит публичные консультации. В рамках указанных консультаций все заинтересованные лица вправе направить свои предложения и замечания по прилагаемому проекту нормативного правового акта.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Перечень вопросов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: (при отсутствии опросного листа).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Приложение: проект нормативного правового акта, пояснительная записка к проекту нормативного правового акта.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9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  <w:lang w:eastAsia="ru-RU"/>
              </w:rPr>
            </w:pPr>
          </w:p>
        </w:tc>
      </w:tr>
    </w:tbl>
    <w:p/>
    <w:sectPr>
      <w:pgSz w:w="11906" w:h="16838"/>
      <w:pgMar w:top="709" w:right="851" w:bottom="426" w:left="1701" w:header="709" w:footer="709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708"/>
  <w:drawingGridHorizontalSpacing w:val="120"/>
  <w:displayHorizontalDrawingGridEvery w:val="2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2A4C"/>
    <w:rsid w:val="00003169"/>
    <w:rsid w:val="000D70D5"/>
    <w:rsid w:val="0014289C"/>
    <w:rsid w:val="0017722E"/>
    <w:rsid w:val="001846D0"/>
    <w:rsid w:val="001E1373"/>
    <w:rsid w:val="00224C35"/>
    <w:rsid w:val="002763DD"/>
    <w:rsid w:val="002E68DB"/>
    <w:rsid w:val="00363F40"/>
    <w:rsid w:val="00417792"/>
    <w:rsid w:val="004A233A"/>
    <w:rsid w:val="00561B58"/>
    <w:rsid w:val="005A436E"/>
    <w:rsid w:val="00640BF4"/>
    <w:rsid w:val="006A496C"/>
    <w:rsid w:val="00703C71"/>
    <w:rsid w:val="00717301"/>
    <w:rsid w:val="007552E3"/>
    <w:rsid w:val="00773D49"/>
    <w:rsid w:val="00782A4C"/>
    <w:rsid w:val="00803AB0"/>
    <w:rsid w:val="00827CA3"/>
    <w:rsid w:val="00883740"/>
    <w:rsid w:val="00AD005D"/>
    <w:rsid w:val="00AF1A5A"/>
    <w:rsid w:val="00B30F03"/>
    <w:rsid w:val="00B455F8"/>
    <w:rsid w:val="00D324AA"/>
    <w:rsid w:val="00DE0A1B"/>
    <w:rsid w:val="00DE3C2D"/>
    <w:rsid w:val="00DE56A3"/>
    <w:rsid w:val="00E0263A"/>
    <w:rsid w:val="00E145DC"/>
    <w:rsid w:val="00E26A34"/>
    <w:rsid w:val="00E27839"/>
    <w:rsid w:val="00E3194A"/>
    <w:rsid w:val="00E56223"/>
    <w:rsid w:val="00E854ED"/>
    <w:rsid w:val="00EC51AE"/>
    <w:rsid w:val="00F95BA6"/>
    <w:rsid w:val="00FB6053"/>
    <w:rsid w:val="00FD258A"/>
    <w:rsid w:val="00FE6C1A"/>
    <w:rsid w:val="1BD926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Times New Roma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uiPriority="0" w:name="header"/>
    <w:lsdException w:uiPriority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nhideWhenUsed="0" w:uiPriority="0" w:semiHidden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0" w:semiHidden="0" w:name="Table Grid"/>
    <w:lsdException w:uiPriority="0" w:name="Table Theme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="Calibri" w:hAnsi="Calibri" w:eastAsia="Times New Roman" w:cs="Calibri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 Indent 3"/>
    <w:basedOn w:val="1"/>
    <w:uiPriority w:val="0"/>
    <w:pPr>
      <w:spacing w:after="0" w:line="240" w:lineRule="auto"/>
      <w:jc w:val="center"/>
    </w:pPr>
    <w:rPr>
      <w:rFonts w:ascii="Times New Roman" w:hAnsi="Times New Roman" w:cs="Times New Roman"/>
      <w:sz w:val="24"/>
      <w:szCs w:val="20"/>
      <w:lang w:eastAsia="ru-RU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Admbel</Company>
  <Pages>1</Pages>
  <Words>424</Words>
  <Characters>2418</Characters>
  <Lines>20</Lines>
  <Paragraphs>5</Paragraphs>
  <TotalTime>9</TotalTime>
  <ScaleCrop>false</ScaleCrop>
  <LinksUpToDate>false</LinksUpToDate>
  <CharactersWithSpaces>2837</CharactersWithSpaces>
  <Application>WPS Office_11.2.0.11042_F1E327BC-269C-435d-A152-05C5408002CA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2020-02-11T06:33:00Z</dcterms:created>
  <dc:creator>Shipicinvb</dc:creator>
  <cp:lastModifiedBy>YagodkaYV</cp:lastModifiedBy>
  <dcterms:modified xsi:type="dcterms:W3CDTF">2022-04-12T11:22:06Z</dcterms:modified>
  <dc:title>УВЕДОМЛЕНИЕ</dc:title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1049-11.2.0.11042</vt:lpwstr>
  </property>
  <property fmtid="{D5CDD505-2E9C-101B-9397-08002B2CF9AE}" pid="3" name="ICV">
    <vt:lpwstr>87D992F217ED44B3A1FCFCAB75767D44</vt:lpwstr>
  </property>
</Properties>
</file>