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160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5159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0pt;height:69.7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40"/>
        <w:jc w:val="center"/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8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42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-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40"/>
        <w:jc w:val="right"/>
      </w:pPr>
      <w:r/>
      <w:r/>
    </w:p>
    <w:p>
      <w:pPr>
        <w:pStyle w:val="841"/>
        <w:rPr>
          <w:szCs w:val="28"/>
        </w:rPr>
      </w:pPr>
      <w:r>
        <w:rPr>
          <w:szCs w:val="28"/>
        </w:rPr>
        <w:t xml:space="preserve">АДМИНИСТРАЦИЯ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84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1"/>
      </w:pPr>
      <w:r>
        <w:t xml:space="preserve">ПОСТАНОВЛЕНИЕ</w:t>
      </w:r>
      <w:r/>
    </w:p>
    <w:p>
      <w:pPr>
        <w:pStyle w:val="840"/>
      </w:pPr>
      <w:r/>
      <w:r/>
    </w:p>
    <w:p>
      <w:pPr>
        <w:pStyle w:val="847"/>
      </w:pPr>
      <w:r/>
      <w:r/>
    </w:p>
    <w:p>
      <w:pPr>
        <w:pStyle w:val="847"/>
      </w:pPr>
      <w:r>
        <w:t xml:space="preserve">от </w:t>
      </w:r>
      <w:r>
        <w:t xml:space="preserve">_________</w:t>
      </w:r>
      <w:r>
        <w:t xml:space="preserve"> 2026</w:t>
      </w:r>
      <w:r>
        <w:t xml:space="preserve"> года                                                                     </w:t>
      </w:r>
      <w:r>
        <w:t xml:space="preserve">                          № </w:t>
      </w:r>
      <w:r>
        <w:t xml:space="preserve">______</w:t>
      </w:r>
      <w:r/>
    </w:p>
    <w:p>
      <w:pPr>
        <w:pStyle w:val="847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47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</w:t>
      </w:r>
      <w:r>
        <w:rPr>
          <w:b/>
          <w:sz w:val="24"/>
          <w:szCs w:val="24"/>
        </w:rPr>
        <w:t xml:space="preserve">й</w:t>
      </w:r>
      <w:r>
        <w:rPr>
          <w:b/>
          <w:sz w:val="24"/>
          <w:szCs w:val="24"/>
        </w:rPr>
        <w:t xml:space="preserve"> в постановлени</w:t>
      </w:r>
      <w:r>
        <w:rPr>
          <w:b/>
          <w:sz w:val="24"/>
          <w:szCs w:val="24"/>
        </w:rPr>
        <w:t xml:space="preserve">е</w:t>
      </w:r>
      <w:r>
        <w:rPr>
          <w:b/>
          <w:sz w:val="24"/>
          <w:szCs w:val="24"/>
        </w:rPr>
        <w:t xml:space="preserve"> администрации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Белоярского района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21 августа 2024</w:t>
      </w:r>
      <w:r>
        <w:rPr>
          <w:b/>
          <w:sz w:val="24"/>
          <w:szCs w:val="24"/>
        </w:rPr>
        <w:t xml:space="preserve"> года № </w:t>
      </w:r>
      <w:r>
        <w:rPr>
          <w:b/>
          <w:sz w:val="24"/>
          <w:szCs w:val="24"/>
        </w:rPr>
        <w:t xml:space="preserve">568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7"/>
        <w:ind w:firstLine="720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Внести</w:t>
      </w:r>
      <w:r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постановление администрации Белоярского района от 21 августа </w:t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2024 года № 568</w:t>
      </w:r>
      <w:r>
        <w:rPr>
          <w:sz w:val="24"/>
          <w:szCs w:val="24"/>
        </w:rPr>
        <w:t xml:space="preserve"> «</w:t>
      </w:r>
      <w:r>
        <w:rPr>
          <w:bCs/>
          <w:sz w:val="24"/>
          <w:szCs w:val="24"/>
        </w:rPr>
        <w:t xml:space="preserve">О дополнительной мере социальной поддержки гражданам </w:t>
      </w:r>
      <w:r>
        <w:rPr>
          <w:bCs/>
          <w:sz w:val="24"/>
          <w:szCs w:val="24"/>
        </w:rPr>
        <w:t xml:space="preserve">                          </w:t>
      </w:r>
      <w:r>
        <w:rPr>
          <w:bCs/>
          <w:sz w:val="24"/>
          <w:szCs w:val="24"/>
        </w:rPr>
        <w:t xml:space="preserve">в Белоярском районе, заключившим контракт о прохождении военной службы </w:t>
      </w:r>
      <w:r>
        <w:rPr>
          <w:bCs/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в Вооруженных Силах Российской Федерации</w:t>
      </w:r>
      <w:r>
        <w:rPr>
          <w:bCs/>
          <w:sz w:val="24"/>
          <w:szCs w:val="24"/>
        </w:rPr>
        <w:t xml:space="preserve">, направленным для выполнения задач </w:t>
      </w:r>
      <w:r>
        <w:rPr>
          <w:bCs/>
          <w:sz w:val="24"/>
          <w:szCs w:val="24"/>
        </w:rPr>
        <w:t xml:space="preserve">               </w:t>
      </w:r>
      <w:r>
        <w:rPr>
          <w:bCs/>
          <w:sz w:val="24"/>
          <w:szCs w:val="24"/>
        </w:rPr>
        <w:t xml:space="preserve">в ходе специальной военной операции, в 2024 году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(далее – постановление) следующие изменения: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 наименование изложить в следующей редакции: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firstLine="54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bCs/>
          <w:sz w:val="24"/>
          <w:szCs w:val="24"/>
        </w:rPr>
        <w:t xml:space="preserve">О дополнительной мере социальной поддержки гражданам в Белоярском районе, заключившим контракт о прохождении военной службы</w:t>
      </w:r>
      <w:r>
        <w:rPr>
          <w:sz w:val="24"/>
          <w:szCs w:val="24"/>
        </w:rPr>
        <w:t xml:space="preserve"> в Вооруженных Силах Российской Федерации</w:t>
      </w:r>
      <w:r>
        <w:rPr>
          <w:bCs/>
          <w:sz w:val="24"/>
          <w:szCs w:val="24"/>
        </w:rPr>
        <w:t xml:space="preserve">, направленным для выполнения задач в ходе специальной военной операции, в 2024</w:t>
      </w:r>
      <w:r>
        <w:rPr>
          <w:bCs/>
          <w:sz w:val="24"/>
          <w:szCs w:val="24"/>
        </w:rPr>
        <w:t xml:space="preserve"> - 2026</w:t>
      </w:r>
      <w:r>
        <w:rPr>
          <w:bCs/>
          <w:sz w:val="24"/>
          <w:szCs w:val="24"/>
        </w:rPr>
        <w:t xml:space="preserve"> год</w:t>
      </w:r>
      <w:r>
        <w:rPr>
          <w:bCs/>
          <w:sz w:val="24"/>
          <w:szCs w:val="24"/>
        </w:rPr>
        <w:t xml:space="preserve">ах</w:t>
      </w:r>
      <w:r>
        <w:rPr>
          <w:bCs/>
          <w:sz w:val="24"/>
          <w:szCs w:val="24"/>
        </w:rPr>
        <w:t xml:space="preserve">»;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40"/>
        <w:ind w:firstLine="540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2)  в пункте 1 постановления</w:t>
      </w:r>
      <w:r>
        <w:rPr>
          <w:bCs/>
          <w:sz w:val="24"/>
          <w:szCs w:val="24"/>
        </w:rPr>
        <w:t xml:space="preserve"> слова «</w:t>
      </w:r>
      <w:r>
        <w:rPr>
          <w:color w:val="000000"/>
          <w:sz w:val="24"/>
          <w:szCs w:val="24"/>
        </w:rPr>
        <w:t xml:space="preserve">в 2024 году</w:t>
      </w:r>
      <w:r>
        <w:rPr>
          <w:color w:val="000000"/>
          <w:sz w:val="24"/>
          <w:szCs w:val="24"/>
        </w:rPr>
        <w:t xml:space="preserve">» заменить словами «в 2024 - 2026 год</w:t>
      </w:r>
      <w:r>
        <w:rPr>
          <w:color w:val="000000"/>
          <w:sz w:val="24"/>
          <w:szCs w:val="24"/>
        </w:rPr>
        <w:t xml:space="preserve">ах</w:t>
      </w:r>
      <w:r>
        <w:rPr>
          <w:color w:val="000000"/>
          <w:sz w:val="24"/>
          <w:szCs w:val="24"/>
        </w:rPr>
        <w:t xml:space="preserve">»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0"/>
        <w:ind w:firstLine="540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2. Внести в приложение </w:t>
      </w:r>
      <w:r>
        <w:rPr>
          <w:color w:val="000000"/>
          <w:sz w:val="24"/>
          <w:szCs w:val="24"/>
        </w:rPr>
        <w:t xml:space="preserve">«</w:t>
      </w:r>
      <w:r>
        <w:rPr>
          <w:bCs/>
          <w:color w:val="000000"/>
          <w:sz w:val="24"/>
          <w:szCs w:val="24"/>
        </w:rPr>
        <w:t xml:space="preserve">Порядок предоставления дополнительной меры социальной поддержки гражданам в Белоярском районе, заключившим контракт о прохождении военной службы</w:t>
      </w:r>
      <w:r>
        <w:rPr>
          <w:color w:val="000000"/>
          <w:sz w:val="24"/>
          <w:szCs w:val="24"/>
        </w:rPr>
        <w:t xml:space="preserve"> в Вооруженных Силах Российской Федерации</w:t>
      </w:r>
      <w:r>
        <w:rPr>
          <w:bCs/>
          <w:color w:val="000000"/>
          <w:sz w:val="24"/>
          <w:szCs w:val="24"/>
        </w:rPr>
        <w:t xml:space="preserve">, направленным </w:t>
      </w:r>
      <w:r>
        <w:rPr>
          <w:bCs/>
          <w:color w:val="000000"/>
          <w:sz w:val="24"/>
          <w:szCs w:val="24"/>
        </w:rPr>
        <w:t xml:space="preserve">                   </w:t>
      </w:r>
      <w:r>
        <w:rPr>
          <w:bCs/>
          <w:color w:val="000000"/>
          <w:sz w:val="24"/>
          <w:szCs w:val="24"/>
        </w:rPr>
        <w:t xml:space="preserve">для выполнения задач в ходе специальной военной операции, в 2024 году</w:t>
      </w:r>
      <w:r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 xml:space="preserve">                        </w:t>
      </w:r>
      <w:r>
        <w:rPr>
          <w:color w:val="000000"/>
          <w:sz w:val="24"/>
          <w:szCs w:val="24"/>
        </w:rPr>
        <w:t xml:space="preserve">(далее – Порядок) </w:t>
      </w:r>
      <w:r>
        <w:rPr>
          <w:color w:val="000000"/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следующие изменения: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наименование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firstLine="540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bCs/>
          <w:color w:val="000000"/>
          <w:sz w:val="24"/>
          <w:szCs w:val="24"/>
        </w:rPr>
        <w:t xml:space="preserve">Порядок предоставления дополнительной меры социальной поддержки гражданам в  Белоярском районе, заключившим контракт о прохождении военной службы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              </w:t>
      </w:r>
      <w:r>
        <w:rPr>
          <w:color w:val="000000"/>
          <w:sz w:val="24"/>
          <w:szCs w:val="24"/>
        </w:rPr>
        <w:t xml:space="preserve">в Вооруженных Силах Российской Федерации</w:t>
      </w:r>
      <w:r>
        <w:rPr>
          <w:bCs/>
          <w:color w:val="000000"/>
          <w:sz w:val="24"/>
          <w:szCs w:val="24"/>
        </w:rPr>
        <w:t xml:space="preserve">, направленным для выполнения задач </w:t>
      </w:r>
      <w:r>
        <w:rPr>
          <w:bCs/>
          <w:color w:val="000000"/>
          <w:sz w:val="24"/>
          <w:szCs w:val="24"/>
        </w:rPr>
        <w:t xml:space="preserve">              </w:t>
      </w:r>
      <w:r>
        <w:rPr>
          <w:bCs/>
          <w:color w:val="000000"/>
          <w:sz w:val="24"/>
          <w:szCs w:val="24"/>
        </w:rPr>
        <w:t xml:space="preserve">в ходе специальной военной операции, в 2024 </w:t>
      </w:r>
      <w:r>
        <w:rPr>
          <w:bCs/>
          <w:color w:val="000000"/>
          <w:sz w:val="24"/>
          <w:szCs w:val="24"/>
        </w:rPr>
        <w:t xml:space="preserve">- 2026 </w:t>
      </w:r>
      <w:r>
        <w:rPr>
          <w:bCs/>
          <w:color w:val="000000"/>
          <w:sz w:val="24"/>
          <w:szCs w:val="24"/>
        </w:rPr>
        <w:t xml:space="preserve">год</w:t>
      </w:r>
      <w:r>
        <w:rPr>
          <w:bCs/>
          <w:color w:val="000000"/>
          <w:sz w:val="24"/>
          <w:szCs w:val="24"/>
        </w:rPr>
        <w:t xml:space="preserve">ах</w:t>
      </w:r>
      <w:r>
        <w:rPr>
          <w:bCs/>
          <w:color w:val="000000"/>
          <w:sz w:val="24"/>
          <w:szCs w:val="24"/>
        </w:rPr>
        <w:t xml:space="preserve">»;</w:t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pStyle w:val="840"/>
        <w:ind w:firstLine="540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2) </w:t>
      </w:r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в пункте 1 слова «</w:t>
      </w:r>
      <w:r>
        <w:rPr>
          <w:color w:val="000000"/>
          <w:sz w:val="24"/>
          <w:szCs w:val="24"/>
        </w:rPr>
        <w:t xml:space="preserve">в 2024 году</w:t>
      </w:r>
      <w:r>
        <w:rPr>
          <w:color w:val="000000"/>
          <w:sz w:val="24"/>
          <w:szCs w:val="24"/>
        </w:rPr>
        <w:t xml:space="preserve">» заменить словами «в 2024 - 2026 год</w:t>
      </w:r>
      <w:r>
        <w:rPr>
          <w:color w:val="000000"/>
          <w:sz w:val="24"/>
          <w:szCs w:val="24"/>
        </w:rPr>
        <w:t xml:space="preserve">ах</w:t>
      </w:r>
      <w:r>
        <w:rPr>
          <w:color w:val="000000"/>
          <w:sz w:val="24"/>
          <w:szCs w:val="24"/>
        </w:rPr>
        <w:t xml:space="preserve">»;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0"/>
        <w:ind w:firstLine="540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</w:t>
      </w:r>
      <w:r>
        <w:rPr>
          <w:bCs/>
          <w:color w:val="000000"/>
          <w:sz w:val="24"/>
          <w:szCs w:val="24"/>
        </w:rPr>
        <w:t xml:space="preserve">в подпункте </w:t>
      </w:r>
      <w:r>
        <w:rPr>
          <w:bCs/>
          <w:color w:val="000000"/>
          <w:sz w:val="24"/>
          <w:szCs w:val="24"/>
        </w:rPr>
        <w:t xml:space="preserve">2 </w:t>
      </w:r>
      <w:r>
        <w:rPr>
          <w:bCs/>
          <w:color w:val="000000"/>
          <w:sz w:val="24"/>
          <w:szCs w:val="24"/>
        </w:rPr>
        <w:t xml:space="preserve">пункта 4 слова</w:t>
      </w:r>
      <w:r>
        <w:rPr>
          <w:bCs/>
          <w:color w:val="000000"/>
          <w:sz w:val="24"/>
          <w:szCs w:val="24"/>
        </w:rPr>
        <w:t xml:space="preserve"> «о направлении гражданина для заключения</w:t>
      </w:r>
      <w:r>
        <w:rPr>
          <w:bCs/>
          <w:color w:val="000000"/>
          <w:sz w:val="24"/>
          <w:szCs w:val="24"/>
        </w:rPr>
        <w:t xml:space="preserve"> контракта» заменить словами «о заключении</w:t>
      </w:r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гражданином контракта»;</w:t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pStyle w:val="840"/>
        <w:ind w:firstLine="540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4) </w:t>
      </w:r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в пункте 6 слова «</w:t>
      </w:r>
      <w:r>
        <w:rPr>
          <w:color w:val="000000"/>
          <w:sz w:val="24"/>
          <w:szCs w:val="24"/>
        </w:rPr>
        <w:t xml:space="preserve">в 2024 году</w:t>
      </w:r>
      <w:r>
        <w:rPr>
          <w:color w:val="000000"/>
          <w:sz w:val="24"/>
          <w:szCs w:val="24"/>
        </w:rPr>
        <w:t xml:space="preserve">» заменить словами «в 2024 - 2026 год</w:t>
      </w:r>
      <w:r>
        <w:rPr>
          <w:color w:val="000000"/>
          <w:sz w:val="24"/>
          <w:szCs w:val="24"/>
        </w:rPr>
        <w:t xml:space="preserve">ах</w:t>
      </w:r>
      <w:r>
        <w:rPr>
          <w:color w:val="000000"/>
          <w:sz w:val="24"/>
          <w:szCs w:val="24"/>
        </w:rPr>
        <w:t xml:space="preserve">»;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0"/>
        <w:ind w:right="-72"/>
        <w:jc w:val="both"/>
        <w:widowControl w:val="o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>
        <w:rPr>
          <w:color w:val="000000"/>
          <w:sz w:val="24"/>
          <w:szCs w:val="24"/>
        </w:rPr>
        <w:t xml:space="preserve">5)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1 изложить </w:t>
      </w:r>
      <w:r>
        <w:rPr>
          <w:sz w:val="24"/>
          <w:szCs w:val="24"/>
        </w:rPr>
        <w:t xml:space="preserve">в редакции согласно приложению </w:t>
      </w:r>
      <w:r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к настоящему постановлению;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right="-72" w:firstLine="567"/>
        <w:jc w:val="both"/>
        <w:widowControl w:val="o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6)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</w:t>
      </w:r>
      <w:r>
        <w:rPr>
          <w:color w:val="000000"/>
          <w:sz w:val="24"/>
          <w:szCs w:val="24"/>
        </w:rPr>
        <w:t xml:space="preserve">риложение 2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изложить</w:t>
      </w:r>
      <w:r>
        <w:rPr>
          <w:sz w:val="24"/>
          <w:szCs w:val="24"/>
        </w:rPr>
        <w:t xml:space="preserve"> в редакции согласно приложению </w:t>
      </w:r>
      <w:r>
        <w:rPr>
          <w:sz w:val="24"/>
          <w:szCs w:val="24"/>
        </w:rPr>
        <w:t xml:space="preserve">2 </w:t>
      </w:r>
      <w:r>
        <w:rPr>
          <w:sz w:val="24"/>
          <w:szCs w:val="24"/>
        </w:rPr>
        <w:t xml:space="preserve">к настоящему постановлению.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firstLine="600"/>
        <w:jc w:val="both"/>
        <w:tabs>
          <w:tab w:val="left" w:pos="720" w:leader="none"/>
          <w:tab w:val="left" w:pos="110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firstLine="600"/>
        <w:jc w:val="both"/>
        <w:tabs>
          <w:tab w:val="left" w:pos="720" w:leader="none"/>
          <w:tab w:val="left" w:pos="110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 Настоящее постановление вступает в силу после его официального опубликования</w:t>
      </w:r>
      <w:r>
        <w:rPr>
          <w:sz w:val="24"/>
          <w:szCs w:val="24"/>
        </w:rPr>
        <w:t xml:space="preserve"> и распространяется на правоотношения возникшие с 1 января 2026 года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ind w:firstLine="600"/>
        <w:jc w:val="both"/>
        <w:spacing w:after="0"/>
        <w:tabs>
          <w:tab w:val="left" w:pos="720" w:leader="none"/>
          <w:tab w:val="left" w:pos="1106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 Контроль за выполнением постановления возложить на заместителя главы Белоярского района по социальным вопросам Сокол Н.В.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2"/>
        <w:ind w:firstLine="600"/>
        <w:jc w:val="both"/>
        <w:spacing w:after="0"/>
        <w:tabs>
          <w:tab w:val="left" w:pos="720" w:leader="none"/>
          <w:tab w:val="left" w:pos="110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ind w:firstLine="600"/>
        <w:jc w:val="both"/>
        <w:spacing w:after="0"/>
        <w:tabs>
          <w:tab w:val="left" w:pos="720" w:leader="none"/>
          <w:tab w:val="left" w:pos="1106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7"/>
        <w:ind w:firstLine="60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47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Белоярского района                    </w:t>
        <w:tab/>
        <w:tab/>
        <w:tab/>
        <w:tab/>
        <w:tab/>
        <w:t xml:space="preserve">            С.П.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Маненков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pStyle w:val="840"/>
        <w:ind w:firstLine="720"/>
        <w:jc w:val="right"/>
        <w:widowControl w:val="off"/>
        <w:outlineLvl w:val="2"/>
      </w:pPr>
      <w:r/>
      <w:r/>
    </w:p>
    <w:p>
      <w:pPr>
        <w:shd w:val="nil" w:color="auto"/>
        <w:outlineLvl w:val="2"/>
      </w:pPr>
      <w:r>
        <w:br w:type="page" w:clear="all"/>
      </w:r>
      <w:r/>
    </w:p>
    <w:p>
      <w:pPr>
        <w:pStyle w:val="840"/>
        <w:ind w:firstLine="720"/>
        <w:jc w:val="right"/>
        <w:widowControl w:val="off"/>
        <w:sectPr>
          <w:footnotePr/>
          <w:endnotePr/>
          <w:type w:val="nextPage"/>
          <w:pgSz w:w="11906" w:h="16838" w:orient="portrait"/>
          <w:pgMar w:top="1134" w:right="850" w:bottom="850" w:left="1701" w:header="709" w:footer="709" w:gutter="0"/>
          <w:cols w:num="1" w:sep="0" w:space="1701" w:equalWidth="1"/>
          <w:docGrid w:linePitch="360"/>
        </w:sectPr>
        <w:outlineLvl w:val="2"/>
      </w:pPr>
      <w:r/>
      <w:r/>
    </w:p>
    <w:p>
      <w:pPr>
        <w:pStyle w:val="840"/>
        <w:ind w:left="5613"/>
        <w:jc w:val="center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</w:t>
      </w:r>
      <w:r>
        <w:rPr>
          <w:sz w:val="24"/>
          <w:szCs w:val="24"/>
        </w:rPr>
        <w:t xml:space="preserve"> 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left="5613"/>
        <w:jc w:val="center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к постановлению администрации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left="5613"/>
        <w:jc w:val="center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___________ </w:t>
      </w:r>
      <w:r>
        <w:rPr>
          <w:sz w:val="24"/>
          <w:szCs w:val="24"/>
        </w:rPr>
        <w:t xml:space="preserve">2026</w:t>
      </w:r>
      <w:r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  <w:outlineLvl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right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</w:t>
      </w:r>
      <w:r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 Порядку предоставления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  <w:highlight w:val="none"/>
        </w:rPr>
        <w:outlineLvl w:val="0"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дополнительной меры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социальной поддержки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40"/>
        <w:jc w:val="right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гражданам в Белоярском районе,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заключившим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right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контракт</w:t>
      </w:r>
      <w:r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 прохождении военной службы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в Вооруженных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right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 Силах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Российской Федерации,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аправленным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right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для выполнения задач в ходе специальной военной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right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операции,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в 2024 </w:t>
      </w:r>
      <w:r>
        <w:rPr>
          <w:sz w:val="24"/>
          <w:szCs w:val="24"/>
        </w:rPr>
        <w:t xml:space="preserve">- 2026 </w:t>
      </w:r>
      <w:r>
        <w:rPr>
          <w:sz w:val="24"/>
          <w:szCs w:val="24"/>
        </w:rPr>
        <w:t xml:space="preserve">го</w:t>
      </w:r>
      <w:r>
        <w:rPr>
          <w:sz w:val="24"/>
          <w:szCs w:val="24"/>
        </w:rPr>
        <w:t xml:space="preserve">дах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pStyle w:val="8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правление по охране труда и социальной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полити</w:t>
      </w:r>
      <w:r>
        <w:rPr>
          <w:sz w:val="24"/>
          <w:szCs w:val="24"/>
        </w:rPr>
        <w:t xml:space="preserve">ке администрации 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</w:t>
      </w:r>
      <w:r>
        <w:rPr>
          <w:sz w:val="24"/>
          <w:szCs w:val="24"/>
        </w:rPr>
        <w:t xml:space="preserve">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right"/>
        <w:outlineLvl w:val="0"/>
      </w:pPr>
      <w:r>
        <w:rPr>
          <w:sz w:val="24"/>
          <w:szCs w:val="24"/>
        </w:rPr>
        <w:t xml:space="preserve">(</w:t>
      </w:r>
      <w:r>
        <w:t xml:space="preserve">на</w:t>
      </w:r>
      <w:r>
        <w:t xml:space="preserve">именование уполномоченного органа</w:t>
      </w:r>
      <w:r/>
    </w:p>
    <w:p>
      <w:pPr>
        <w:pStyle w:val="840"/>
        <w:jc w:val="right"/>
        <w:outlineLvl w:val="0"/>
      </w:pPr>
      <w:r>
        <w:t xml:space="preserve">администрации Белоярского района)</w:t>
      </w:r>
      <w:r/>
    </w:p>
    <w:p>
      <w:pPr>
        <w:pStyle w:val="840"/>
        <w:jc w:val="center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     Я, ____________________________________________________________________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rPr>
          <w:sz w:val="18"/>
          <w:szCs w:val="18"/>
        </w:rPr>
        <w:outlineLvl w:val="0"/>
      </w:pPr>
      <w:r>
        <w:rPr>
          <w:sz w:val="18"/>
          <w:szCs w:val="18"/>
        </w:rPr>
        <w:t xml:space="preserve">                                                                  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(фамилия, имя, отчество)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4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____________________________</w:t>
      </w:r>
      <w:r>
        <w:rPr>
          <w:sz w:val="24"/>
          <w:szCs w:val="24"/>
        </w:rPr>
        <w:t xml:space="preserve"> г.р., паспорт ________________________________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rPr>
          <w:sz w:val="18"/>
          <w:szCs w:val="18"/>
        </w:rPr>
        <w:outlineLvl w:val="0"/>
      </w:pPr>
      <w:r>
        <w:rPr>
          <w:sz w:val="18"/>
          <w:szCs w:val="18"/>
        </w:rPr>
        <w:t xml:space="preserve">          (дата, месяц, год рождения)                                                    </w:t>
      </w:r>
      <w:r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          (серия, номер)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4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выдан ________________________________________________________________________</w:t>
      </w:r>
      <w:r>
        <w:rPr>
          <w:sz w:val="24"/>
          <w:szCs w:val="24"/>
        </w:rPr>
        <w:t xml:space="preserve">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rPr>
          <w:sz w:val="18"/>
          <w:szCs w:val="18"/>
        </w:rPr>
        <w:outlineLvl w:val="0"/>
      </w:pPr>
      <w:r>
        <w:rPr>
          <w:sz w:val="18"/>
          <w:szCs w:val="18"/>
        </w:rPr>
        <w:t xml:space="preserve">                                                                   </w:t>
      </w:r>
      <w:r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(дата выдачи паспорта)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4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____________________________________________________________________________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rPr>
          <w:sz w:val="18"/>
          <w:szCs w:val="18"/>
        </w:rPr>
        <w:outlineLvl w:val="0"/>
      </w:pPr>
      <w:r>
        <w:rPr>
          <w:sz w:val="18"/>
          <w:szCs w:val="18"/>
        </w:rPr>
        <w:t xml:space="preserve">                                                   </w:t>
      </w:r>
      <w:r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(наименование органа, выдавшего паспорт)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40"/>
        <w:jc w:val="both"/>
        <w:rPr>
          <w:color w:val="000000"/>
          <w:sz w:val="24"/>
          <w:szCs w:val="24"/>
        </w:rPr>
        <w:outlineLvl w:val="0"/>
      </w:pPr>
      <w:r>
        <w:rPr>
          <w:sz w:val="24"/>
          <w:szCs w:val="24"/>
        </w:rPr>
        <w:t xml:space="preserve">в соответствии с постановлением администрации Белоярского района от </w:t>
      </w:r>
      <w:r>
        <w:rPr>
          <w:sz w:val="24"/>
          <w:szCs w:val="24"/>
        </w:rPr>
        <w:t xml:space="preserve">21 августа </w:t>
      </w:r>
      <w:r>
        <w:rPr>
          <w:sz w:val="24"/>
          <w:szCs w:val="24"/>
        </w:rPr>
        <w:t xml:space="preserve">2024 года </w:t>
      </w:r>
      <w:r>
        <w:rPr>
          <w:sz w:val="24"/>
          <w:szCs w:val="24"/>
        </w:rPr>
        <w:t xml:space="preserve">№ 568 </w:t>
      </w:r>
      <w:r>
        <w:rPr>
          <w:sz w:val="24"/>
          <w:szCs w:val="24"/>
        </w:rPr>
        <w:t xml:space="preserve">«О дополнительной мере социальной поддержки гражданам, заключившим контракт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 прохождении  военной  службы</w:t>
      </w:r>
      <w:r>
        <w:rPr>
          <w:sz w:val="24"/>
          <w:szCs w:val="24"/>
        </w:rPr>
        <w:t xml:space="preserve"> в Вооруженных Силах Российской Федерации</w:t>
      </w:r>
      <w:r>
        <w:rPr>
          <w:sz w:val="24"/>
          <w:szCs w:val="24"/>
        </w:rPr>
        <w:t xml:space="preserve">,  направленным  для выполнения задач в ходе специальной  военной операции</w:t>
      </w:r>
      <w:r>
        <w:rPr>
          <w:sz w:val="24"/>
          <w:szCs w:val="24"/>
        </w:rPr>
        <w:t xml:space="preserve">, в 2024</w:t>
      </w:r>
      <w:r>
        <w:rPr>
          <w:sz w:val="24"/>
          <w:szCs w:val="24"/>
        </w:rPr>
        <w:t xml:space="preserve"> - 2026</w:t>
      </w:r>
      <w:r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ах</w:t>
      </w:r>
      <w:r>
        <w:rPr>
          <w:sz w:val="24"/>
          <w:szCs w:val="24"/>
        </w:rPr>
        <w:t xml:space="preserve">»  прошу  предоставить дополнительную  меру  социальной  поддержки в виде единовременной денежной выплаты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размере  150 000,00 (ста пятидесяти тысяч) рублей после получения управлением </w:t>
      </w:r>
      <w:r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охран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труда </w:t>
      </w:r>
      <w:r>
        <w:rPr>
          <w:sz w:val="24"/>
          <w:szCs w:val="24"/>
        </w:rPr>
        <w:t xml:space="preserve">и социальной </w:t>
      </w:r>
      <w:r>
        <w:rPr>
          <w:color w:val="000000"/>
          <w:sz w:val="24"/>
          <w:szCs w:val="24"/>
        </w:rPr>
        <w:t xml:space="preserve">политик</w:t>
      </w:r>
      <w:r>
        <w:rPr>
          <w:color w:val="000000"/>
          <w:sz w:val="24"/>
          <w:szCs w:val="24"/>
        </w:rPr>
        <w:t xml:space="preserve">е</w:t>
      </w:r>
      <w:r>
        <w:rPr>
          <w:color w:val="000000"/>
          <w:sz w:val="24"/>
          <w:szCs w:val="24"/>
        </w:rPr>
        <w:t xml:space="preserve"> администрации  Белоярского  района сведений </w:t>
      </w:r>
      <w:r>
        <w:rPr>
          <w:bCs/>
          <w:color w:val="000000"/>
          <w:sz w:val="24"/>
          <w:szCs w:val="24"/>
        </w:rPr>
        <w:t xml:space="preserve">от Отдела социального обеспечения и опеки по Белоярскому району казённого учреждения «Агентство социального благополучия населения Югры»</w:t>
      </w:r>
      <w:r>
        <w:rPr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о назначении и выплате единовременной денежной выплаты, предусмотренной </w:t>
      </w:r>
      <w:r>
        <w:rPr>
          <w:bCs/>
          <w:sz w:val="24"/>
          <w:szCs w:val="24"/>
        </w:rPr>
        <w:fldChar w:fldCharType="begin"/>
      </w:r>
      <w:r>
        <w:rPr>
          <w:bCs/>
          <w:sz w:val="24"/>
          <w:szCs w:val="24"/>
        </w:rPr>
        <w:instrText xml:space="preserve"> HYPERLINK "https://login.consultant.ru/link/?req=doc&amp;base=RLAW926&amp;n=306591&amp;dst=100780" </w:instrText>
      </w:r>
      <w:r>
        <w:rPr>
          <w:bCs/>
          <w:sz w:val="24"/>
          <w:szCs w:val="24"/>
        </w:rPr>
        <w:fldChar w:fldCharType="separate"/>
      </w:r>
      <w:r>
        <w:rPr>
          <w:rStyle w:val="863"/>
          <w:bCs/>
          <w:color w:val="000000"/>
          <w:sz w:val="24"/>
          <w:szCs w:val="24"/>
          <w:u w:val="none"/>
        </w:rPr>
        <w:t xml:space="preserve">пунктом 1.1 раздела 1</w:t>
      </w:r>
      <w:r>
        <w:rPr>
          <w:sz w:val="24"/>
          <w:szCs w:val="24"/>
        </w:rPr>
        <w:fldChar w:fldCharType="end"/>
      </w:r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     </w:t>
      </w:r>
      <w:r>
        <w:rPr>
          <w:bCs/>
          <w:color w:val="000000"/>
          <w:sz w:val="24"/>
          <w:szCs w:val="24"/>
        </w:rPr>
        <w:t xml:space="preserve">приложения 1</w:t>
      </w:r>
      <w:r>
        <w:rPr>
          <w:bCs/>
          <w:color w:val="000000"/>
          <w:sz w:val="24"/>
          <w:szCs w:val="24"/>
        </w:rPr>
        <w:t xml:space="preserve">  </w:t>
      </w:r>
      <w:r>
        <w:rPr>
          <w:bCs/>
          <w:color w:val="000000"/>
          <w:sz w:val="24"/>
          <w:szCs w:val="24"/>
        </w:rPr>
        <w:t xml:space="preserve">к постановлению Правительства Ханты-Манс</w:t>
      </w:r>
      <w:r>
        <w:rPr>
          <w:bCs/>
          <w:color w:val="000000"/>
          <w:sz w:val="24"/>
          <w:szCs w:val="24"/>
        </w:rPr>
        <w:t xml:space="preserve">и</w:t>
      </w:r>
      <w:r>
        <w:rPr>
          <w:bCs/>
          <w:color w:val="000000"/>
          <w:sz w:val="24"/>
          <w:szCs w:val="24"/>
        </w:rPr>
        <w:t xml:space="preserve">йского автономного округа - Югры от 10 февраля 2023 года № 51-п «О едином перечне прав, льгот, социальных гарантий и компенсаций в Ханты-Мансийском автономном округе - Югре гражданам, принимающим участие  в  специальной военной операции, и членам их семей»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0"/>
        <w:ind w:firstLine="709"/>
        <w:jc w:val="both"/>
        <w:rPr>
          <w:sz w:val="24"/>
          <w:szCs w:val="24"/>
        </w:rPr>
        <w:outlineLvl w:val="0"/>
        <w:suppressLineNumbers w:val="0"/>
      </w:pPr>
      <w:r>
        <w:rPr>
          <w:sz w:val="24"/>
          <w:szCs w:val="24"/>
        </w:rPr>
        <w:t xml:space="preserve">При досрочном расторжении контракта о прохождении военной службы в</w:t>
      </w:r>
      <w:r>
        <w:rPr>
          <w:sz w:val="24"/>
          <w:szCs w:val="24"/>
        </w:rPr>
        <w:t xml:space="preserve"> связи с  невыполнением условий контракта денежные средства, полученные мною в качестве дополнительной меры социальной поддержки, обязуюсь вернуть в администрацию Белоярского района в течение 30 дней с даты досрочного расторжения контракта.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firstLine="709"/>
        <w:jc w:val="both"/>
        <w:rPr>
          <w:sz w:val="24"/>
          <w:szCs w:val="24"/>
        </w:rPr>
        <w:outlineLvl w:val="0"/>
        <w:suppressLineNumbers w:val="0"/>
      </w:pPr>
      <w:r>
        <w:rPr>
          <w:sz w:val="24"/>
          <w:szCs w:val="24"/>
        </w:rPr>
        <w:t xml:space="preserve">Контактный номер телефона: _____________________________________.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firstLine="0"/>
        <w:jc w:val="both"/>
        <w:spacing w:after="170" w:afterAutospacing="0"/>
        <w:rPr>
          <w:b/>
          <w:bCs/>
          <w:sz w:val="24"/>
          <w:szCs w:val="24"/>
        </w:rPr>
        <w:suppressLineNumbers w:val="0"/>
      </w:pPr>
      <w:r>
        <w:rPr>
          <w:b/>
          <w:bCs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tbl>
      <w:tblPr>
        <w:tblW w:w="0" w:type="auto"/>
        <w:tblInd w:w="0" w:type="dxa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1860"/>
        <w:gridCol w:w="510"/>
        <w:gridCol w:w="4875"/>
        <w:gridCol w:w="237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60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" w:type="dxa"/>
            <w:vAlign w:val="top"/>
            <w:textDirection w:val="lrTb"/>
            <w:noWrap w:val="false"/>
          </w:tcPr>
          <w:p>
            <w:pPr>
              <w:pStyle w:val="8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45" w:type="dxa"/>
            <w:vAlign w:val="top"/>
            <w:textDirection w:val="lrTb"/>
            <w:noWrap w:val="false"/>
          </w:tcPr>
          <w:p>
            <w:pPr>
              <w:pStyle w:val="8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Копия паспорта на _____ л. в 1 экз.;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60" w:type="dxa"/>
            <w:vAlign w:val="center"/>
            <w:vMerge w:val="continue"/>
            <w:textDirection w:val="lrTb"/>
            <w:noWrap w:val="false"/>
          </w:tcPr>
          <w:p>
            <w:pPr>
              <w:pStyle w:val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" w:type="dxa"/>
            <w:vAlign w:val="top"/>
            <w:textDirection w:val="lrTb"/>
            <w:noWrap w:val="false"/>
          </w:tcPr>
          <w:p>
            <w:pPr>
              <w:pStyle w:val="8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45" w:type="dxa"/>
            <w:vAlign w:val="top"/>
            <w:textDirection w:val="lrTb"/>
            <w:noWrap w:val="false"/>
          </w:tcPr>
          <w:p>
            <w:pPr>
              <w:pStyle w:val="8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СНИЛС на _____ л. в 1 экз.;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60" w:type="dxa"/>
            <w:vAlign w:val="center"/>
            <w:vMerge w:val="continue"/>
            <w:textDirection w:val="lrTb"/>
            <w:noWrap w:val="false"/>
          </w:tcPr>
          <w:p>
            <w:pPr>
              <w:pStyle w:val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" w:type="dxa"/>
            <w:vAlign w:val="top"/>
            <w:textDirection w:val="lrTb"/>
            <w:noWrap w:val="false"/>
          </w:tcPr>
          <w:p>
            <w:pPr>
              <w:pStyle w:val="840"/>
              <w:jc w:val="both"/>
            </w:pPr>
            <w:r>
              <w:rPr>
                <w:sz w:val="24"/>
                <w:szCs w:val="24"/>
              </w:rPr>
              <w:t xml:space="preserve">3.</w:t>
            </w:r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45" w:type="dxa"/>
            <w:vAlign w:val="top"/>
            <w:textDirection w:val="lrTb"/>
            <w:noWrap w:val="false"/>
          </w:tcPr>
          <w:p>
            <w:pPr>
              <w:pStyle w:val="8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Банковские реквизиты на _____ л. в 1 экз.;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60" w:type="dxa"/>
            <w:vAlign w:val="center"/>
            <w:vMerge w:val="continue"/>
            <w:textDirection w:val="lrTb"/>
            <w:noWrap w:val="false"/>
          </w:tcPr>
          <w:p>
            <w:pPr>
              <w:pStyle w:val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" w:type="dxa"/>
            <w:vAlign w:val="top"/>
            <w:textDirection w:val="lrTb"/>
            <w:noWrap w:val="false"/>
          </w:tcPr>
          <w:p>
            <w:pPr>
              <w:pStyle w:val="8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45" w:type="dxa"/>
            <w:vAlign w:val="top"/>
            <w:textDirection w:val="lrTb"/>
            <w:noWrap w:val="false"/>
          </w:tcPr>
          <w:p>
            <w:pPr>
              <w:pStyle w:val="8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Согласие на обработку персональных данных на ____ л. </w:t>
            </w:r>
            <w:r>
              <w:rPr>
                <w:sz w:val="24"/>
                <w:szCs w:val="24"/>
              </w:rPr>
              <w:t xml:space="preserve">в 1 экз..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40"/>
        <w:jc w:val="both"/>
        <w:spacing w:after="57" w:afterAutospacing="0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_______________ 2026</w:t>
      </w:r>
      <w:r>
        <w:rPr>
          <w:sz w:val="24"/>
          <w:szCs w:val="24"/>
        </w:rPr>
        <w:t xml:space="preserve"> г.     ________________/____________________________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rPr>
          <w:highlight w:val="none"/>
        </w:rPr>
        <w:outlineLvl w:val="0"/>
      </w:pPr>
      <w:r>
        <w:t xml:space="preserve">                                                   </w:t>
      </w:r>
      <w:r>
        <w:t xml:space="preserve">           </w:t>
      </w:r>
      <w:r>
        <w:t xml:space="preserve">      (подпись)               </w:t>
      </w:r>
      <w:r>
        <w:t xml:space="preserve">  </w:t>
      </w:r>
      <w:r>
        <w:t xml:space="preserve">                       (Ф.И.О.)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sz w:val="24"/>
          <w:szCs w:val="24"/>
          <w:highlight w:val="none"/>
        </w:rPr>
        <w:sectPr>
          <w:footnotePr/>
          <w:endnotePr/>
          <w:type w:val="nextPage"/>
          <w:pgSz w:w="11906" w:h="16838" w:orient="portrait"/>
          <w:pgMar w:top="850" w:right="850" w:bottom="567" w:left="1701" w:header="709" w:footer="709" w:gutter="0"/>
          <w:cols w:num="1" w:sep="0" w:space="1701" w:equalWidth="1"/>
          <w:docGrid w:linePitch="360"/>
        </w:sectPr>
        <w:outlineLvl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40"/>
        <w:ind w:left="5613"/>
        <w:jc w:val="center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2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left="5613"/>
        <w:jc w:val="center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к постановлению администрации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left="5613"/>
        <w:jc w:val="center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left="5613"/>
        <w:jc w:val="center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___________ </w:t>
      </w:r>
      <w:r>
        <w:rPr>
          <w:sz w:val="24"/>
          <w:szCs w:val="24"/>
        </w:rPr>
        <w:t xml:space="preserve">2026</w:t>
      </w:r>
      <w:r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к Порядку предоставления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дополнительной меры социальной поддержки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гражданам в Белоярском районе, заключившим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контракт о прохождении военной службы  в Вооруженных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Силах Российской Федерации, направленным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для выполнения задач в ходе специальной военной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операции,  в 2024 - 2026 год</w:t>
      </w:r>
      <w:r>
        <w:rPr>
          <w:sz w:val="24"/>
          <w:szCs w:val="24"/>
        </w:rPr>
        <w:t xml:space="preserve">ах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40"/>
        <w:jc w:val="center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Согласие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center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на обработку персональных данных субъекта персональных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данных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_____________________________________________________________________________.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firstLine="709"/>
        <w:jc w:val="both"/>
        <w:rPr>
          <w:color w:val="000000"/>
          <w:sz w:val="24"/>
          <w:szCs w:val="24"/>
        </w:rPr>
        <w:outlineLvl w:val="0"/>
        <w:suppressLineNumbers w:val="0"/>
      </w:pPr>
      <w:r>
        <w:rPr>
          <w:sz w:val="24"/>
          <w:szCs w:val="24"/>
        </w:rPr>
        <w:t xml:space="preserve">1. В  соответств</w:t>
      </w:r>
      <w:r>
        <w:rPr>
          <w:sz w:val="24"/>
          <w:szCs w:val="24"/>
        </w:rPr>
        <w:t xml:space="preserve">ии  с  </w:t>
      </w:r>
      <w:r>
        <w:rPr>
          <w:color w:val="000000"/>
          <w:sz w:val="24"/>
          <w:szCs w:val="24"/>
        </w:rPr>
        <w:t xml:space="preserve">Федеральным  </w:t>
      </w:r>
      <w:r>
        <w:fldChar w:fldCharType="begin"/>
      </w:r>
      <w:r>
        <w:instrText xml:space="preserve"> HYPERLINK "https://login.consultant.ru/link/?req=doc&amp;base=LAW&amp;n=439201" </w:instrText>
      </w:r>
      <w:r>
        <w:fldChar w:fldCharType="separate"/>
      </w:r>
      <w:r>
        <w:rPr>
          <w:color w:val="000000"/>
          <w:sz w:val="24"/>
          <w:szCs w:val="24"/>
        </w:rPr>
        <w:t xml:space="preserve">законом</w:t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  от 27.07.2006</w:t>
      </w:r>
      <w:r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№ 152-ФЗ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  <w:outlineLvl w:val="0"/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  <w:t xml:space="preserve">«О персональных данных» я, ____________________________________________________,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0"/>
        <w:jc w:val="both"/>
        <w:rPr>
          <w:sz w:val="18"/>
          <w:szCs w:val="18"/>
        </w:rPr>
        <w:outlineLvl w:val="0"/>
      </w:pPr>
      <w:r>
        <w:t xml:space="preserve">                                                                                      </w:t>
      </w:r>
      <w:r>
        <w:t xml:space="preserve">              </w:t>
      </w:r>
      <w:r>
        <w:rPr>
          <w:sz w:val="18"/>
          <w:szCs w:val="18"/>
        </w:rPr>
        <w:t xml:space="preserve"> (фамилия, имя, отчество)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4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проживающий (ая) по адресу:</w:t>
      </w:r>
      <w:r>
        <w:rPr>
          <w:sz w:val="24"/>
          <w:szCs w:val="24"/>
        </w:rPr>
        <w:t xml:space="preserve"> 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rPr>
          <w:sz w:val="10"/>
          <w:szCs w:val="10"/>
        </w:rPr>
        <w:outlineLvl w:val="0"/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_____________________________________________________________________________,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rPr>
          <w:sz w:val="16"/>
          <w:szCs w:val="16"/>
        </w:rPr>
        <w:outlineLvl w:val="0"/>
      </w:pPr>
      <w:r>
        <w:rPr>
          <w:sz w:val="24"/>
          <w:szCs w:val="24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4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основной документ, удостоверяющий личность (паспорт) 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10"/>
          <w:szCs w:val="10"/>
        </w:rPr>
        <w:outlineLvl w:val="0"/>
      </w:pPr>
      <w:r>
        <w:rPr>
          <w:sz w:val="10"/>
          <w:szCs w:val="10"/>
          <w:highlight w:val="none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Style w:val="840"/>
        <w:jc w:val="both"/>
        <w:rPr>
          <w:sz w:val="24"/>
          <w:szCs w:val="24"/>
          <w:highlight w:val="none"/>
        </w:rPr>
        <w:outlineLvl w:val="0"/>
      </w:pPr>
      <w:r>
        <w:rPr>
          <w:sz w:val="24"/>
          <w:szCs w:val="24"/>
        </w:rPr>
        <w:t xml:space="preserve">_____________________________________________________________________________,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40"/>
        <w:jc w:val="left"/>
        <w:rPr>
          <w:sz w:val="18"/>
          <w:szCs w:val="18"/>
        </w:rPr>
        <w:outlineLvl w:val="0"/>
      </w:pPr>
      <w:r>
        <w:t xml:space="preserve">                        </w:t>
      </w:r>
      <w:r>
        <w:t xml:space="preserve">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(серия, номер, дата выдачи документа, наименование выдавшего органа)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40"/>
        <w:jc w:val="both"/>
        <w:rPr>
          <w:sz w:val="18"/>
          <w:szCs w:val="18"/>
        </w:rPr>
        <w:outlineLvl w:val="0"/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40"/>
        <w:ind w:firstLine="709"/>
        <w:jc w:val="both"/>
        <w:rPr>
          <w:sz w:val="24"/>
          <w:szCs w:val="24"/>
        </w:rPr>
        <w:outlineLvl w:val="0"/>
        <w:suppressLineNumbers w:val="0"/>
      </w:pPr>
      <w:r>
        <w:rPr>
          <w:sz w:val="24"/>
          <w:szCs w:val="24"/>
        </w:rPr>
        <w:t xml:space="preserve">Настоящим свободно,</w:t>
      </w:r>
      <w:r>
        <w:rPr>
          <w:sz w:val="24"/>
          <w:szCs w:val="24"/>
        </w:rPr>
        <w:t xml:space="preserve"> своей волей и в своем интересе </w:t>
      </w:r>
      <w:r>
        <w:rPr>
          <w:sz w:val="24"/>
          <w:szCs w:val="24"/>
        </w:rPr>
        <w:t xml:space="preserve">даю согласие на обработку своих персональных данных управлению по охране труда и социальной политик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администрации Белоярского района, являющемуся уполномоченным органом администрации Белоярского района,  расположенному  по  адресу: 628162, Ханты- Мансийский </w:t>
      </w:r>
      <w:r>
        <w:rPr>
          <w:sz w:val="24"/>
          <w:szCs w:val="24"/>
        </w:rPr>
        <w:t xml:space="preserve"> автономный  округ  - Югра, Тюменская область, г.Белоярский,</w:t>
      </w:r>
      <w:r>
        <w:rPr>
          <w:sz w:val="24"/>
          <w:szCs w:val="24"/>
        </w:rPr>
        <w:t xml:space="preserve"> 7  микрорайон, д. 5, в целях: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left="0" w:firstLine="709"/>
        <w:jc w:val="both"/>
        <w:rPr>
          <w:sz w:val="24"/>
          <w:szCs w:val="24"/>
        </w:rPr>
        <w:outlineLvl w:val="0"/>
        <w:suppressLineNumbers w:val="0"/>
      </w:pPr>
      <w:r>
        <w:rPr>
          <w:sz w:val="24"/>
          <w:szCs w:val="24"/>
        </w:rPr>
        <w:t xml:space="preserve">- обеспечения соблюдения законов и иных нормативных правовых актов;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firstLine="709"/>
        <w:jc w:val="both"/>
        <w:rPr>
          <w:sz w:val="24"/>
          <w:szCs w:val="24"/>
        </w:rPr>
        <w:outlineLvl w:val="0"/>
        <w:suppressLineNumbers w:val="0"/>
      </w:pPr>
      <w:r>
        <w:rPr>
          <w:sz w:val="24"/>
          <w:szCs w:val="24"/>
        </w:rPr>
        <w:t xml:space="preserve">- отражения информации в документах;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firstLine="709"/>
        <w:jc w:val="both"/>
        <w:rPr>
          <w:sz w:val="24"/>
          <w:szCs w:val="24"/>
        </w:rPr>
        <w:outlineLvl w:val="0"/>
        <w:suppressLineNumbers w:val="0"/>
      </w:pPr>
      <w:r>
        <w:rPr>
          <w:sz w:val="24"/>
          <w:szCs w:val="24"/>
        </w:rPr>
        <w:t xml:space="preserve">- исчисления   и   уплаты предусмотренных  законодательством  Российской  Федерации налогов, сборов и взносов на обязательное социальное и пенсионное страхование;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firstLine="709"/>
        <w:jc w:val="both"/>
        <w:rPr>
          <w:sz w:val="24"/>
          <w:szCs w:val="24"/>
        </w:rPr>
        <w:outlineLvl w:val="0"/>
        <w:suppressLineNumbers w:val="0"/>
      </w:pPr>
      <w:r>
        <w:rPr>
          <w:sz w:val="24"/>
          <w:szCs w:val="24"/>
        </w:rPr>
        <w:t xml:space="preserve">- предоставления сведений третьим  лицам  для  получения  информации, непосредственно связанной с предостав</w:t>
      </w:r>
      <w:r>
        <w:rPr>
          <w:sz w:val="24"/>
          <w:szCs w:val="24"/>
        </w:rPr>
        <w:t xml:space="preserve">лением социальной гарантии;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firstLine="709"/>
        <w:jc w:val="both"/>
        <w:rPr>
          <w:sz w:val="24"/>
          <w:szCs w:val="24"/>
        </w:rPr>
        <w:outlineLvl w:val="0"/>
        <w:suppressLineNumbers w:val="0"/>
      </w:pPr>
      <w:r>
        <w:rPr>
          <w:sz w:val="24"/>
          <w:szCs w:val="24"/>
        </w:rPr>
        <w:t xml:space="preserve">- обеспечения моей безопасности;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firstLine="709"/>
        <w:jc w:val="both"/>
        <w:rPr>
          <w:sz w:val="24"/>
          <w:szCs w:val="24"/>
        </w:rPr>
        <w:outlineLvl w:val="0"/>
        <w:suppressLineNumbers w:val="0"/>
      </w:pPr>
      <w:r>
        <w:rPr>
          <w:sz w:val="24"/>
          <w:szCs w:val="24"/>
        </w:rPr>
        <w:t xml:space="preserve">- передачи персональных данных</w:t>
      </w:r>
      <w:r>
        <w:rPr>
          <w:sz w:val="24"/>
          <w:szCs w:val="24"/>
        </w:rPr>
        <w:t xml:space="preserve">   в органы государственной</w:t>
      </w:r>
      <w:r>
        <w:rPr>
          <w:sz w:val="24"/>
          <w:szCs w:val="24"/>
        </w:rPr>
        <w:t xml:space="preserve"> власти Ханты-Мансийского   </w:t>
      </w:r>
      <w:r>
        <w:rPr>
          <w:sz w:val="24"/>
          <w:szCs w:val="24"/>
        </w:rPr>
        <w:t xml:space="preserve">автономного   округа   -   Югры,   также   налоговые и правоохранительные  органы, банки, кредитные организации, на предприятия, в учреждения  в  связи  с  их  запросами,  а  также  запросами  администрации Белоярского района;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firstLine="709"/>
        <w:jc w:val="both"/>
        <w:rPr>
          <w:sz w:val="24"/>
          <w:szCs w:val="24"/>
        </w:rPr>
        <w:outlineLvl w:val="0"/>
        <w:suppressLineNumbers w:val="0"/>
      </w:pPr>
      <w:r>
        <w:rPr>
          <w:sz w:val="24"/>
          <w:szCs w:val="24"/>
        </w:rPr>
        <w:t xml:space="preserve">- осуществления   мониторинга   и   обработки   информации,  связанной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 прохождением военной службы;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firstLine="709"/>
        <w:jc w:val="both"/>
        <w:rPr>
          <w:sz w:val="24"/>
          <w:szCs w:val="24"/>
        </w:rPr>
        <w:outlineLvl w:val="0"/>
        <w:suppressLineNumbers w:val="0"/>
      </w:pPr>
      <w:r>
        <w:rPr>
          <w:sz w:val="24"/>
          <w:szCs w:val="24"/>
        </w:rPr>
        <w:t xml:space="preserve">- обеспечения </w:t>
      </w:r>
      <w:r>
        <w:rPr>
          <w:sz w:val="24"/>
          <w:szCs w:val="24"/>
        </w:rPr>
        <w:t xml:space="preserve">реализации уполномоченным органом администрации Белоярского района в отношении м</w:t>
      </w:r>
      <w:r>
        <w:rPr>
          <w:sz w:val="24"/>
          <w:szCs w:val="24"/>
        </w:rPr>
        <w:t xml:space="preserve">еня действующего законодательства Российской Федерации, муниципальных правовых  актов сфере отношений, связанных с предоставлением мне дополнительной меры социальной поддержки;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firstLine="709"/>
        <w:jc w:val="both"/>
        <w:rPr>
          <w:sz w:val="24"/>
          <w:szCs w:val="24"/>
        </w:rPr>
        <w:outlineLvl w:val="0"/>
        <w:suppressLineNumbers w:val="0"/>
      </w:pPr>
      <w:r>
        <w:rPr>
          <w:sz w:val="24"/>
          <w:szCs w:val="24"/>
        </w:rPr>
        <w:t xml:space="preserve">- исполнения  в  отношении  меня  обязательств  (как существующих на дату настоящего  согл</w:t>
      </w:r>
      <w:r>
        <w:rPr>
          <w:sz w:val="24"/>
          <w:szCs w:val="24"/>
        </w:rPr>
        <w:t xml:space="preserve">асия,  так  и  тех,  которые  могут  возникнуть в будущем), вытекающи</w:t>
      </w:r>
      <w:r>
        <w:rPr>
          <w:sz w:val="24"/>
          <w:szCs w:val="24"/>
        </w:rPr>
        <w:t xml:space="preserve">х  из  муниципальных  правовых  актов  Белоярского района, а равно любого рода  обязательств  передо  мной,  принятых  на себя администрацией Белоярского   района в  одностороннем  порядке,  а  также  в  иных  целях, установленных  действующим </w:t>
      </w:r>
      <w:r>
        <w:rPr>
          <w:sz w:val="24"/>
          <w:szCs w:val="24"/>
        </w:rPr>
        <w:t xml:space="preserve">законодательством,  даю согласие  на обработку (любое   действие   (операцию)   или совокупность   действий  (операций), совершаемых  с  использованием  средств автоматизации или без использования таких    средств   с   персональными   данными, включ</w:t>
      </w:r>
      <w:r>
        <w:rPr>
          <w:sz w:val="24"/>
          <w:szCs w:val="24"/>
        </w:rPr>
        <w:t xml:space="preserve">ая   сбор,   запись, систематизацию,  накопление,  хранение,  уточнение (обновление, изменение), извлечение,   использование,   передачу  (распространение,  предоставление, доступ),  обезличивание,  блокирование, удаление, уничтожение) персональных данных.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firstLine="709"/>
        <w:jc w:val="both"/>
        <w:rPr>
          <w:sz w:val="24"/>
          <w:szCs w:val="24"/>
        </w:rPr>
        <w:outlineLvl w:val="0"/>
        <w:suppressLineNumbers w:val="0"/>
      </w:pPr>
      <w:r>
        <w:rPr>
          <w:sz w:val="24"/>
          <w:szCs w:val="24"/>
        </w:rPr>
        <w:t xml:space="preserve">2. Перечень моих  персональных  данных,  на  обработку  которых я даю согласие: </w:t>
      </w:r>
      <w:r>
        <w:rPr>
          <w:sz w:val="24"/>
          <w:szCs w:val="24"/>
        </w:rPr>
        <w:t xml:space="preserve">фамилия,   имя,   отчество   (при  наличии);  дата  и  место  рождения, граж</w:t>
      </w:r>
      <w:r>
        <w:rPr>
          <w:sz w:val="24"/>
          <w:szCs w:val="24"/>
        </w:rPr>
        <w:t xml:space="preserve">данство; прежние  фамилия,  имя,  отчество,  дата,  место  и  причина изменения  (в случае изменения); степень родства (фамилии, имена, отчества, даты  рождения  близких  родственников  (отец, мать, братья, сестры и дети, супруга  (супруг), отношение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  воинской обязанности, сведения о заключении, изменении,  расторжении контракта </w:t>
      </w:r>
      <w:r>
        <w:rPr>
          <w:sz w:val="24"/>
          <w:szCs w:val="24"/>
        </w:rPr>
        <w:t xml:space="preserve">о  прохождении военной службы, сведения по воинскому  учету;  сведения  о  получении  мер  социальной  поддержки  лиц, заключивших  контракт о прохождении военной службы за счет средств бюджетов Российской Федерации, субъекто</w:t>
      </w:r>
      <w:r>
        <w:rPr>
          <w:sz w:val="24"/>
          <w:szCs w:val="24"/>
        </w:rPr>
        <w:t xml:space="preserve">в Российской Федерации, домашний адрес (адрес регистрации,  фактического  проживания);  номер  телефона  (либо  иной  вид связи);  паспортные  данные  (серия,  номер,  кем и когда выдан); страховой номер  индивидуального  лицевого  счета  (если  имеется); </w:t>
      </w:r>
      <w:r>
        <w:rPr>
          <w:sz w:val="24"/>
          <w:szCs w:val="24"/>
        </w:rPr>
        <w:t xml:space="preserve">идентификационный номер налогоплательщика (если имеется); номера расчетных счетов, банковских карт;   иные   сведения,  предусмотренные  федеральными  законами,  указами Президента  Российской Федерации и постановлениями Правительства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ind w:firstLine="709"/>
        <w:jc w:val="both"/>
        <w:rPr>
          <w:color w:val="000000"/>
          <w:sz w:val="24"/>
          <w:szCs w:val="24"/>
        </w:rPr>
        <w:outlineLvl w:val="0"/>
        <w:suppressLineNumbers w:val="0"/>
      </w:pPr>
      <w:r>
        <w:rPr>
          <w:color w:val="000000"/>
          <w:sz w:val="24"/>
          <w:szCs w:val="24"/>
        </w:rPr>
        <w:t xml:space="preserve">3. Я  проинформирован(а), что  под  обработкой  персональных  данных понимаются  действия (операции) с персональными данными в рамках выполнения Федерального   </w:t>
      </w:r>
      <w:r>
        <w:fldChar w:fldCharType="begin"/>
      </w:r>
      <w:r>
        <w:instrText xml:space="preserve"> HYPERLINK "https://login.consultant.ru/link/?req=doc&amp;base=LAW&amp;n=439201" </w:instrText>
      </w:r>
      <w:r>
        <w:fldChar w:fldCharType="separate"/>
      </w:r>
      <w:r>
        <w:rPr>
          <w:color w:val="000000"/>
          <w:sz w:val="24"/>
          <w:szCs w:val="24"/>
        </w:rPr>
        <w:t xml:space="preserve">закона</w:t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 от 27.07.2006 г.  № 152-ФЗ «О персональных данных», конфиденциальность персональных данных соблюдается  в  рамках исполнения уполномоченным  органом  администрации Белоярского  района  законодательства Российской Федерации.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0"/>
        <w:ind w:firstLine="709"/>
        <w:jc w:val="both"/>
        <w:rPr>
          <w:color w:val="000000"/>
          <w:sz w:val="24"/>
          <w:szCs w:val="24"/>
        </w:rPr>
        <w:outlineLvl w:val="0"/>
        <w:suppressLineNumbers w:val="0"/>
      </w:pPr>
      <w:r>
        <w:rPr>
          <w:color w:val="000000"/>
          <w:sz w:val="24"/>
          <w:szCs w:val="24"/>
        </w:rPr>
        <w:t xml:space="preserve">4. Настоящее согласие дано мной бессрочно с правом отзыва.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0"/>
        <w:ind w:firstLine="709"/>
        <w:jc w:val="both"/>
        <w:rPr>
          <w:color w:val="000000"/>
          <w:sz w:val="24"/>
          <w:szCs w:val="24"/>
        </w:rPr>
        <w:outlineLvl w:val="0"/>
        <w:suppressLineNumbers w:val="0"/>
      </w:pPr>
      <w:r>
        <w:rPr>
          <w:color w:val="000000"/>
          <w:sz w:val="24"/>
          <w:szCs w:val="24"/>
        </w:rPr>
        <w:t xml:space="preserve">Я оставляю за собой  право  отозвать  свое  согласие  в  любое время посредством составления соответствующего письменного документа.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0"/>
        <w:ind w:firstLine="709"/>
        <w:jc w:val="both"/>
        <w:rPr>
          <w:color w:val="000000"/>
          <w:sz w:val="24"/>
          <w:szCs w:val="24"/>
        </w:rPr>
        <w:outlineLvl w:val="0"/>
        <w:suppressLineNumbers w:val="0"/>
      </w:pPr>
      <w:r>
        <w:rPr>
          <w:color w:val="000000"/>
          <w:sz w:val="24"/>
          <w:szCs w:val="24"/>
        </w:rPr>
        <w:t xml:space="preserve">Настоящее  согласие  </w:t>
      </w:r>
      <w:r>
        <w:rPr>
          <w:color w:val="000000"/>
          <w:sz w:val="24"/>
          <w:szCs w:val="24"/>
        </w:rPr>
        <w:t xml:space="preserve">вступает  в  действие со дня его подписания до дня отзыва в  письменной форме.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_______________ 2026 </w:t>
      </w:r>
      <w:r>
        <w:rPr>
          <w:sz w:val="24"/>
          <w:szCs w:val="24"/>
        </w:rPr>
        <w:t xml:space="preserve">г.      </w:t>
      </w:r>
      <w:r>
        <w:rPr>
          <w:sz w:val="24"/>
          <w:szCs w:val="24"/>
        </w:rPr>
        <w:t xml:space="preserve">_________________/____________________________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outlineLvl w:val="0"/>
      </w:pPr>
      <w:r>
        <w:t xml:space="preserve">                                                               </w:t>
      </w:r>
      <w:r>
        <w:t xml:space="preserve">     </w:t>
      </w:r>
      <w:r>
        <w:t xml:space="preserve">   (подпись)                  </w:t>
      </w:r>
      <w:r>
        <w:t xml:space="preserve">       </w:t>
      </w:r>
      <w:r>
        <w:t xml:space="preserve">            (Ф.И.О.)</w:t>
      </w:r>
      <w:r>
        <w:rPr>
          <w:b/>
          <w:bCs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850" w:right="850" w:bottom="567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imes New Roman">
    <w:panose1 w:val="02020603050405020304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312" w:leader="none"/>
        </w:tabs>
      </w:pPr>
      <w:rPr>
        <w:color w:val="000000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312" w:leader="none"/>
        </w:tabs>
      </w:pPr>
      <w:rPr>
        <w:color w:val="000000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40"/>
    <w:next w:val="840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40"/>
    <w:next w:val="840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40"/>
    <w:next w:val="840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40"/>
    <w:uiPriority w:val="34"/>
    <w:qFormat/>
    <w:pPr>
      <w:contextualSpacing/>
      <w:ind w:left="720"/>
    </w:p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link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link w:val="694"/>
    <w:uiPriority w:val="35"/>
    <w:rPr>
      <w:b/>
      <w:bCs/>
      <w:color w:val="4f81bd" w:themeColor="accent1"/>
      <w:sz w:val="18"/>
      <w:szCs w:val="18"/>
    </w:rPr>
  </w:style>
  <w:style w:type="table" w:styleId="6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next w:val="840"/>
    <w:link w:val="840"/>
    <w:qFormat/>
    <w:rPr>
      <w:lang w:val="ru-RU" w:eastAsia="ru-RU" w:bidi="ar-SA"/>
    </w:rPr>
  </w:style>
  <w:style w:type="paragraph" w:styleId="841">
    <w:name w:val="Заголовок 1"/>
    <w:basedOn w:val="840"/>
    <w:next w:val="840"/>
    <w:link w:val="840"/>
    <w:qFormat/>
    <w:pPr>
      <w:jc w:val="center"/>
      <w:keepNext/>
      <w:outlineLvl w:val="0"/>
    </w:pPr>
    <w:rPr>
      <w:b/>
      <w:sz w:val="28"/>
    </w:rPr>
  </w:style>
  <w:style w:type="paragraph" w:styleId="842">
    <w:name w:val="Заголовок 3"/>
    <w:basedOn w:val="840"/>
    <w:next w:val="840"/>
    <w:link w:val="840"/>
    <w:qFormat/>
    <w:pPr>
      <w:jc w:val="center"/>
      <w:keepNext/>
      <w:outlineLvl w:val="2"/>
    </w:pPr>
    <w:rPr>
      <w:sz w:val="28"/>
    </w:rPr>
  </w:style>
  <w:style w:type="character" w:styleId="843">
    <w:name w:val="Основной шрифт абзаца"/>
    <w:next w:val="843"/>
    <w:link w:val="840"/>
    <w:semiHidden/>
  </w:style>
  <w:style w:type="table" w:styleId="844">
    <w:name w:val="Обычная таблица"/>
    <w:next w:val="844"/>
    <w:link w:val="840"/>
    <w:semiHidden/>
    <w:tblPr/>
  </w:style>
  <w:style w:type="character" w:styleId="845">
    <w:name w:val="Номер страницы"/>
    <w:basedOn w:val="843"/>
    <w:next w:val="845"/>
    <w:link w:val="840"/>
  </w:style>
  <w:style w:type="paragraph" w:styleId="846">
    <w:name w:val="Текст выноски"/>
    <w:basedOn w:val="840"/>
    <w:next w:val="846"/>
    <w:link w:val="840"/>
    <w:semiHidden/>
    <w:rPr>
      <w:rFonts w:ascii="Tahoma" w:hAnsi="Tahoma" w:cs="Tahoma"/>
      <w:sz w:val="16"/>
      <w:szCs w:val="16"/>
    </w:rPr>
  </w:style>
  <w:style w:type="paragraph" w:styleId="847">
    <w:name w:val="Основной текст с отступом 3"/>
    <w:basedOn w:val="840"/>
    <w:next w:val="847"/>
    <w:link w:val="840"/>
    <w:pPr>
      <w:jc w:val="center"/>
    </w:pPr>
    <w:rPr>
      <w:sz w:val="24"/>
    </w:rPr>
  </w:style>
  <w:style w:type="paragraph" w:styleId="848">
    <w:name w:val="Верхний колонтитул"/>
    <w:basedOn w:val="840"/>
    <w:next w:val="848"/>
    <w:link w:val="840"/>
    <w:qFormat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849">
    <w:name w:val="Нижний колонтитул"/>
    <w:basedOn w:val="840"/>
    <w:next w:val="849"/>
    <w:link w:val="840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table" w:styleId="850">
    <w:name w:val="Сетка таблицы"/>
    <w:basedOn w:val="844"/>
    <w:next w:val="850"/>
    <w:link w:val="840"/>
    <w:tblPr/>
  </w:style>
  <w:style w:type="paragraph" w:styleId="851">
    <w:name w:val="ConsNormal"/>
    <w:next w:val="851"/>
    <w:link w:val="840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852">
    <w:name w:val="ConsNonformat"/>
    <w:next w:val="852"/>
    <w:link w:val="840"/>
    <w:pPr>
      <w:ind w:right="19772"/>
      <w:widowControl w:val="off"/>
    </w:pPr>
    <w:rPr>
      <w:rFonts w:ascii="Courier New" w:hAnsi="Courier New" w:cs="Courier New"/>
      <w:lang w:val="ru-RU" w:eastAsia="ru-RU" w:bidi="ar-SA"/>
    </w:rPr>
  </w:style>
  <w:style w:type="paragraph" w:styleId="853">
    <w:name w:val="ConsTitle"/>
    <w:next w:val="853"/>
    <w:link w:val="840"/>
    <w:pPr>
      <w:ind w:right="19772"/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54">
    <w:name w:val="Знак2"/>
    <w:basedOn w:val="840"/>
    <w:next w:val="854"/>
    <w:link w:val="840"/>
    <w:pPr>
      <w:spacing w:after="160" w:line="240" w:lineRule="exact"/>
    </w:pPr>
    <w:rPr>
      <w:rFonts w:ascii="Verdana" w:hAnsi="Verdana"/>
      <w:lang w:val="en-US" w:eastAsia="en-US"/>
    </w:rPr>
  </w:style>
  <w:style w:type="paragraph" w:styleId="855">
    <w:name w:val="ConsPlusNormal"/>
    <w:next w:val="855"/>
    <w:link w:val="840"/>
    <w:pPr>
      <w:ind w:firstLine="720"/>
    </w:pPr>
    <w:rPr>
      <w:rFonts w:ascii="Arial" w:hAnsi="Arial" w:cs="Arial"/>
      <w:lang w:val="ru-RU" w:eastAsia="ru-RU" w:bidi="ar-SA"/>
    </w:rPr>
  </w:style>
  <w:style w:type="paragraph" w:styleId="856">
    <w:name w:val="ConsPlusTitle"/>
    <w:next w:val="856"/>
    <w:link w:val="840"/>
    <w:rPr>
      <w:rFonts w:ascii="Arial" w:hAnsi="Arial" w:cs="Arial"/>
      <w:b/>
      <w:bCs/>
      <w:lang w:val="ru-RU" w:eastAsia="ru-RU" w:bidi="ar-SA"/>
    </w:rPr>
  </w:style>
  <w:style w:type="paragraph" w:styleId="857">
    <w:name w:val="Обычный + 12 пт"/>
    <w:basedOn w:val="840"/>
    <w:next w:val="857"/>
    <w:link w:val="840"/>
    <w:pPr>
      <w:ind w:firstLine="709"/>
      <w:jc w:val="both"/>
    </w:pPr>
    <w:rPr>
      <w:sz w:val="24"/>
      <w:szCs w:val="24"/>
    </w:rPr>
  </w:style>
  <w:style w:type="paragraph" w:styleId="858">
    <w:name w:val="ConsPlusCell"/>
    <w:next w:val="858"/>
    <w:link w:val="840"/>
    <w:rPr>
      <w:rFonts w:ascii="Arial" w:hAnsi="Arial" w:cs="Arial"/>
      <w:lang w:val="ru-RU" w:eastAsia="ru-RU" w:bidi="ar-SA"/>
    </w:rPr>
  </w:style>
  <w:style w:type="character" w:styleId="859" w:default="1">
    <w:name w:val="Default Paragraph Font"/>
    <w:uiPriority w:val="1"/>
    <w:semiHidden/>
    <w:unhideWhenUsed/>
  </w:style>
  <w:style w:type="numbering" w:styleId="860" w:default="1">
    <w:name w:val="No List"/>
    <w:uiPriority w:val="99"/>
    <w:semiHidden/>
    <w:unhideWhenUsed/>
  </w:style>
  <w:style w:type="table" w:styleId="861" w:default="1">
    <w:name w:val="Normal Table"/>
    <w:uiPriority w:val="99"/>
    <w:semiHidden/>
    <w:unhideWhenUsed/>
    <w:tblPr/>
  </w:style>
  <w:style w:type="paragraph" w:styleId="862" w:customStyle="1">
    <w:name w:val="Основной текст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63" w:customStyle="1">
    <w:name w:val="Гиперссылка"/>
    <w:next w:val="669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ХАНТЫ-МАНСИЙСКО</dc:title>
  <dc:creator>Davlets</dc:creator>
  <cp:lastModifiedBy>user</cp:lastModifiedBy>
  <cp:revision>6</cp:revision>
  <dcterms:created xsi:type="dcterms:W3CDTF">2020-03-11T11:52:00Z</dcterms:created>
  <dcterms:modified xsi:type="dcterms:W3CDTF">2026-01-12T04:32:46Z</dcterms:modified>
</cp:coreProperties>
</file>