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555" w:rsidRDefault="005E0555" w:rsidP="005E0555">
      <w:pPr>
        <w:autoSpaceDE w:val="0"/>
        <w:autoSpaceDN w:val="0"/>
        <w:adjustRightInd w:val="0"/>
        <w:ind w:left="5529"/>
        <w:jc w:val="center"/>
        <w:rPr>
          <w:rFonts w:eastAsia="SimSun"/>
          <w:color w:val="000000"/>
          <w:lang w:eastAsia="zh-CN"/>
        </w:rPr>
      </w:pPr>
      <w:bookmarkStart w:id="0" w:name="_Toc523120096"/>
      <w:bookmarkStart w:id="1" w:name="_Toc499896924"/>
    </w:p>
    <w:p w:rsidR="005E0555" w:rsidRPr="001F31CC" w:rsidRDefault="005E0555" w:rsidP="005E0555">
      <w:pPr>
        <w:tabs>
          <w:tab w:val="left" w:pos="5670"/>
        </w:tabs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B842139" wp14:editId="06FB4334">
                <wp:simplePos x="0" y="0"/>
                <wp:positionH relativeFrom="column">
                  <wp:posOffset>4861560</wp:posOffset>
                </wp:positionH>
                <wp:positionV relativeFrom="paragraph">
                  <wp:posOffset>102235</wp:posOffset>
                </wp:positionV>
                <wp:extent cx="1005840" cy="457200"/>
                <wp:effectExtent l="4445" t="635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5" w:rsidRPr="00EF58FD" w:rsidRDefault="005E0555" w:rsidP="005E055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42139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82.8pt;margin-top:8.05pt;width:79.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" o:allowincell="f" stroked="f">
                <v:textbox>
                  <w:txbxContent>
                    <w:p w:rsidR="005E0555" w:rsidRPr="00EF58FD" w:rsidRDefault="005E0555" w:rsidP="005E055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</w:rPr>
        <w:drawing>
          <wp:inline distT="0" distB="0" distL="0" distR="0" wp14:anchorId="704DDDE8" wp14:editId="7646FA13">
            <wp:extent cx="647065" cy="793750"/>
            <wp:effectExtent l="0" t="0" r="635" b="6350"/>
            <wp:docPr id="1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N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55" w:rsidRPr="00AA6252" w:rsidRDefault="005E0555" w:rsidP="005E0555">
      <w:pPr>
        <w:tabs>
          <w:tab w:val="left" w:pos="5670"/>
        </w:tabs>
        <w:jc w:val="center"/>
        <w:rPr>
          <w:b/>
        </w:rPr>
      </w:pPr>
    </w:p>
    <w:p w:rsidR="005E0555" w:rsidRPr="00AA6252" w:rsidRDefault="005E0555" w:rsidP="005E0555">
      <w:pPr>
        <w:jc w:val="center"/>
        <w:outlineLvl w:val="7"/>
        <w:rPr>
          <w:b/>
          <w:sz w:val="22"/>
          <w:szCs w:val="22"/>
        </w:rPr>
      </w:pPr>
      <w:r w:rsidRPr="00AA6252">
        <w:rPr>
          <w:b/>
          <w:sz w:val="22"/>
          <w:szCs w:val="22"/>
        </w:rPr>
        <w:t>БЕЛОЯРСКИЙ РАЙОН</w:t>
      </w:r>
    </w:p>
    <w:p w:rsidR="00AA6252" w:rsidRPr="00AA6252" w:rsidRDefault="005E0555" w:rsidP="00AA6252">
      <w:pPr>
        <w:jc w:val="center"/>
        <w:outlineLvl w:val="7"/>
        <w:rPr>
          <w:b/>
          <w:iCs/>
          <w:sz w:val="22"/>
          <w:szCs w:val="22"/>
        </w:rPr>
      </w:pPr>
      <w:r w:rsidRPr="00AA6252">
        <w:rPr>
          <w:b/>
          <w:iCs/>
          <w:sz w:val="22"/>
          <w:szCs w:val="22"/>
        </w:rPr>
        <w:t xml:space="preserve">ХАНТЫ-МАНСИЙСКИЙ АВТОНОМНЫЙ ОКРУГ </w:t>
      </w:r>
      <w:r w:rsidR="00AA6252" w:rsidRPr="00AA6252">
        <w:rPr>
          <w:b/>
          <w:iCs/>
          <w:sz w:val="22"/>
          <w:szCs w:val="22"/>
        </w:rPr>
        <w:t>–</w:t>
      </w:r>
      <w:r w:rsidRPr="00AA6252">
        <w:rPr>
          <w:b/>
          <w:iCs/>
          <w:sz w:val="22"/>
          <w:szCs w:val="22"/>
        </w:rPr>
        <w:t xml:space="preserve"> ЮГРА</w:t>
      </w:r>
    </w:p>
    <w:p w:rsidR="005E0555" w:rsidRPr="00AA6252" w:rsidRDefault="005E0555" w:rsidP="00AA6252">
      <w:pPr>
        <w:jc w:val="center"/>
        <w:outlineLvl w:val="7"/>
        <w:rPr>
          <w:b/>
          <w:iCs/>
          <w:sz w:val="20"/>
          <w:szCs w:val="20"/>
        </w:rPr>
      </w:pPr>
      <w:r w:rsidRPr="001F31CC">
        <w:rPr>
          <w:bCs/>
        </w:rPr>
        <w:t xml:space="preserve">                   </w:t>
      </w:r>
      <w:r w:rsidRPr="001F31CC">
        <w:rPr>
          <w:b/>
          <w:bCs/>
        </w:rPr>
        <w:t xml:space="preserve">     </w:t>
      </w:r>
    </w:p>
    <w:p w:rsidR="005E0555" w:rsidRPr="001F31CC" w:rsidRDefault="005E0555" w:rsidP="005E0555">
      <w:pPr>
        <w:spacing w:line="480" w:lineRule="auto"/>
        <w:jc w:val="center"/>
        <w:rPr>
          <w:b/>
          <w:sz w:val="28"/>
          <w:szCs w:val="28"/>
        </w:rPr>
      </w:pPr>
      <w:r w:rsidRPr="001F31CC">
        <w:rPr>
          <w:b/>
          <w:sz w:val="28"/>
          <w:szCs w:val="28"/>
        </w:rPr>
        <w:t xml:space="preserve">АДМИНИСТРАЦИЯ </w:t>
      </w:r>
      <w:r w:rsidRPr="00CE063E">
        <w:rPr>
          <w:b/>
          <w:sz w:val="28"/>
          <w:szCs w:val="28"/>
        </w:rPr>
        <w:t>БЕЛОЯРСКОГО РАЙОНА</w:t>
      </w:r>
    </w:p>
    <w:p w:rsidR="005E0555" w:rsidRPr="001F31CC" w:rsidRDefault="005E0555" w:rsidP="005E0555">
      <w:pPr>
        <w:keepNext/>
        <w:jc w:val="center"/>
        <w:outlineLvl w:val="0"/>
        <w:rPr>
          <w:b/>
          <w:sz w:val="28"/>
          <w:szCs w:val="28"/>
        </w:rPr>
      </w:pPr>
      <w:r w:rsidRPr="001F31CC">
        <w:rPr>
          <w:b/>
          <w:sz w:val="28"/>
          <w:szCs w:val="28"/>
        </w:rPr>
        <w:t>ПОСТАНОВЛЕНИЕ</w:t>
      </w:r>
    </w:p>
    <w:p w:rsidR="005E0555" w:rsidRPr="001F31CC" w:rsidRDefault="005E0555" w:rsidP="005E0555">
      <w:pPr>
        <w:rPr>
          <w:sz w:val="26"/>
          <w:szCs w:val="20"/>
        </w:rPr>
      </w:pPr>
    </w:p>
    <w:p w:rsidR="005E0555" w:rsidRPr="001F31CC" w:rsidRDefault="005E0555" w:rsidP="005E0555">
      <w:pPr>
        <w:rPr>
          <w:sz w:val="26"/>
          <w:szCs w:val="20"/>
        </w:rPr>
      </w:pPr>
    </w:p>
    <w:p w:rsidR="005E0555" w:rsidRPr="001F31CC" w:rsidRDefault="00AA6252" w:rsidP="00AA6252">
      <w:pPr>
        <w:keepNext/>
        <w:ind w:left="142"/>
        <w:jc w:val="both"/>
        <w:outlineLvl w:val="1"/>
        <w:rPr>
          <w:bCs/>
          <w:i/>
          <w:iCs/>
          <w:szCs w:val="28"/>
        </w:rPr>
      </w:pPr>
      <w:r>
        <w:rPr>
          <w:bCs/>
          <w:iCs/>
          <w:szCs w:val="28"/>
        </w:rPr>
        <w:t xml:space="preserve">от 22 июля </w:t>
      </w:r>
      <w:bookmarkStart w:id="2" w:name="_GoBack"/>
      <w:bookmarkEnd w:id="2"/>
      <w:r w:rsidR="005E0555" w:rsidRPr="001F31CC">
        <w:rPr>
          <w:bCs/>
          <w:iCs/>
          <w:szCs w:val="28"/>
        </w:rPr>
        <w:t>20</w:t>
      </w:r>
      <w:r w:rsidR="005E0555">
        <w:rPr>
          <w:bCs/>
          <w:iCs/>
          <w:szCs w:val="28"/>
        </w:rPr>
        <w:t>25</w:t>
      </w:r>
      <w:r w:rsidR="005E0555" w:rsidRPr="001F31CC">
        <w:rPr>
          <w:bCs/>
          <w:iCs/>
          <w:szCs w:val="28"/>
        </w:rPr>
        <w:t xml:space="preserve"> года                                                                                                   </w:t>
      </w:r>
      <w:r w:rsidR="005E0555">
        <w:rPr>
          <w:bCs/>
          <w:iCs/>
          <w:szCs w:val="28"/>
        </w:rPr>
        <w:t xml:space="preserve">            </w:t>
      </w:r>
      <w:r>
        <w:rPr>
          <w:bCs/>
          <w:iCs/>
          <w:szCs w:val="28"/>
        </w:rPr>
        <w:t xml:space="preserve">   № 486</w:t>
      </w:r>
    </w:p>
    <w:p w:rsidR="005E0555" w:rsidRPr="001F31CC" w:rsidRDefault="005E0555" w:rsidP="005E0555">
      <w:pPr>
        <w:rPr>
          <w:b/>
          <w:szCs w:val="20"/>
        </w:rPr>
      </w:pPr>
    </w:p>
    <w:p w:rsidR="005E0555" w:rsidRPr="001F31CC" w:rsidRDefault="005E0555" w:rsidP="005E0555">
      <w:pPr>
        <w:rPr>
          <w:b/>
          <w:szCs w:val="20"/>
        </w:rPr>
      </w:pPr>
    </w:p>
    <w:p w:rsidR="005E0555" w:rsidRPr="001F31CC" w:rsidRDefault="005E0555" w:rsidP="005E0555">
      <w:pPr>
        <w:keepNext/>
        <w:jc w:val="center"/>
        <w:outlineLvl w:val="2"/>
        <w:rPr>
          <w:b/>
          <w:bCs/>
        </w:rPr>
      </w:pPr>
      <w:r w:rsidRPr="001F31CC">
        <w:rPr>
          <w:b/>
          <w:bCs/>
        </w:rPr>
        <w:t>Об утверждении документации по планировке территории</w:t>
      </w:r>
    </w:p>
    <w:p w:rsidR="005E0555" w:rsidRPr="001F31CC" w:rsidRDefault="005E0555" w:rsidP="005E0555">
      <w:pPr>
        <w:rPr>
          <w:b/>
          <w:szCs w:val="20"/>
        </w:rPr>
      </w:pPr>
    </w:p>
    <w:p w:rsidR="005E0555" w:rsidRDefault="005E0555" w:rsidP="005E0555">
      <w:pPr>
        <w:rPr>
          <w:b/>
          <w:szCs w:val="20"/>
        </w:rPr>
      </w:pPr>
    </w:p>
    <w:p w:rsidR="005E0555" w:rsidRPr="001F31CC" w:rsidRDefault="005E0555" w:rsidP="005E0555">
      <w:pPr>
        <w:rPr>
          <w:b/>
          <w:szCs w:val="20"/>
        </w:rPr>
      </w:pPr>
    </w:p>
    <w:p w:rsidR="005E0555" w:rsidRPr="001F31CC" w:rsidRDefault="005E0555" w:rsidP="005E0555">
      <w:pPr>
        <w:keepNext/>
        <w:jc w:val="both"/>
        <w:outlineLvl w:val="2"/>
        <w:rPr>
          <w:bCs/>
        </w:rPr>
      </w:pPr>
      <w:r w:rsidRPr="001F31CC">
        <w:rPr>
          <w:bCs/>
          <w:sz w:val="26"/>
          <w:szCs w:val="26"/>
        </w:rPr>
        <w:tab/>
      </w:r>
      <w:r w:rsidRPr="00270F8B">
        <w:rPr>
          <w:bCs/>
        </w:rPr>
        <w:t xml:space="preserve">В соответствии со статьей 45 Градостроительного кодекса Российской Федерации от </w:t>
      </w:r>
      <w:r w:rsidR="00AA6252">
        <w:rPr>
          <w:bCs/>
        </w:rPr>
        <w:t xml:space="preserve">     </w:t>
      </w:r>
      <w:r w:rsidRPr="00270F8B">
        <w:rPr>
          <w:bCs/>
        </w:rPr>
        <w:t>29 декабря 2004 года № 190-ФЗ,</w:t>
      </w:r>
      <w:r>
        <w:rPr>
          <w:bCs/>
        </w:rPr>
        <w:t xml:space="preserve"> пунктом 15 части 1 статьи 15 </w:t>
      </w:r>
      <w:r w:rsidRPr="00270F8B">
        <w:rPr>
          <w:bCs/>
        </w:rPr>
        <w:t>Федеральн</w:t>
      </w:r>
      <w:r>
        <w:rPr>
          <w:bCs/>
        </w:rPr>
        <w:t>ого</w:t>
      </w:r>
      <w:r w:rsidRPr="00270F8B">
        <w:rPr>
          <w:bCs/>
        </w:rPr>
        <w:t xml:space="preserve"> закон</w:t>
      </w:r>
      <w:r>
        <w:rPr>
          <w:bCs/>
        </w:rPr>
        <w:t>а</w:t>
      </w:r>
      <w:r w:rsidRPr="00270F8B">
        <w:rPr>
          <w:bCs/>
        </w:rPr>
        <w:t xml:space="preserve"> от 6 октября 2003 года</w:t>
      </w:r>
      <w:r>
        <w:rPr>
          <w:bCs/>
        </w:rPr>
        <w:t xml:space="preserve"> </w:t>
      </w:r>
      <w:r w:rsidRPr="00270F8B">
        <w:rPr>
          <w:bCs/>
        </w:rPr>
        <w:t>№ 131-ФЗ «Об общих принципах организации местного самоуправления в Российской Федерации</w:t>
      </w:r>
      <w:r>
        <w:rPr>
          <w:bCs/>
        </w:rPr>
        <w:t xml:space="preserve">» </w:t>
      </w:r>
      <w:r w:rsidRPr="001F31CC">
        <w:rPr>
          <w:bCs/>
        </w:rPr>
        <w:t xml:space="preserve">п о с т а н о в л я ю:  </w:t>
      </w:r>
    </w:p>
    <w:p w:rsidR="005E0555" w:rsidRPr="001601C9" w:rsidRDefault="005E0555" w:rsidP="0068193E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1601C9">
        <w:t>Утвердить прилагаемую документацию по планировке территории (проект планировки территории) для размещения объекта: «</w:t>
      </w:r>
      <w:r w:rsidRPr="005E0555">
        <w:t>Обустройство куста скважин 59». Верхнеказымское нефтяное месторождение</w:t>
      </w:r>
      <w:r w:rsidRPr="001601C9">
        <w:t>.</w:t>
      </w:r>
    </w:p>
    <w:p w:rsidR="005E0555" w:rsidRPr="001F31CC" w:rsidRDefault="005E0555" w:rsidP="005E0555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5"/>
        <w:jc w:val="both"/>
      </w:pPr>
      <w:r w:rsidRPr="001F31CC">
        <w:rPr>
          <w:szCs w:val="20"/>
        </w:rPr>
        <w:t xml:space="preserve">Опубликовать настоящее постановление </w:t>
      </w:r>
      <w:r w:rsidRPr="00705AE5">
        <w:rPr>
          <w:szCs w:val="20"/>
        </w:rPr>
        <w:t>в газете «Белоярские вести. Официальный выпуск» и разместить на официальном сайте органов местного самоуправления Белоярского района</w:t>
      </w:r>
      <w:r w:rsidRPr="001F31CC">
        <w:rPr>
          <w:color w:val="000000"/>
        </w:rPr>
        <w:t xml:space="preserve"> </w:t>
      </w:r>
      <w:r w:rsidRPr="001F31CC">
        <w:t>в информационно-телекоммуникационной сети «Интернет» в течение семи дней со дня подписания настоящего постановления.</w:t>
      </w:r>
    </w:p>
    <w:p w:rsidR="005E0555" w:rsidRDefault="005E0555" w:rsidP="005E0555">
      <w:pPr>
        <w:jc w:val="both"/>
        <w:rPr>
          <w:color w:val="000000"/>
        </w:rPr>
      </w:pPr>
    </w:p>
    <w:p w:rsidR="005E0555" w:rsidRDefault="005E0555" w:rsidP="005E0555">
      <w:pPr>
        <w:jc w:val="both"/>
        <w:rPr>
          <w:color w:val="000000"/>
        </w:rPr>
      </w:pPr>
    </w:p>
    <w:p w:rsidR="005E0555" w:rsidRPr="001F31CC" w:rsidRDefault="005E0555" w:rsidP="005E0555">
      <w:pPr>
        <w:rPr>
          <w:b/>
        </w:rPr>
      </w:pPr>
    </w:p>
    <w:p w:rsidR="005E0555" w:rsidRPr="001F31CC" w:rsidRDefault="005E0555" w:rsidP="005E0555">
      <w:pPr>
        <w:rPr>
          <w:szCs w:val="20"/>
        </w:rPr>
      </w:pPr>
      <w:r w:rsidRPr="00CE063E">
        <w:rPr>
          <w:szCs w:val="20"/>
        </w:rPr>
        <w:t xml:space="preserve">Глава Белоярского района           </w:t>
      </w:r>
      <w:r w:rsidR="00AA6252">
        <w:rPr>
          <w:szCs w:val="20"/>
        </w:rPr>
        <w:t xml:space="preserve">                           </w:t>
      </w:r>
      <w:r w:rsidRPr="00CE063E">
        <w:rPr>
          <w:szCs w:val="20"/>
        </w:rPr>
        <w:t xml:space="preserve">                                            </w:t>
      </w:r>
      <w:r>
        <w:rPr>
          <w:szCs w:val="20"/>
        </w:rPr>
        <w:t xml:space="preserve">          </w:t>
      </w:r>
      <w:r w:rsidRPr="00CE063E">
        <w:rPr>
          <w:szCs w:val="20"/>
        </w:rPr>
        <w:t xml:space="preserve"> С.П.Маненков</w:t>
      </w:r>
    </w:p>
    <w:p w:rsidR="005E0555" w:rsidRPr="001F31CC" w:rsidRDefault="005E0555" w:rsidP="005E0555">
      <w:pPr>
        <w:rPr>
          <w:szCs w:val="20"/>
        </w:rPr>
      </w:pPr>
    </w:p>
    <w:p w:rsidR="005E0555" w:rsidRDefault="005E0555" w:rsidP="005E0555">
      <w:pPr>
        <w:rPr>
          <w:szCs w:val="20"/>
        </w:rPr>
      </w:pPr>
    </w:p>
    <w:p w:rsidR="005E0555" w:rsidRDefault="005E0555" w:rsidP="005E0555">
      <w:pPr>
        <w:rPr>
          <w:szCs w:val="20"/>
        </w:rPr>
      </w:pPr>
    </w:p>
    <w:p w:rsidR="005E0555" w:rsidRDefault="005E0555" w:rsidP="005E0555">
      <w:pPr>
        <w:rPr>
          <w:szCs w:val="20"/>
        </w:rPr>
      </w:pPr>
    </w:p>
    <w:p w:rsidR="005E0555" w:rsidRDefault="005E0555" w:rsidP="005E0555">
      <w:pPr>
        <w:rPr>
          <w:szCs w:val="20"/>
        </w:rPr>
      </w:pPr>
    </w:p>
    <w:p w:rsidR="005E0555" w:rsidRDefault="005E0555" w:rsidP="005E0555">
      <w:pPr>
        <w:rPr>
          <w:szCs w:val="20"/>
        </w:rPr>
      </w:pPr>
    </w:p>
    <w:p w:rsidR="005E0555" w:rsidRDefault="005E0555" w:rsidP="005E0555">
      <w:pPr>
        <w:rPr>
          <w:szCs w:val="20"/>
        </w:rPr>
      </w:pPr>
    </w:p>
    <w:p w:rsidR="005E0555" w:rsidRDefault="005E0555" w:rsidP="005E0555">
      <w:pPr>
        <w:rPr>
          <w:szCs w:val="20"/>
        </w:rPr>
      </w:pPr>
    </w:p>
    <w:p w:rsidR="005E0555" w:rsidRDefault="005E0555" w:rsidP="005E0555">
      <w:pPr>
        <w:rPr>
          <w:szCs w:val="20"/>
        </w:rPr>
      </w:pPr>
    </w:p>
    <w:p w:rsidR="005E0555" w:rsidRPr="001F31CC" w:rsidRDefault="005E0555" w:rsidP="005E0555">
      <w:pPr>
        <w:rPr>
          <w:szCs w:val="20"/>
        </w:rPr>
      </w:pPr>
    </w:p>
    <w:p w:rsidR="005E0555" w:rsidRPr="001F31CC" w:rsidRDefault="005E0555" w:rsidP="005E0555">
      <w:pPr>
        <w:rPr>
          <w:szCs w:val="20"/>
        </w:rPr>
      </w:pPr>
    </w:p>
    <w:p w:rsidR="005E0555" w:rsidRDefault="005E0555" w:rsidP="002333B8">
      <w:pPr>
        <w:autoSpaceDE w:val="0"/>
        <w:autoSpaceDN w:val="0"/>
        <w:adjustRightInd w:val="0"/>
        <w:ind w:left="5812"/>
        <w:jc w:val="center"/>
        <w:rPr>
          <w:rFonts w:eastAsia="SimSun"/>
          <w:color w:val="000000"/>
          <w:lang w:eastAsia="zh-CN"/>
        </w:rPr>
      </w:pPr>
    </w:p>
    <w:p w:rsidR="005E0555" w:rsidRDefault="005E0555" w:rsidP="002333B8">
      <w:pPr>
        <w:autoSpaceDE w:val="0"/>
        <w:autoSpaceDN w:val="0"/>
        <w:adjustRightInd w:val="0"/>
        <w:ind w:left="5812"/>
        <w:jc w:val="center"/>
        <w:rPr>
          <w:rFonts w:eastAsia="SimSun"/>
          <w:color w:val="000000"/>
          <w:lang w:eastAsia="zh-CN"/>
        </w:rPr>
      </w:pPr>
    </w:p>
    <w:p w:rsidR="005E0555" w:rsidRDefault="005E0555" w:rsidP="002333B8">
      <w:pPr>
        <w:autoSpaceDE w:val="0"/>
        <w:autoSpaceDN w:val="0"/>
        <w:adjustRightInd w:val="0"/>
        <w:ind w:left="5812"/>
        <w:jc w:val="center"/>
        <w:rPr>
          <w:rFonts w:eastAsia="SimSun"/>
          <w:color w:val="000000"/>
          <w:lang w:eastAsia="zh-CN"/>
        </w:rPr>
      </w:pPr>
    </w:p>
    <w:p w:rsidR="00AA6252" w:rsidRDefault="00AA625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br w:type="page"/>
      </w:r>
    </w:p>
    <w:p w:rsidR="002333B8" w:rsidRPr="00DF6969" w:rsidRDefault="002333B8" w:rsidP="002333B8">
      <w:pPr>
        <w:autoSpaceDE w:val="0"/>
        <w:autoSpaceDN w:val="0"/>
        <w:adjustRightInd w:val="0"/>
        <w:ind w:left="5812"/>
        <w:jc w:val="center"/>
        <w:rPr>
          <w:rFonts w:eastAsia="SimSun"/>
          <w:color w:val="000000"/>
          <w:lang w:eastAsia="zh-CN"/>
        </w:rPr>
      </w:pPr>
      <w:r w:rsidRPr="00DF6969">
        <w:rPr>
          <w:rFonts w:eastAsia="SimSun"/>
          <w:color w:val="000000"/>
          <w:lang w:eastAsia="zh-CN"/>
        </w:rPr>
        <w:lastRenderedPageBreak/>
        <w:t>УТВЕРЖДЕНА</w:t>
      </w:r>
    </w:p>
    <w:p w:rsidR="002333B8" w:rsidRPr="00DF6969" w:rsidRDefault="002333B8" w:rsidP="002333B8">
      <w:pPr>
        <w:autoSpaceDE w:val="0"/>
        <w:autoSpaceDN w:val="0"/>
        <w:adjustRightInd w:val="0"/>
        <w:ind w:left="5529"/>
        <w:jc w:val="center"/>
        <w:rPr>
          <w:rFonts w:eastAsia="SimSun"/>
          <w:color w:val="000000"/>
          <w:lang w:eastAsia="zh-CN"/>
        </w:rPr>
      </w:pPr>
      <w:r w:rsidRPr="00DF6969">
        <w:rPr>
          <w:rFonts w:eastAsia="SimSun"/>
          <w:color w:val="000000"/>
          <w:lang w:eastAsia="zh-CN"/>
        </w:rPr>
        <w:t>постановлением администрации</w:t>
      </w:r>
    </w:p>
    <w:p w:rsidR="002333B8" w:rsidRPr="00DF6969" w:rsidRDefault="002333B8" w:rsidP="002333B8">
      <w:pPr>
        <w:autoSpaceDE w:val="0"/>
        <w:autoSpaceDN w:val="0"/>
        <w:adjustRightInd w:val="0"/>
        <w:ind w:left="5529"/>
        <w:jc w:val="center"/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>Белоярского района</w:t>
      </w:r>
    </w:p>
    <w:p w:rsidR="002333B8" w:rsidRPr="00DF6969" w:rsidRDefault="002333B8" w:rsidP="002333B8">
      <w:pPr>
        <w:autoSpaceDE w:val="0"/>
        <w:autoSpaceDN w:val="0"/>
        <w:adjustRightInd w:val="0"/>
        <w:ind w:left="5529"/>
        <w:jc w:val="center"/>
        <w:rPr>
          <w:rFonts w:eastAsia="SimSun"/>
          <w:color w:val="000000"/>
          <w:lang w:eastAsia="zh-CN"/>
        </w:rPr>
      </w:pPr>
      <w:r w:rsidRPr="00DF6969">
        <w:rPr>
          <w:rFonts w:eastAsia="SimSun"/>
          <w:color w:val="000000"/>
          <w:lang w:eastAsia="zh-CN"/>
        </w:rPr>
        <w:t xml:space="preserve">от </w:t>
      </w:r>
      <w:r w:rsidR="00AA6252">
        <w:rPr>
          <w:rFonts w:eastAsia="SimSun"/>
          <w:color w:val="000000"/>
          <w:lang w:eastAsia="zh-CN"/>
        </w:rPr>
        <w:t>22</w:t>
      </w:r>
      <w:r>
        <w:rPr>
          <w:rFonts w:eastAsia="SimSun"/>
          <w:color w:val="000000"/>
          <w:lang w:eastAsia="zh-CN"/>
        </w:rPr>
        <w:t xml:space="preserve"> </w:t>
      </w:r>
      <w:r w:rsidR="00582E70">
        <w:rPr>
          <w:rFonts w:eastAsia="SimSun"/>
          <w:color w:val="000000"/>
          <w:lang w:eastAsia="zh-CN"/>
        </w:rPr>
        <w:t>июля</w:t>
      </w:r>
      <w:r>
        <w:rPr>
          <w:rFonts w:eastAsia="SimSun"/>
          <w:color w:val="000000"/>
          <w:lang w:eastAsia="zh-CN"/>
        </w:rPr>
        <w:t xml:space="preserve"> 202</w:t>
      </w:r>
      <w:r w:rsidR="00582E70">
        <w:rPr>
          <w:rFonts w:eastAsia="SimSun"/>
          <w:color w:val="000000"/>
          <w:lang w:eastAsia="zh-CN"/>
        </w:rPr>
        <w:t>5</w:t>
      </w:r>
      <w:r w:rsidR="00AA6252">
        <w:rPr>
          <w:rFonts w:eastAsia="SimSun"/>
          <w:color w:val="000000"/>
          <w:lang w:eastAsia="zh-CN"/>
        </w:rPr>
        <w:t xml:space="preserve"> года № 486</w:t>
      </w:r>
    </w:p>
    <w:p w:rsidR="002333B8" w:rsidRDefault="002333B8" w:rsidP="001B7AD7">
      <w:pPr>
        <w:pStyle w:val="20"/>
        <w:numPr>
          <w:ilvl w:val="0"/>
          <w:numId w:val="0"/>
        </w:numPr>
        <w:spacing w:before="0"/>
        <w:ind w:left="576" w:hanging="576"/>
        <w:rPr>
          <w:rFonts w:ascii="Times New Roman" w:hAnsi="Times New Roman" w:cs="Times New Roman"/>
          <w:b w:val="0"/>
          <w:sz w:val="24"/>
          <w:szCs w:val="24"/>
        </w:rPr>
      </w:pPr>
    </w:p>
    <w:p w:rsidR="007B6225" w:rsidRDefault="007B6225" w:rsidP="00AA6252">
      <w:pPr>
        <w:rPr>
          <w:b/>
        </w:rPr>
      </w:pPr>
    </w:p>
    <w:p w:rsidR="002333B8" w:rsidRDefault="002333B8" w:rsidP="002333B8">
      <w:pPr>
        <w:ind w:firstLine="567"/>
        <w:jc w:val="center"/>
        <w:rPr>
          <w:b/>
        </w:rPr>
      </w:pPr>
      <w:r w:rsidRPr="003E5F8F">
        <w:rPr>
          <w:b/>
        </w:rPr>
        <w:t>ДОКУМЕНТАЦИЯ ПО ПЛАНИРОВКЕ ТЕРРИТОРИИ</w:t>
      </w:r>
      <w:r>
        <w:rPr>
          <w:b/>
        </w:rPr>
        <w:t xml:space="preserve"> </w:t>
      </w:r>
    </w:p>
    <w:p w:rsidR="002333B8" w:rsidRPr="007B6225" w:rsidRDefault="002333B8" w:rsidP="002333B8">
      <w:pPr>
        <w:ind w:firstLine="567"/>
        <w:jc w:val="center"/>
        <w:rPr>
          <w:b/>
        </w:rPr>
      </w:pPr>
      <w:r w:rsidRPr="007B6225">
        <w:rPr>
          <w:b/>
        </w:rPr>
        <w:t>(</w:t>
      </w:r>
      <w:r w:rsidR="00DC4306" w:rsidRPr="007B6225">
        <w:rPr>
          <w:b/>
        </w:rPr>
        <w:t>проект планировки</w:t>
      </w:r>
      <w:r w:rsidR="00AC5D82">
        <w:rPr>
          <w:b/>
        </w:rPr>
        <w:t xml:space="preserve"> </w:t>
      </w:r>
      <w:r w:rsidRPr="007B6225">
        <w:rPr>
          <w:b/>
        </w:rPr>
        <w:t xml:space="preserve">территории), </w:t>
      </w:r>
    </w:p>
    <w:p w:rsidR="002333B8" w:rsidRPr="007B6225" w:rsidRDefault="002333B8" w:rsidP="002333B8">
      <w:pPr>
        <w:ind w:firstLine="567"/>
        <w:jc w:val="center"/>
        <w:rPr>
          <w:b/>
        </w:rPr>
      </w:pPr>
      <w:r w:rsidRPr="007B6225">
        <w:rPr>
          <w:b/>
        </w:rPr>
        <w:t xml:space="preserve">для размещения объекта: </w:t>
      </w:r>
    </w:p>
    <w:p w:rsidR="00355DB3" w:rsidRDefault="002333B8" w:rsidP="002333B8">
      <w:pPr>
        <w:ind w:firstLine="567"/>
        <w:jc w:val="center"/>
        <w:rPr>
          <w:b/>
        </w:rPr>
      </w:pPr>
      <w:r w:rsidRPr="007B6225">
        <w:rPr>
          <w:b/>
        </w:rPr>
        <w:t>«</w:t>
      </w:r>
      <w:r w:rsidR="00AC5D82" w:rsidRPr="00AC5D82">
        <w:rPr>
          <w:b/>
        </w:rPr>
        <w:t xml:space="preserve">Обустройство куста скважин </w:t>
      </w:r>
      <w:r w:rsidR="00A63430">
        <w:rPr>
          <w:b/>
        </w:rPr>
        <w:t>59</w:t>
      </w:r>
      <w:r w:rsidR="006F0C60">
        <w:rPr>
          <w:b/>
        </w:rPr>
        <w:t>»</w:t>
      </w:r>
      <w:r w:rsidR="00AC5D82" w:rsidRPr="00AC5D82">
        <w:rPr>
          <w:b/>
        </w:rPr>
        <w:t xml:space="preserve">. </w:t>
      </w:r>
      <w:r w:rsidR="00A63430">
        <w:rPr>
          <w:b/>
        </w:rPr>
        <w:t>Верхнеказымское</w:t>
      </w:r>
      <w:r w:rsidR="00AC5D82" w:rsidRPr="00AC5D82">
        <w:rPr>
          <w:b/>
        </w:rPr>
        <w:t xml:space="preserve"> нефтяное месторождение</w:t>
      </w:r>
    </w:p>
    <w:p w:rsidR="00AC5D82" w:rsidRPr="007B6225" w:rsidRDefault="00AC5D82" w:rsidP="002333B8">
      <w:pPr>
        <w:ind w:firstLine="567"/>
        <w:jc w:val="center"/>
        <w:rPr>
          <w:b/>
        </w:rPr>
      </w:pPr>
    </w:p>
    <w:bookmarkEnd w:id="0"/>
    <w:bookmarkEnd w:id="1"/>
    <w:p w:rsidR="008168D4" w:rsidRDefault="005E0555" w:rsidP="005E0555">
      <w:pPr>
        <w:widowControl w:val="0"/>
        <w:shd w:val="clear" w:color="auto" w:fill="FFFFFF"/>
        <w:ind w:firstLine="993"/>
        <w:jc w:val="both"/>
      </w:pPr>
      <w:r>
        <w:rPr>
          <w:b/>
        </w:rPr>
        <w:t>1.</w:t>
      </w:r>
      <w:r w:rsidRPr="004853C1">
        <w:rPr>
          <w:b/>
        </w:rPr>
        <w:t>Чертеж</w:t>
      </w:r>
      <w:r>
        <w:rPr>
          <w:b/>
        </w:rPr>
        <w:t>и</w:t>
      </w:r>
      <w:r w:rsidRPr="004853C1">
        <w:rPr>
          <w:b/>
        </w:rPr>
        <w:t xml:space="preserve"> планировки территории</w:t>
      </w:r>
    </w:p>
    <w:p w:rsidR="008168D4" w:rsidRDefault="008168D4" w:rsidP="00AC31FC">
      <w:pPr>
        <w:widowControl w:val="0"/>
        <w:shd w:val="clear" w:color="auto" w:fill="FFFFFF"/>
        <w:jc w:val="both"/>
      </w:pPr>
    </w:p>
    <w:p w:rsidR="008168D4" w:rsidRDefault="008168D4" w:rsidP="005E0555">
      <w:pPr>
        <w:widowControl w:val="0"/>
        <w:shd w:val="clear" w:color="auto" w:fill="FFFFFF"/>
        <w:jc w:val="center"/>
      </w:pPr>
      <w:r w:rsidRPr="008168D4">
        <w:rPr>
          <w:noProof/>
        </w:rPr>
        <w:drawing>
          <wp:inline distT="0" distB="0" distL="0" distR="0" wp14:anchorId="0563271D" wp14:editId="47E04300">
            <wp:extent cx="4804913" cy="6800320"/>
            <wp:effectExtent l="0" t="0" r="0" b="635"/>
            <wp:docPr id="3" name="Рисунок 3" descr="C:\Users\Ermakova_EV3\Desktop\ЛЕНА\ППТ\2025\24907_ППТ_Обустр.к.59_Верхнеказым\ППТ\пп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akova_EV3\Desktop\ЛЕНА\ППТ\2025\24907_ППТ_Обустр.к.59_Верхнеказым\ППТ\пп стр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93" cy="68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D4" w:rsidRDefault="008168D4" w:rsidP="00AC31FC">
      <w:pPr>
        <w:widowControl w:val="0"/>
        <w:shd w:val="clear" w:color="auto" w:fill="FFFFFF"/>
        <w:jc w:val="both"/>
      </w:pPr>
      <w:r w:rsidRPr="008168D4">
        <w:rPr>
          <w:noProof/>
        </w:rPr>
        <w:lastRenderedPageBreak/>
        <w:drawing>
          <wp:inline distT="0" distB="0" distL="0" distR="0">
            <wp:extent cx="6480810" cy="9172191"/>
            <wp:effectExtent l="0" t="0" r="0" b="0"/>
            <wp:docPr id="5" name="Рисунок 5" descr="C:\Users\Ermakova_EV3\Desktop\ЛЕНА\ППТ\2025\24907_ППТ_Обустр.к.59_Верхнеказым\ППТ\пп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akova_EV3\Desktop\ЛЕНА\ППТ\2025\24907_ППТ_Обустр.к.59_Верхнеказым\ППТ\пп стр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D4" w:rsidRDefault="008168D4" w:rsidP="00AC31FC">
      <w:pPr>
        <w:widowControl w:val="0"/>
        <w:shd w:val="clear" w:color="auto" w:fill="FFFFFF"/>
        <w:jc w:val="both"/>
      </w:pPr>
      <w:r w:rsidRPr="008168D4">
        <w:rPr>
          <w:noProof/>
        </w:rPr>
        <w:lastRenderedPageBreak/>
        <w:drawing>
          <wp:inline distT="0" distB="0" distL="0" distR="0">
            <wp:extent cx="6480810" cy="9172191"/>
            <wp:effectExtent l="0" t="0" r="0" b="0"/>
            <wp:docPr id="6" name="Рисунок 6" descr="C:\Users\Ermakova_EV3\Desktop\ЛЕНА\ППТ\2025\24907_ППТ_Обустр.к.59_Верхнеказым\ППТ\пп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makova_EV3\Desktop\ЛЕНА\ППТ\2025\24907_ППТ_Обустр.к.59_Верхнеказым\ППТ\пп стр.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55" w:rsidRPr="007B6225" w:rsidRDefault="005E0555" w:rsidP="005E0555">
      <w:pPr>
        <w:spacing w:after="200"/>
        <w:ind w:firstLine="709"/>
        <w:jc w:val="both"/>
        <w:rPr>
          <w:b/>
        </w:rPr>
      </w:pPr>
      <w:r>
        <w:rPr>
          <w:b/>
        </w:rPr>
        <w:lastRenderedPageBreak/>
        <w:t xml:space="preserve">2. </w:t>
      </w:r>
      <w:r w:rsidRPr="007B6225">
        <w:rPr>
          <w:b/>
        </w:rPr>
        <w:t>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объектов, и обеспечения жизнедеятельности граждан объектов коммунальной, транспортной, социальной инфраструктур</w:t>
      </w:r>
    </w:p>
    <w:p w:rsidR="005E0555" w:rsidRDefault="005E0555" w:rsidP="005E0555">
      <w:pPr>
        <w:ind w:firstLine="708"/>
        <w:jc w:val="both"/>
      </w:pPr>
      <w:r>
        <w:t>Объект капитального строительства «</w:t>
      </w:r>
      <w:r w:rsidRPr="00AC5D82">
        <w:t xml:space="preserve">Обустройство куста скважин </w:t>
      </w:r>
      <w:r>
        <w:t>59»</w:t>
      </w:r>
      <w:r w:rsidRPr="00AC5D82">
        <w:t xml:space="preserve">. </w:t>
      </w:r>
      <w:r>
        <w:t>Верхнеказымское</w:t>
      </w:r>
      <w:r w:rsidRPr="00AC5D82">
        <w:t xml:space="preserve"> нефтяное месторождение</w:t>
      </w:r>
      <w:r>
        <w:t xml:space="preserve"> расположен на землях лесного фонда Белоярского лесничества, Казымского участкового лесничества, Курьёхского урочища.</w:t>
      </w:r>
    </w:p>
    <w:p w:rsidR="005E0555" w:rsidRDefault="005E0555" w:rsidP="005E0555">
      <w:pPr>
        <w:pStyle w:val="aff0"/>
        <w:ind w:firstLine="709"/>
      </w:pPr>
      <w:r>
        <w:t>Разрешенное использование - осуществление геологического изучения недр, разведка и добыча полезных ископаемых; строительство, реконструкция, эксплуатация линейных объектов.</w:t>
      </w:r>
    </w:p>
    <w:p w:rsidR="005E0555" w:rsidRDefault="005E0555" w:rsidP="005E0555">
      <w:pPr>
        <w:pStyle w:val="aff0"/>
        <w:ind w:firstLine="709"/>
      </w:pPr>
      <w:r>
        <w:t xml:space="preserve">В административном отношении район работ регионально расположен на межселенной территории в границах Верхнеказымского нефтяного месторождения Верхне-Казымского участка недр Белоярского района Ханты-Мансийского автономного округа-Югры. </w:t>
      </w:r>
    </w:p>
    <w:p w:rsidR="005E0555" w:rsidRDefault="005E0555" w:rsidP="005E0555">
      <w:pPr>
        <w:shd w:val="clear" w:color="auto" w:fill="FFFFFF"/>
        <w:ind w:firstLine="709"/>
        <w:jc w:val="both"/>
        <w:rPr>
          <w:bCs/>
          <w:szCs w:val="26"/>
        </w:rPr>
      </w:pPr>
      <w:r>
        <w:rPr>
          <w:bCs/>
          <w:szCs w:val="26"/>
        </w:rPr>
        <w:t xml:space="preserve">В составе объекта предусмотрено расположение объектов: </w:t>
      </w:r>
    </w:p>
    <w:p w:rsidR="005E0555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>- площадка кустовая куста скважин 59;</w:t>
      </w:r>
    </w:p>
    <w:p w:rsidR="005E0555" w:rsidRPr="00491CBB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91CBB">
        <w:rPr>
          <w:color w:val="000000"/>
        </w:rPr>
        <w:t xml:space="preserve">куст скважин </w:t>
      </w:r>
      <w:r>
        <w:rPr>
          <w:color w:val="000000"/>
        </w:rPr>
        <w:t>59</w:t>
      </w:r>
      <w:r w:rsidRPr="00491CBB">
        <w:rPr>
          <w:color w:val="000000"/>
        </w:rPr>
        <w:t xml:space="preserve"> позиция 1;</w:t>
      </w:r>
    </w:p>
    <w:p w:rsidR="005E0555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3A1F">
        <w:rPr>
          <w:color w:val="000000"/>
        </w:rPr>
        <w:t xml:space="preserve">куст скважин </w:t>
      </w:r>
      <w:r>
        <w:rPr>
          <w:color w:val="000000"/>
        </w:rPr>
        <w:t>59</w:t>
      </w:r>
      <w:r w:rsidRPr="00053A1F">
        <w:rPr>
          <w:color w:val="000000"/>
        </w:rPr>
        <w:t xml:space="preserve"> позиция </w:t>
      </w:r>
      <w:r>
        <w:rPr>
          <w:color w:val="000000"/>
        </w:rPr>
        <w:t>2</w:t>
      </w:r>
      <w:r w:rsidRPr="00053A1F">
        <w:rPr>
          <w:color w:val="000000"/>
        </w:rPr>
        <w:t>;</w:t>
      </w:r>
    </w:p>
    <w:p w:rsidR="005E0555" w:rsidRPr="00053A1F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3A1F">
        <w:rPr>
          <w:color w:val="000000"/>
        </w:rPr>
        <w:t xml:space="preserve">куст скважин </w:t>
      </w:r>
      <w:r>
        <w:rPr>
          <w:color w:val="000000"/>
        </w:rPr>
        <w:t>59</w:t>
      </w:r>
      <w:r w:rsidRPr="00053A1F">
        <w:rPr>
          <w:color w:val="000000"/>
        </w:rPr>
        <w:t xml:space="preserve"> позиция </w:t>
      </w:r>
      <w:r>
        <w:rPr>
          <w:color w:val="000000"/>
        </w:rPr>
        <w:t>3</w:t>
      </w:r>
      <w:r w:rsidRPr="00053A1F">
        <w:rPr>
          <w:color w:val="000000"/>
        </w:rPr>
        <w:t>;</w:t>
      </w:r>
    </w:p>
    <w:p w:rsidR="005E0555" w:rsidRPr="00491CBB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91CBB">
        <w:rPr>
          <w:color w:val="000000"/>
        </w:rPr>
        <w:t xml:space="preserve">проезд к кусту скважин </w:t>
      </w:r>
      <w:r>
        <w:rPr>
          <w:color w:val="000000"/>
        </w:rPr>
        <w:t>59</w:t>
      </w:r>
      <w:r w:rsidRPr="00491CBB">
        <w:rPr>
          <w:color w:val="000000"/>
        </w:rPr>
        <w:t>;</w:t>
      </w:r>
    </w:p>
    <w:p w:rsidR="005E0555" w:rsidRPr="00491CBB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91CBB">
        <w:rPr>
          <w:color w:val="000000"/>
        </w:rPr>
        <w:t xml:space="preserve">линия электропередачи воздушная </w:t>
      </w:r>
      <w:r>
        <w:rPr>
          <w:color w:val="000000"/>
        </w:rPr>
        <w:t>6 кВ</w:t>
      </w:r>
      <w:r w:rsidRPr="00053A1F">
        <w:rPr>
          <w:color w:val="000000"/>
        </w:rPr>
        <w:t xml:space="preserve"> </w:t>
      </w:r>
      <w:r w:rsidRPr="00491CBB">
        <w:rPr>
          <w:color w:val="000000"/>
        </w:rPr>
        <w:t xml:space="preserve">на куст скважин </w:t>
      </w:r>
      <w:r>
        <w:rPr>
          <w:color w:val="000000"/>
        </w:rPr>
        <w:t>59</w:t>
      </w:r>
      <w:r w:rsidRPr="00491CBB">
        <w:rPr>
          <w:color w:val="000000"/>
        </w:rPr>
        <w:t>;</w:t>
      </w:r>
    </w:p>
    <w:p w:rsidR="005E0555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91CBB">
        <w:rPr>
          <w:color w:val="000000"/>
        </w:rPr>
        <w:t xml:space="preserve">нефтегазопровод от куста скважин </w:t>
      </w:r>
      <w:r>
        <w:rPr>
          <w:color w:val="000000"/>
        </w:rPr>
        <w:t>59;</w:t>
      </w:r>
    </w:p>
    <w:p w:rsidR="005E0555" w:rsidRPr="00491CBB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>- водовод высоконапорный на куст скважин 59.</w:t>
      </w:r>
    </w:p>
    <w:p w:rsidR="005E0555" w:rsidRDefault="005E0555" w:rsidP="005E0555">
      <w:pPr>
        <w:shd w:val="clear" w:color="auto" w:fill="FFFFFF"/>
        <w:ind w:firstLine="709"/>
        <w:jc w:val="both"/>
        <w:rPr>
          <w:bCs/>
          <w:szCs w:val="26"/>
        </w:rPr>
      </w:pPr>
      <w:r>
        <w:rPr>
          <w:bCs/>
          <w:szCs w:val="26"/>
        </w:rPr>
        <w:t>Характеристики объектов капитального строительства жилого, общественного и иного назначения не разрабатываются, так как объект расположен вне жилых и общественно-деловых зон.</w:t>
      </w:r>
    </w:p>
    <w:p w:rsidR="005E0555" w:rsidRDefault="005E0555" w:rsidP="005E0555">
      <w:pPr>
        <w:shd w:val="clear" w:color="auto" w:fill="FFFFFF"/>
        <w:ind w:firstLine="709"/>
        <w:jc w:val="both"/>
        <w:rPr>
          <w:bCs/>
          <w:szCs w:val="26"/>
        </w:rPr>
      </w:pPr>
      <w:r>
        <w:rPr>
          <w:bCs/>
          <w:szCs w:val="26"/>
        </w:rPr>
        <w:t>Документация разработана с соблюдением норм, правил и стандартов, действующих на территории Российской Федерации, и обеспечивает безопасную для жизни и здоровья людей эксплуатацию объекта.</w:t>
      </w:r>
    </w:p>
    <w:p w:rsidR="005E0555" w:rsidRPr="009634F6" w:rsidRDefault="005E0555" w:rsidP="005E0555">
      <w:pPr>
        <w:suppressAutoHyphens/>
        <w:ind w:firstLine="709"/>
        <w:jc w:val="both"/>
        <w:rPr>
          <w:sz w:val="12"/>
          <w:szCs w:val="12"/>
        </w:rPr>
      </w:pPr>
    </w:p>
    <w:p w:rsidR="005E0555" w:rsidRDefault="005E0555" w:rsidP="005E0555">
      <w:pPr>
        <w:suppressAutoHyphens/>
        <w:ind w:firstLine="709"/>
        <w:jc w:val="both"/>
      </w:pPr>
      <w:r w:rsidRPr="0084679B">
        <w:t xml:space="preserve">Проектом планировки территории установлены границы зоны планируемого размещения </w:t>
      </w:r>
      <w:r>
        <w:t>о</w:t>
      </w:r>
      <w:r w:rsidRPr="0084679B">
        <w:t xml:space="preserve">бъекта общей </w:t>
      </w:r>
      <w:r w:rsidRPr="00345C0B">
        <w:t xml:space="preserve">площадью </w:t>
      </w:r>
      <w:r>
        <w:t>20</w:t>
      </w:r>
      <w:r w:rsidRPr="00345C0B">
        <w:t>,</w:t>
      </w:r>
      <w:r>
        <w:t>55</w:t>
      </w:r>
      <w:r w:rsidRPr="00345C0B">
        <w:t xml:space="preserve"> га</w:t>
      </w:r>
      <w:r w:rsidRPr="00154F29">
        <w:t>.</w:t>
      </w:r>
    </w:p>
    <w:p w:rsidR="005E0555" w:rsidRDefault="005E0555" w:rsidP="005E0555">
      <w:pPr>
        <w:suppressAutoHyphens/>
        <w:ind w:firstLine="709"/>
        <w:jc w:val="center"/>
      </w:pPr>
    </w:p>
    <w:p w:rsidR="005E0555" w:rsidRPr="0084679B" w:rsidRDefault="005E0555" w:rsidP="005E0555">
      <w:pPr>
        <w:suppressAutoHyphens/>
        <w:ind w:firstLine="709"/>
        <w:jc w:val="center"/>
      </w:pPr>
      <w:r w:rsidRPr="0084679B">
        <w:t>Перечень координат характерных точек границ зон планируемого размещения объекта капитального строительства</w:t>
      </w:r>
    </w:p>
    <w:p w:rsidR="005E0555" w:rsidRDefault="005E0555" w:rsidP="005E0555">
      <w:pPr>
        <w:shd w:val="clear" w:color="auto" w:fill="FFFFFF"/>
        <w:ind w:firstLine="709"/>
        <w:jc w:val="both"/>
        <w:rPr>
          <w:bCs/>
          <w:sz w:val="26"/>
          <w:szCs w:val="26"/>
        </w:rPr>
      </w:pPr>
    </w:p>
    <w:tbl>
      <w:tblPr>
        <w:tblStyle w:val="a6"/>
        <w:tblW w:w="967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119"/>
        <w:gridCol w:w="3441"/>
        <w:gridCol w:w="3118"/>
      </w:tblGrid>
      <w:tr w:rsidR="005E0555" w:rsidRPr="00985E5D" w:rsidTr="005E297F">
        <w:tc>
          <w:tcPr>
            <w:tcW w:w="3119" w:type="dxa"/>
            <w:vMerge w:val="restart"/>
          </w:tcPr>
          <w:p w:rsidR="005E0555" w:rsidRPr="00503891" w:rsidRDefault="005E0555" w:rsidP="005E297F">
            <w:pPr>
              <w:jc w:val="center"/>
              <w:rPr>
                <w:rFonts w:eastAsia="Calibri"/>
              </w:rPr>
            </w:pPr>
            <w:r w:rsidRPr="00503891">
              <w:rPr>
                <w:rFonts w:eastAsia="Calibri"/>
              </w:rPr>
              <w:t>Обозначение характерных точек границ</w:t>
            </w:r>
          </w:p>
        </w:tc>
        <w:tc>
          <w:tcPr>
            <w:tcW w:w="6559" w:type="dxa"/>
            <w:gridSpan w:val="2"/>
          </w:tcPr>
          <w:p w:rsidR="005E0555" w:rsidRPr="00985E5D" w:rsidRDefault="005E0555" w:rsidP="005E297F">
            <w:pPr>
              <w:jc w:val="center"/>
              <w:rPr>
                <w:rFonts w:eastAsia="Calibri"/>
              </w:rPr>
            </w:pPr>
            <w:r w:rsidRPr="00985E5D">
              <w:rPr>
                <w:rFonts w:eastAsia="Calibri"/>
              </w:rPr>
              <w:t>Координаты, м</w:t>
            </w:r>
          </w:p>
        </w:tc>
      </w:tr>
      <w:tr w:rsidR="005E0555" w:rsidRPr="00985E5D" w:rsidTr="005E297F">
        <w:tc>
          <w:tcPr>
            <w:tcW w:w="3119" w:type="dxa"/>
            <w:vMerge/>
          </w:tcPr>
          <w:p w:rsidR="005E0555" w:rsidRPr="00985E5D" w:rsidRDefault="005E0555" w:rsidP="005E297F">
            <w:pPr>
              <w:jc w:val="center"/>
              <w:rPr>
                <w:rFonts w:eastAsia="Calibri"/>
              </w:rPr>
            </w:pPr>
          </w:p>
        </w:tc>
        <w:tc>
          <w:tcPr>
            <w:tcW w:w="3441" w:type="dxa"/>
          </w:tcPr>
          <w:p w:rsidR="005E0555" w:rsidRPr="00985E5D" w:rsidRDefault="005E0555" w:rsidP="005E297F">
            <w:pPr>
              <w:tabs>
                <w:tab w:val="left" w:pos="871"/>
              </w:tabs>
              <w:jc w:val="center"/>
              <w:rPr>
                <w:rFonts w:eastAsia="Calibri"/>
                <w:lang w:val="en-US"/>
              </w:rPr>
            </w:pPr>
            <w:r w:rsidRPr="00985E5D">
              <w:rPr>
                <w:rFonts w:eastAsia="Calibri"/>
                <w:lang w:val="en-US"/>
              </w:rPr>
              <w:t>X</w:t>
            </w:r>
          </w:p>
        </w:tc>
        <w:tc>
          <w:tcPr>
            <w:tcW w:w="3118" w:type="dxa"/>
          </w:tcPr>
          <w:p w:rsidR="005E0555" w:rsidRPr="00985E5D" w:rsidRDefault="005E0555" w:rsidP="005E297F">
            <w:pPr>
              <w:jc w:val="center"/>
              <w:rPr>
                <w:rFonts w:eastAsia="Calibri"/>
                <w:lang w:val="en-US"/>
              </w:rPr>
            </w:pPr>
            <w:r w:rsidRPr="00985E5D">
              <w:rPr>
                <w:rFonts w:eastAsia="Calibri"/>
                <w:lang w:val="en-US"/>
              </w:rPr>
              <w:t>Y</w:t>
            </w:r>
          </w:p>
        </w:tc>
      </w:tr>
      <w:tr w:rsidR="005E0555" w:rsidRPr="00AF2E2C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 w:rsidRPr="00503891">
              <w:t>1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1238229.97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2731007.93</w:t>
            </w:r>
          </w:p>
        </w:tc>
      </w:tr>
      <w:tr w:rsidR="005E0555" w:rsidRPr="00AF2E2C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 w:rsidRPr="00503891">
              <w:t>2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1238218.38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2730989.22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 w:rsidRPr="00503891">
              <w:t>3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1238207.98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2730995.65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 w:rsidRPr="00503891">
              <w:t>4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1238185.92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2730961.57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  <w:rPr>
                <w:highlight w:val="yellow"/>
              </w:rPr>
            </w:pPr>
            <w:r w:rsidRPr="00503891">
              <w:t>5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1238171.08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2730971.18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 w:rsidRPr="00503891">
              <w:t>6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1237977.79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2730674.61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 w:rsidRPr="00503891">
              <w:t>7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1237960.99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2730631.94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 w:rsidRPr="00503891">
              <w:t>8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1237937.88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2730573.04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 w:rsidRPr="00503891">
              <w:t>9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1237940.95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2730472.88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>
              <w:t>10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1237964.59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2730433.17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>
              <w:t>11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1238169.14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2730569.2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>
              <w:lastRenderedPageBreak/>
              <w:t>12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1238412.31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2730203.49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>
              <w:t>13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1238130.31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2730016.02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>
              <w:t>14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1237887.07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2730381.51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>
              <w:t>15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1237859.78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2730475.53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>
              <w:t>16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1237859.27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2730574.76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Pr="00503891" w:rsidRDefault="005E0555" w:rsidP="005E297F">
            <w:pPr>
              <w:jc w:val="center"/>
            </w:pPr>
            <w:r>
              <w:t>17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1237885.6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2730668.74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Default="005E0555" w:rsidP="005E297F">
            <w:pPr>
              <w:jc w:val="center"/>
            </w:pPr>
            <w:r>
              <w:t>18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1238072.2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2730955.36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Default="005E0555" w:rsidP="005E297F">
            <w:pPr>
              <w:jc w:val="center"/>
            </w:pPr>
            <w:r>
              <w:t>19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1238053.42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2730967.6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Default="005E0555" w:rsidP="005E297F">
            <w:pPr>
              <w:jc w:val="center"/>
            </w:pPr>
            <w:r>
              <w:t>20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1238064.35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2731010.83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Default="005E0555" w:rsidP="005E297F">
            <w:pPr>
              <w:jc w:val="center"/>
            </w:pPr>
            <w:r>
              <w:t>21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1238077.87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2731002.04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Default="005E0555" w:rsidP="005E297F">
            <w:pPr>
              <w:jc w:val="center"/>
            </w:pPr>
            <w:r>
              <w:t>22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1238132.01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2731032.06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Default="005E0555" w:rsidP="005E297F">
            <w:pPr>
              <w:jc w:val="center"/>
            </w:pPr>
            <w:r>
              <w:t>23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1238152.78</w:t>
            </w:r>
          </w:p>
        </w:tc>
        <w:tc>
          <w:tcPr>
            <w:tcW w:w="3118" w:type="dxa"/>
          </w:tcPr>
          <w:p w:rsidR="005E0555" w:rsidRPr="00F827F8" w:rsidRDefault="005E0555" w:rsidP="005E297F">
            <w:pPr>
              <w:jc w:val="center"/>
            </w:pPr>
            <w:r w:rsidRPr="00F827F8">
              <w:t>2731020.99</w:t>
            </w:r>
          </w:p>
        </w:tc>
      </w:tr>
      <w:tr w:rsidR="005E0555" w:rsidRPr="00306418" w:rsidTr="005E297F">
        <w:tc>
          <w:tcPr>
            <w:tcW w:w="3119" w:type="dxa"/>
          </w:tcPr>
          <w:p w:rsidR="005E0555" w:rsidRDefault="005E0555" w:rsidP="005E297F">
            <w:pPr>
              <w:jc w:val="center"/>
            </w:pPr>
            <w:r>
              <w:t>24</w:t>
            </w:r>
          </w:p>
        </w:tc>
        <w:tc>
          <w:tcPr>
            <w:tcW w:w="3441" w:type="dxa"/>
          </w:tcPr>
          <w:p w:rsidR="005E0555" w:rsidRPr="00F827F8" w:rsidRDefault="005E0555" w:rsidP="005E297F">
            <w:pPr>
              <w:jc w:val="center"/>
            </w:pPr>
            <w:r w:rsidRPr="00F827F8">
              <w:t>1238169.25</w:t>
            </w:r>
          </w:p>
        </w:tc>
        <w:tc>
          <w:tcPr>
            <w:tcW w:w="3118" w:type="dxa"/>
          </w:tcPr>
          <w:p w:rsidR="005E0555" w:rsidRDefault="005E0555" w:rsidP="005E297F">
            <w:pPr>
              <w:jc w:val="center"/>
            </w:pPr>
            <w:r w:rsidRPr="00F827F8">
              <w:t>2731046.03</w:t>
            </w:r>
          </w:p>
        </w:tc>
      </w:tr>
    </w:tbl>
    <w:p w:rsidR="005E0555" w:rsidRPr="00FF5BC9" w:rsidRDefault="005E0555" w:rsidP="005E0555">
      <w:pPr>
        <w:ind w:firstLine="709"/>
        <w:jc w:val="both"/>
      </w:pPr>
      <w:bookmarkStart w:id="3" w:name="_Toc41400244"/>
      <w:r w:rsidRPr="00FF5BC9">
        <w:t>Координаты границ земельных участков, необходимых для размещения проектируемого объекта, в графических материалах определены в местной системе координат Ханты-Мансийского автономного округа – Югры МСК-86, зона 2.</w:t>
      </w:r>
    </w:p>
    <w:p w:rsidR="005E0555" w:rsidRPr="00AA6252" w:rsidRDefault="005E0555" w:rsidP="00AA6252">
      <w:pPr>
        <w:pStyle w:val="aff0"/>
        <w:ind w:firstLine="709"/>
        <w:rPr>
          <w:b/>
          <w:bCs/>
        </w:rPr>
      </w:pPr>
      <w:r>
        <w:rPr>
          <w:b/>
          <w:bCs/>
        </w:rPr>
        <w:t xml:space="preserve">3. </w:t>
      </w:r>
      <w:r w:rsidRPr="007B6225">
        <w:rPr>
          <w:b/>
          <w:bCs/>
        </w:rPr>
        <w:t xml:space="preserve">Положения </w:t>
      </w:r>
      <w:bookmarkEnd w:id="3"/>
      <w:r w:rsidRPr="007B6225">
        <w:rPr>
          <w:b/>
          <w:bCs/>
        </w:rPr>
        <w:t>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</w:r>
    </w:p>
    <w:p w:rsidR="005E0555" w:rsidRPr="003B2B6C" w:rsidRDefault="005E0555" w:rsidP="005E0555">
      <w:pPr>
        <w:pStyle w:val="aff2"/>
        <w:rPr>
          <w:rFonts w:ascii="Times New Roman" w:eastAsia="Times New Roman" w:hAnsi="Times New Roman" w:cs="Times New Roman"/>
          <w:noProof w:val="0"/>
        </w:rPr>
      </w:pPr>
      <w:r w:rsidRPr="003B2B6C">
        <w:rPr>
          <w:rFonts w:ascii="Times New Roman" w:eastAsia="Times New Roman" w:hAnsi="Times New Roman" w:cs="Times New Roman"/>
          <w:noProof w:val="0"/>
        </w:rPr>
        <w:t>Площадка кустовая предназначена:</w:t>
      </w:r>
    </w:p>
    <w:p w:rsidR="005E0555" w:rsidRPr="00E31CB9" w:rsidRDefault="005E0555" w:rsidP="005E0555">
      <w:pPr>
        <w:pStyle w:val="aff2"/>
        <w:rPr>
          <w:rFonts w:ascii="Times New Roman" w:eastAsia="Times New Roman" w:hAnsi="Times New Roman" w:cs="Times New Roman"/>
          <w:noProof w:val="0"/>
        </w:rPr>
      </w:pPr>
      <w:r w:rsidRPr="00E31CB9">
        <w:rPr>
          <w:rFonts w:ascii="Times New Roman" w:eastAsia="Times New Roman" w:hAnsi="Times New Roman" w:cs="Times New Roman"/>
          <w:noProof w:val="0"/>
        </w:rPr>
        <w:t>- для герметичного сбора продукции от скважин эксплуатационных (добывающих), замера и ее дальнейшей транспортировки на ДНС-2 Верхнеказымского нефтяного месторождения;</w:t>
      </w:r>
    </w:p>
    <w:p w:rsidR="005E0555" w:rsidRPr="005C7D96" w:rsidRDefault="005E0555" w:rsidP="005E0555">
      <w:pPr>
        <w:pStyle w:val="aff2"/>
        <w:rPr>
          <w:rFonts w:ascii="Times New Roman" w:eastAsia="Times New Roman" w:hAnsi="Times New Roman" w:cs="Times New Roman"/>
          <w:noProof w:val="0"/>
        </w:rPr>
      </w:pPr>
      <w:r w:rsidRPr="00181986">
        <w:rPr>
          <w:rFonts w:ascii="Times New Roman" w:eastAsia="Times New Roman" w:hAnsi="Times New Roman" w:cs="Times New Roman"/>
          <w:noProof w:val="0"/>
        </w:rPr>
        <w:t>- для распределения и учета воды, поступающей по водоводу высоконапорному от скважины водозаборной (специальной), расположенной на проектируемой площадке кустовой 59 и воды поступающей с водозаборных скважин куста скважин 57 Верхнеказымского нефтяного месторождения, и далее подачи ее в скважины эксплуатационные (нагнетательные).</w:t>
      </w:r>
    </w:p>
    <w:p w:rsidR="005E0555" w:rsidRDefault="005E0555" w:rsidP="005E0555">
      <w:pPr>
        <w:pStyle w:val="aff2"/>
        <w:rPr>
          <w:rFonts w:ascii="Times New Roman" w:eastAsia="Times New Roman" w:hAnsi="Times New Roman" w:cs="Times New Roman"/>
          <w:noProof w:val="0"/>
        </w:rPr>
      </w:pPr>
      <w:r w:rsidRPr="00BB6575">
        <w:rPr>
          <w:rFonts w:ascii="Times New Roman" w:eastAsia="Times New Roman" w:hAnsi="Times New Roman" w:cs="Times New Roman"/>
          <w:noProof w:val="0"/>
        </w:rPr>
        <w:t xml:space="preserve">Проезд предназначен для обеспечения круглогодичной транспортной связью кустов скважин. </w:t>
      </w:r>
    </w:p>
    <w:p w:rsidR="005E0555" w:rsidRPr="00BB6575" w:rsidRDefault="005E0555" w:rsidP="005E0555">
      <w:pPr>
        <w:pStyle w:val="aff2"/>
        <w:rPr>
          <w:rFonts w:ascii="Times New Roman" w:eastAsia="Times New Roman" w:hAnsi="Times New Roman" w:cs="Times New Roman"/>
          <w:noProof w:val="0"/>
        </w:rPr>
      </w:pPr>
      <w:r w:rsidRPr="00BB6575">
        <w:rPr>
          <w:rFonts w:ascii="Times New Roman" w:eastAsia="Times New Roman" w:hAnsi="Times New Roman" w:cs="Times New Roman"/>
          <w:noProof w:val="0"/>
        </w:rPr>
        <w:t>Линия электропередачи воздушная 6 кВ предназначена для электроснабжения потребителей куста скважин.</w:t>
      </w:r>
    </w:p>
    <w:p w:rsidR="005E0555" w:rsidRDefault="005E0555" w:rsidP="005E0555">
      <w:pPr>
        <w:pStyle w:val="aff2"/>
        <w:rPr>
          <w:rFonts w:ascii="Times New Roman" w:eastAsia="Times New Roman" w:hAnsi="Times New Roman" w:cs="Times New Roman"/>
          <w:noProof w:val="0"/>
        </w:rPr>
      </w:pPr>
      <w:r w:rsidRPr="007F709A">
        <w:rPr>
          <w:rFonts w:ascii="Times New Roman" w:eastAsia="Times New Roman" w:hAnsi="Times New Roman" w:cs="Times New Roman"/>
          <w:noProof w:val="0"/>
        </w:rPr>
        <w:t>Нефтегазопровод предназначен для дальнейшего транспорта продукции скважин от блока технологического УИ до обваловки площадки кустовой.</w:t>
      </w:r>
    </w:p>
    <w:p w:rsidR="005E0555" w:rsidRPr="001F7076" w:rsidRDefault="005E0555" w:rsidP="005E0555">
      <w:pPr>
        <w:pStyle w:val="aff2"/>
        <w:rPr>
          <w:rFonts w:ascii="Times New Roman" w:eastAsia="Times New Roman" w:hAnsi="Times New Roman" w:cs="Times New Roman"/>
          <w:noProof w:val="0"/>
        </w:rPr>
      </w:pPr>
      <w:r w:rsidRPr="00C80A89">
        <w:rPr>
          <w:rFonts w:ascii="Times New Roman" w:eastAsia="Times New Roman" w:hAnsi="Times New Roman" w:cs="Times New Roman"/>
          <w:noProof w:val="0"/>
        </w:rPr>
        <w:t>Водовод высоконапорный обеспечивает</w:t>
      </w:r>
      <w:r>
        <w:rPr>
          <w:rFonts w:ascii="Times New Roman" w:eastAsia="Times New Roman" w:hAnsi="Times New Roman" w:cs="Times New Roman"/>
          <w:noProof w:val="0"/>
        </w:rPr>
        <w:t xml:space="preserve"> подключение трубопровода от скважины водозаборной (специальной) и от границы площадки кустовой на блок-гребенку.</w:t>
      </w:r>
    </w:p>
    <w:p w:rsidR="005E0555" w:rsidRPr="00321C82" w:rsidRDefault="005E0555" w:rsidP="005E0555">
      <w:pPr>
        <w:widowControl w:val="0"/>
        <w:shd w:val="clear" w:color="auto" w:fill="FFFFFF"/>
        <w:ind w:firstLine="709"/>
        <w:jc w:val="both"/>
        <w:rPr>
          <w:bCs/>
          <w:szCs w:val="26"/>
        </w:rPr>
      </w:pPr>
      <w:r w:rsidRPr="00321C82">
        <w:rPr>
          <w:bCs/>
          <w:szCs w:val="26"/>
        </w:rPr>
        <w:t xml:space="preserve">В соответствии с заданием на проектирование </w:t>
      </w:r>
      <w:r>
        <w:rPr>
          <w:bCs/>
          <w:szCs w:val="26"/>
        </w:rPr>
        <w:t>предусмотрены следующие</w:t>
      </w:r>
      <w:r w:rsidRPr="00321C82">
        <w:rPr>
          <w:bCs/>
          <w:szCs w:val="26"/>
        </w:rPr>
        <w:t xml:space="preserve"> этап</w:t>
      </w:r>
      <w:r>
        <w:rPr>
          <w:bCs/>
          <w:szCs w:val="26"/>
        </w:rPr>
        <w:t>ы</w:t>
      </w:r>
      <w:r w:rsidRPr="00321C82">
        <w:rPr>
          <w:bCs/>
          <w:szCs w:val="26"/>
        </w:rPr>
        <w:t xml:space="preserve"> строительства</w:t>
      </w:r>
      <w:r>
        <w:rPr>
          <w:bCs/>
          <w:szCs w:val="26"/>
        </w:rPr>
        <w:t>:</w:t>
      </w:r>
    </w:p>
    <w:p w:rsidR="005E0555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>- площадка кустовая куста скважин 59;</w:t>
      </w:r>
    </w:p>
    <w:p w:rsidR="005E0555" w:rsidRPr="00491CBB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91CBB">
        <w:rPr>
          <w:color w:val="000000"/>
        </w:rPr>
        <w:t xml:space="preserve">куст скважин </w:t>
      </w:r>
      <w:r>
        <w:rPr>
          <w:color w:val="000000"/>
        </w:rPr>
        <w:t>59</w:t>
      </w:r>
      <w:r w:rsidRPr="00491CBB">
        <w:rPr>
          <w:color w:val="000000"/>
        </w:rPr>
        <w:t xml:space="preserve"> позиция 1;</w:t>
      </w:r>
    </w:p>
    <w:p w:rsidR="005E0555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3A1F">
        <w:rPr>
          <w:color w:val="000000"/>
        </w:rPr>
        <w:t xml:space="preserve">куст скважин </w:t>
      </w:r>
      <w:r>
        <w:rPr>
          <w:color w:val="000000"/>
        </w:rPr>
        <w:t>59</w:t>
      </w:r>
      <w:r w:rsidRPr="00053A1F">
        <w:rPr>
          <w:color w:val="000000"/>
        </w:rPr>
        <w:t xml:space="preserve"> позиция </w:t>
      </w:r>
      <w:r>
        <w:rPr>
          <w:color w:val="000000"/>
        </w:rPr>
        <w:t>2</w:t>
      </w:r>
      <w:r w:rsidRPr="00053A1F">
        <w:rPr>
          <w:color w:val="000000"/>
        </w:rPr>
        <w:t>;</w:t>
      </w:r>
    </w:p>
    <w:p w:rsidR="005E0555" w:rsidRPr="00053A1F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3A1F">
        <w:rPr>
          <w:color w:val="000000"/>
        </w:rPr>
        <w:t xml:space="preserve">куст скважин </w:t>
      </w:r>
      <w:r>
        <w:rPr>
          <w:color w:val="000000"/>
        </w:rPr>
        <w:t>59</w:t>
      </w:r>
      <w:r w:rsidRPr="00053A1F">
        <w:rPr>
          <w:color w:val="000000"/>
        </w:rPr>
        <w:t xml:space="preserve"> позиция </w:t>
      </w:r>
      <w:r>
        <w:rPr>
          <w:color w:val="000000"/>
        </w:rPr>
        <w:t>3</w:t>
      </w:r>
      <w:r w:rsidRPr="00053A1F">
        <w:rPr>
          <w:color w:val="000000"/>
        </w:rPr>
        <w:t>;</w:t>
      </w:r>
    </w:p>
    <w:p w:rsidR="005E0555" w:rsidRPr="00491CBB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91CBB">
        <w:rPr>
          <w:color w:val="000000"/>
        </w:rPr>
        <w:t>проезд к кусту скважин</w:t>
      </w:r>
      <w:r>
        <w:rPr>
          <w:color w:val="000000"/>
        </w:rPr>
        <w:t xml:space="preserve"> 59</w:t>
      </w:r>
      <w:r w:rsidRPr="00491CBB">
        <w:rPr>
          <w:color w:val="000000"/>
        </w:rPr>
        <w:t>;</w:t>
      </w:r>
    </w:p>
    <w:p w:rsidR="005E0555" w:rsidRPr="00491CBB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91CBB">
        <w:rPr>
          <w:color w:val="000000"/>
        </w:rPr>
        <w:t xml:space="preserve">линия электропередачи воздушная </w:t>
      </w:r>
      <w:r>
        <w:rPr>
          <w:color w:val="000000"/>
        </w:rPr>
        <w:t>6 кВ</w:t>
      </w:r>
      <w:r w:rsidRPr="00053A1F">
        <w:rPr>
          <w:color w:val="000000"/>
        </w:rPr>
        <w:t xml:space="preserve"> </w:t>
      </w:r>
      <w:r w:rsidRPr="00491CBB">
        <w:rPr>
          <w:color w:val="000000"/>
        </w:rPr>
        <w:t xml:space="preserve">на куст скважин </w:t>
      </w:r>
      <w:r>
        <w:rPr>
          <w:color w:val="000000"/>
        </w:rPr>
        <w:t>59</w:t>
      </w:r>
      <w:r w:rsidRPr="00491CBB">
        <w:rPr>
          <w:color w:val="000000"/>
        </w:rPr>
        <w:t>;</w:t>
      </w:r>
    </w:p>
    <w:p w:rsidR="005E0555" w:rsidRDefault="005E0555" w:rsidP="005E0555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491CBB">
        <w:rPr>
          <w:color w:val="000000"/>
        </w:rPr>
        <w:t xml:space="preserve">нефтегазопровод от куста скважин </w:t>
      </w:r>
      <w:r>
        <w:rPr>
          <w:color w:val="000000"/>
        </w:rPr>
        <w:t>59;</w:t>
      </w:r>
    </w:p>
    <w:p w:rsidR="005E0555" w:rsidRPr="00AA6252" w:rsidRDefault="005E0555" w:rsidP="00AA6252">
      <w:pPr>
        <w:spacing w:line="264" w:lineRule="auto"/>
        <w:ind w:firstLine="709"/>
        <w:jc w:val="both"/>
        <w:rPr>
          <w:color w:val="000000"/>
        </w:rPr>
      </w:pPr>
      <w:r>
        <w:rPr>
          <w:color w:val="000000"/>
        </w:rPr>
        <w:t>- водовод высоконапорный на куст скважин 59.</w:t>
      </w:r>
    </w:p>
    <w:sectPr w:rsidR="005E0555" w:rsidRPr="00AA6252" w:rsidSect="00AA6252">
      <w:headerReference w:type="default" r:id="rId12"/>
      <w:footerReference w:type="default" r:id="rId13"/>
      <w:headerReference w:type="first" r:id="rId14"/>
      <w:pgSz w:w="11907" w:h="16839" w:code="9"/>
      <w:pgMar w:top="851" w:right="850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B5C" w:rsidRDefault="00A31B5C" w:rsidP="007C7D8F">
      <w:r>
        <w:separator/>
      </w:r>
    </w:p>
  </w:endnote>
  <w:endnote w:type="continuationSeparator" w:id="0">
    <w:p w:rsidR="00A31B5C" w:rsidRDefault="00A31B5C" w:rsidP="007C7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C6B" w:rsidRPr="001C0661" w:rsidRDefault="004D5C6B" w:rsidP="00EC4D52">
    <w:pPr>
      <w:pStyle w:val="a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B5C" w:rsidRDefault="00A31B5C" w:rsidP="007C7D8F">
      <w:r>
        <w:separator/>
      </w:r>
    </w:p>
  </w:footnote>
  <w:footnote w:type="continuationSeparator" w:id="0">
    <w:p w:rsidR="00A31B5C" w:rsidRDefault="00A31B5C" w:rsidP="007C7D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C6B" w:rsidRPr="0058562F" w:rsidRDefault="004D5C6B" w:rsidP="0058562F">
    <w:pPr>
      <w:pStyle w:val="a9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C6B" w:rsidRPr="008D5B3B" w:rsidRDefault="004D5C6B" w:rsidP="007C7D8F">
    <w:pPr>
      <w:rPr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8844A9" wp14:editId="64BF0A4B">
              <wp:simplePos x="0" y="0"/>
              <wp:positionH relativeFrom="page">
                <wp:posOffset>3465830</wp:posOffset>
              </wp:positionH>
              <wp:positionV relativeFrom="page">
                <wp:posOffset>278765</wp:posOffset>
              </wp:positionV>
              <wp:extent cx="360045" cy="26162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5C6B" w:rsidRDefault="004D5C6B" w:rsidP="007C7D8F">
                          <w:r>
                            <w:fldChar w:fldCharType="begin"/>
                          </w:r>
                          <w:r>
                            <w:instrText xml:space="preserve"> </w:instrText>
                          </w:r>
                          <w:r>
                            <w:rPr>
                              <w:lang w:val="en-US"/>
                            </w:rP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lang w:val="en-US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  <w:p w:rsidR="004D5C6B" w:rsidRPr="00754940" w:rsidRDefault="004D5C6B" w:rsidP="007C7D8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8844A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72.9pt;margin-top:21.95pt;width:28.35pt;height:20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" stroked="f">
              <v:textbox inset="0,0,0,0">
                <w:txbxContent>
                  <w:p w:rsidR="004D5C6B" w:rsidRDefault="004D5C6B" w:rsidP="007C7D8F">
                    <w:r>
                      <w:fldChar w:fldCharType="begin"/>
                    </w:r>
                    <w:r>
                      <w:instrText xml:space="preserve"> </w:instrText>
                    </w:r>
                    <w:r>
                      <w:rPr>
                        <w:lang w:val="en-US"/>
                      </w:rPr>
                      <w:instrText>PAGE</w:instrText>
                    </w:r>
                    <w:r>
                      <w:fldChar w:fldCharType="separate"/>
                    </w:r>
                    <w:r>
                      <w:rPr>
                        <w:noProof/>
                        <w:lang w:val="en-US"/>
                      </w:rPr>
                      <w:t>1</w:t>
                    </w:r>
                    <w:r>
                      <w:fldChar w:fldCharType="end"/>
                    </w:r>
                  </w:p>
                  <w:p w:rsidR="004D5C6B" w:rsidRPr="00754940" w:rsidRDefault="004D5C6B" w:rsidP="007C7D8F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8009D8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B498B6D0"/>
    <w:lvl w:ilvl="0">
      <w:start w:val="1"/>
      <w:numFmt w:val="decimal"/>
      <w:pStyle w:val="a"/>
      <w:suff w:val="space"/>
      <w:lvlText w:val="%1."/>
      <w:lvlJc w:val="left"/>
      <w:pPr>
        <w:ind w:left="0" w:firstLine="709"/>
      </w:pPr>
      <w:rPr>
        <w:rFonts w:hint="default"/>
      </w:rPr>
    </w:lvl>
  </w:abstractNum>
  <w:abstractNum w:abstractNumId="2" w15:restartNumberingAfterBreak="0">
    <w:nsid w:val="FFFFFF89"/>
    <w:multiLevelType w:val="singleLevel"/>
    <w:tmpl w:val="1B04E36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10C72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1C11754"/>
    <w:multiLevelType w:val="hybridMultilevel"/>
    <w:tmpl w:val="32648886"/>
    <w:lvl w:ilvl="0" w:tplc="00F41086">
      <w:start w:val="1"/>
      <w:numFmt w:val="bullet"/>
      <w:pStyle w:val="a1"/>
      <w:suff w:val="space"/>
      <w:lvlText w:val="-"/>
      <w:lvlJc w:val="left"/>
      <w:pPr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36807AE"/>
    <w:multiLevelType w:val="multilevel"/>
    <w:tmpl w:val="8C1804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6" w15:restartNumberingAfterBreak="0">
    <w:nsid w:val="69F35477"/>
    <w:multiLevelType w:val="multilevel"/>
    <w:tmpl w:val="CDA6D0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7" w15:restartNumberingAfterBreak="0">
    <w:nsid w:val="7506345E"/>
    <w:multiLevelType w:val="multilevel"/>
    <w:tmpl w:val="593E0464"/>
    <w:lvl w:ilvl="0">
      <w:start w:val="1"/>
      <w:numFmt w:val="decimal"/>
      <w:pStyle w:val="1"/>
      <w:suff w:val="space"/>
      <w:lvlText w:val="Раздел %1: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6531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5"/>
  </w:num>
  <w:num w:numId="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9E8"/>
    <w:rsid w:val="00022F07"/>
    <w:rsid w:val="00025FEC"/>
    <w:rsid w:val="0003301E"/>
    <w:rsid w:val="00034555"/>
    <w:rsid w:val="000443B5"/>
    <w:rsid w:val="00045213"/>
    <w:rsid w:val="00052B7E"/>
    <w:rsid w:val="00056877"/>
    <w:rsid w:val="0005787E"/>
    <w:rsid w:val="00061E3D"/>
    <w:rsid w:val="00062EC9"/>
    <w:rsid w:val="00066CFE"/>
    <w:rsid w:val="00070274"/>
    <w:rsid w:val="0007149B"/>
    <w:rsid w:val="00072C17"/>
    <w:rsid w:val="00072DD6"/>
    <w:rsid w:val="00074E90"/>
    <w:rsid w:val="00075204"/>
    <w:rsid w:val="00076198"/>
    <w:rsid w:val="00077763"/>
    <w:rsid w:val="00084BEF"/>
    <w:rsid w:val="00085D64"/>
    <w:rsid w:val="000907A1"/>
    <w:rsid w:val="00090B14"/>
    <w:rsid w:val="0009119D"/>
    <w:rsid w:val="000964F6"/>
    <w:rsid w:val="000967ED"/>
    <w:rsid w:val="00096F92"/>
    <w:rsid w:val="00097D61"/>
    <w:rsid w:val="000A506F"/>
    <w:rsid w:val="000B068D"/>
    <w:rsid w:val="000B13D7"/>
    <w:rsid w:val="000B6CFE"/>
    <w:rsid w:val="000B76A6"/>
    <w:rsid w:val="000C241C"/>
    <w:rsid w:val="000C38DA"/>
    <w:rsid w:val="000C479A"/>
    <w:rsid w:val="000C6D88"/>
    <w:rsid w:val="000C7A1E"/>
    <w:rsid w:val="000D1D79"/>
    <w:rsid w:val="000D1D87"/>
    <w:rsid w:val="000D1DBF"/>
    <w:rsid w:val="000D2307"/>
    <w:rsid w:val="000D7F8B"/>
    <w:rsid w:val="000E2AF7"/>
    <w:rsid w:val="000E6EEB"/>
    <w:rsid w:val="000F3F85"/>
    <w:rsid w:val="000F647A"/>
    <w:rsid w:val="00100079"/>
    <w:rsid w:val="00100293"/>
    <w:rsid w:val="00102905"/>
    <w:rsid w:val="001101CA"/>
    <w:rsid w:val="00110B14"/>
    <w:rsid w:val="00111CD9"/>
    <w:rsid w:val="00114543"/>
    <w:rsid w:val="00115D5E"/>
    <w:rsid w:val="0012265D"/>
    <w:rsid w:val="0012491F"/>
    <w:rsid w:val="00132392"/>
    <w:rsid w:val="00136E53"/>
    <w:rsid w:val="001375CA"/>
    <w:rsid w:val="0014281C"/>
    <w:rsid w:val="001455FA"/>
    <w:rsid w:val="0014562D"/>
    <w:rsid w:val="001462A8"/>
    <w:rsid w:val="0015260A"/>
    <w:rsid w:val="00154F29"/>
    <w:rsid w:val="00162A96"/>
    <w:rsid w:val="00166381"/>
    <w:rsid w:val="00167D9C"/>
    <w:rsid w:val="00171623"/>
    <w:rsid w:val="0017427B"/>
    <w:rsid w:val="00181344"/>
    <w:rsid w:val="00181986"/>
    <w:rsid w:val="0018540C"/>
    <w:rsid w:val="001863A6"/>
    <w:rsid w:val="001908B7"/>
    <w:rsid w:val="001922BD"/>
    <w:rsid w:val="00195776"/>
    <w:rsid w:val="001A1143"/>
    <w:rsid w:val="001A1AE2"/>
    <w:rsid w:val="001A2A0B"/>
    <w:rsid w:val="001A35A3"/>
    <w:rsid w:val="001A3B73"/>
    <w:rsid w:val="001B02D5"/>
    <w:rsid w:val="001B05E8"/>
    <w:rsid w:val="001B1C41"/>
    <w:rsid w:val="001B3E51"/>
    <w:rsid w:val="001B7AD7"/>
    <w:rsid w:val="001C1846"/>
    <w:rsid w:val="001C201A"/>
    <w:rsid w:val="001C3003"/>
    <w:rsid w:val="001C36FA"/>
    <w:rsid w:val="001C48ED"/>
    <w:rsid w:val="001C4D64"/>
    <w:rsid w:val="001C4D6A"/>
    <w:rsid w:val="001C5436"/>
    <w:rsid w:val="001D06F4"/>
    <w:rsid w:val="001D4BFF"/>
    <w:rsid w:val="001D5911"/>
    <w:rsid w:val="001E1501"/>
    <w:rsid w:val="001E47FA"/>
    <w:rsid w:val="001E5620"/>
    <w:rsid w:val="001E7407"/>
    <w:rsid w:val="001F041B"/>
    <w:rsid w:val="001F2427"/>
    <w:rsid w:val="001F29CC"/>
    <w:rsid w:val="001F307C"/>
    <w:rsid w:val="001F56C7"/>
    <w:rsid w:val="001F64C1"/>
    <w:rsid w:val="001F7076"/>
    <w:rsid w:val="001F77BE"/>
    <w:rsid w:val="00210192"/>
    <w:rsid w:val="002149A0"/>
    <w:rsid w:val="00217484"/>
    <w:rsid w:val="00221501"/>
    <w:rsid w:val="00221E2A"/>
    <w:rsid w:val="0022349F"/>
    <w:rsid w:val="00230F64"/>
    <w:rsid w:val="00233045"/>
    <w:rsid w:val="002333B8"/>
    <w:rsid w:val="002358FB"/>
    <w:rsid w:val="00242403"/>
    <w:rsid w:val="0024610A"/>
    <w:rsid w:val="00251384"/>
    <w:rsid w:val="0025387F"/>
    <w:rsid w:val="00254188"/>
    <w:rsid w:val="0025765E"/>
    <w:rsid w:val="00260563"/>
    <w:rsid w:val="002630DC"/>
    <w:rsid w:val="00267904"/>
    <w:rsid w:val="00271324"/>
    <w:rsid w:val="002716C9"/>
    <w:rsid w:val="002748F1"/>
    <w:rsid w:val="0027623E"/>
    <w:rsid w:val="00276EB3"/>
    <w:rsid w:val="00277393"/>
    <w:rsid w:val="00282809"/>
    <w:rsid w:val="00284E96"/>
    <w:rsid w:val="00286323"/>
    <w:rsid w:val="002916DC"/>
    <w:rsid w:val="00295A3E"/>
    <w:rsid w:val="002A3EA9"/>
    <w:rsid w:val="002A4B39"/>
    <w:rsid w:val="002A5852"/>
    <w:rsid w:val="002B27D1"/>
    <w:rsid w:val="002B558E"/>
    <w:rsid w:val="002C46C1"/>
    <w:rsid w:val="002C56B3"/>
    <w:rsid w:val="002C7568"/>
    <w:rsid w:val="002D1F22"/>
    <w:rsid w:val="002D28FF"/>
    <w:rsid w:val="002D302D"/>
    <w:rsid w:val="002D77FF"/>
    <w:rsid w:val="002E271C"/>
    <w:rsid w:val="002F043F"/>
    <w:rsid w:val="002F3F1A"/>
    <w:rsid w:val="002F4278"/>
    <w:rsid w:val="002F4EA3"/>
    <w:rsid w:val="002F4F37"/>
    <w:rsid w:val="002F757B"/>
    <w:rsid w:val="00302CEC"/>
    <w:rsid w:val="00302F66"/>
    <w:rsid w:val="003038D0"/>
    <w:rsid w:val="00304FDF"/>
    <w:rsid w:val="0031352F"/>
    <w:rsid w:val="0031543E"/>
    <w:rsid w:val="0031716C"/>
    <w:rsid w:val="003213CB"/>
    <w:rsid w:val="00321596"/>
    <w:rsid w:val="00321C82"/>
    <w:rsid w:val="00322C39"/>
    <w:rsid w:val="00325C13"/>
    <w:rsid w:val="00325CBA"/>
    <w:rsid w:val="00325D04"/>
    <w:rsid w:val="00331F41"/>
    <w:rsid w:val="00332CD0"/>
    <w:rsid w:val="00336AE7"/>
    <w:rsid w:val="00342163"/>
    <w:rsid w:val="00343EDD"/>
    <w:rsid w:val="00343F50"/>
    <w:rsid w:val="003459EC"/>
    <w:rsid w:val="00345AA9"/>
    <w:rsid w:val="00345C0B"/>
    <w:rsid w:val="003500E4"/>
    <w:rsid w:val="00354A50"/>
    <w:rsid w:val="00355DB3"/>
    <w:rsid w:val="00356060"/>
    <w:rsid w:val="00356C2D"/>
    <w:rsid w:val="003600D6"/>
    <w:rsid w:val="00360A48"/>
    <w:rsid w:val="00361463"/>
    <w:rsid w:val="00363478"/>
    <w:rsid w:val="0036499B"/>
    <w:rsid w:val="0036567B"/>
    <w:rsid w:val="00367144"/>
    <w:rsid w:val="00367206"/>
    <w:rsid w:val="00371454"/>
    <w:rsid w:val="003770F1"/>
    <w:rsid w:val="003801D7"/>
    <w:rsid w:val="003802BA"/>
    <w:rsid w:val="00381E10"/>
    <w:rsid w:val="003842C4"/>
    <w:rsid w:val="00385FDF"/>
    <w:rsid w:val="003879ED"/>
    <w:rsid w:val="00390EED"/>
    <w:rsid w:val="003935BF"/>
    <w:rsid w:val="00393BDF"/>
    <w:rsid w:val="003A08C5"/>
    <w:rsid w:val="003A21C5"/>
    <w:rsid w:val="003A2D5B"/>
    <w:rsid w:val="003A32D2"/>
    <w:rsid w:val="003A3836"/>
    <w:rsid w:val="003A4C08"/>
    <w:rsid w:val="003B0F2E"/>
    <w:rsid w:val="003B139A"/>
    <w:rsid w:val="003B1794"/>
    <w:rsid w:val="003B2B6C"/>
    <w:rsid w:val="003B3DAE"/>
    <w:rsid w:val="003B6D38"/>
    <w:rsid w:val="003B7CE2"/>
    <w:rsid w:val="003C0A3E"/>
    <w:rsid w:val="003C1FE2"/>
    <w:rsid w:val="003C7B91"/>
    <w:rsid w:val="003D3FA0"/>
    <w:rsid w:val="003D59E7"/>
    <w:rsid w:val="003E2ABE"/>
    <w:rsid w:val="003E507B"/>
    <w:rsid w:val="003E58CB"/>
    <w:rsid w:val="003F0658"/>
    <w:rsid w:val="003F2408"/>
    <w:rsid w:val="003F6D3A"/>
    <w:rsid w:val="003F7BBA"/>
    <w:rsid w:val="00400413"/>
    <w:rsid w:val="00400E13"/>
    <w:rsid w:val="004010F6"/>
    <w:rsid w:val="0040550D"/>
    <w:rsid w:val="00405E52"/>
    <w:rsid w:val="00411DDC"/>
    <w:rsid w:val="0041202E"/>
    <w:rsid w:val="00412DB7"/>
    <w:rsid w:val="004151FA"/>
    <w:rsid w:val="0041737F"/>
    <w:rsid w:val="00421701"/>
    <w:rsid w:val="004250EC"/>
    <w:rsid w:val="004261D9"/>
    <w:rsid w:val="00435410"/>
    <w:rsid w:val="004358D0"/>
    <w:rsid w:val="00440C95"/>
    <w:rsid w:val="00442190"/>
    <w:rsid w:val="004427A6"/>
    <w:rsid w:val="00444083"/>
    <w:rsid w:val="004440C1"/>
    <w:rsid w:val="004511E7"/>
    <w:rsid w:val="004519AC"/>
    <w:rsid w:val="004547B0"/>
    <w:rsid w:val="00457551"/>
    <w:rsid w:val="004629F5"/>
    <w:rsid w:val="00466060"/>
    <w:rsid w:val="004714EF"/>
    <w:rsid w:val="004736E5"/>
    <w:rsid w:val="0047393E"/>
    <w:rsid w:val="004742D6"/>
    <w:rsid w:val="004779E0"/>
    <w:rsid w:val="00477A53"/>
    <w:rsid w:val="004819B2"/>
    <w:rsid w:val="00482354"/>
    <w:rsid w:val="00483291"/>
    <w:rsid w:val="004840EF"/>
    <w:rsid w:val="0048556F"/>
    <w:rsid w:val="00485D0C"/>
    <w:rsid w:val="00486800"/>
    <w:rsid w:val="00486E83"/>
    <w:rsid w:val="0048799C"/>
    <w:rsid w:val="00487A33"/>
    <w:rsid w:val="0049799C"/>
    <w:rsid w:val="004A0BBB"/>
    <w:rsid w:val="004A276D"/>
    <w:rsid w:val="004A3D79"/>
    <w:rsid w:val="004B09ED"/>
    <w:rsid w:val="004B5FC0"/>
    <w:rsid w:val="004B643A"/>
    <w:rsid w:val="004B657E"/>
    <w:rsid w:val="004C357B"/>
    <w:rsid w:val="004C50F5"/>
    <w:rsid w:val="004C577A"/>
    <w:rsid w:val="004C6D87"/>
    <w:rsid w:val="004D428A"/>
    <w:rsid w:val="004D5C6B"/>
    <w:rsid w:val="004D77E3"/>
    <w:rsid w:val="004E2EF8"/>
    <w:rsid w:val="004F54FC"/>
    <w:rsid w:val="004F78DA"/>
    <w:rsid w:val="0050154B"/>
    <w:rsid w:val="005015EB"/>
    <w:rsid w:val="00503891"/>
    <w:rsid w:val="005056F8"/>
    <w:rsid w:val="00505B05"/>
    <w:rsid w:val="0050738B"/>
    <w:rsid w:val="00510400"/>
    <w:rsid w:val="005130F0"/>
    <w:rsid w:val="00514124"/>
    <w:rsid w:val="00515070"/>
    <w:rsid w:val="00523840"/>
    <w:rsid w:val="00524058"/>
    <w:rsid w:val="00524796"/>
    <w:rsid w:val="00525578"/>
    <w:rsid w:val="00526152"/>
    <w:rsid w:val="005266A6"/>
    <w:rsid w:val="00527014"/>
    <w:rsid w:val="0052713A"/>
    <w:rsid w:val="00530848"/>
    <w:rsid w:val="005313B8"/>
    <w:rsid w:val="005322F3"/>
    <w:rsid w:val="00532AD7"/>
    <w:rsid w:val="0053303C"/>
    <w:rsid w:val="00535679"/>
    <w:rsid w:val="0054260B"/>
    <w:rsid w:val="00544692"/>
    <w:rsid w:val="00551378"/>
    <w:rsid w:val="005519F3"/>
    <w:rsid w:val="005521FC"/>
    <w:rsid w:val="00552905"/>
    <w:rsid w:val="005545A5"/>
    <w:rsid w:val="005574DF"/>
    <w:rsid w:val="005613EF"/>
    <w:rsid w:val="00563EB6"/>
    <w:rsid w:val="00564628"/>
    <w:rsid w:val="00565189"/>
    <w:rsid w:val="00566A90"/>
    <w:rsid w:val="00566B15"/>
    <w:rsid w:val="00566B50"/>
    <w:rsid w:val="00567533"/>
    <w:rsid w:val="00570E9E"/>
    <w:rsid w:val="00573CD6"/>
    <w:rsid w:val="00580925"/>
    <w:rsid w:val="00581CF3"/>
    <w:rsid w:val="00581DBC"/>
    <w:rsid w:val="00582E70"/>
    <w:rsid w:val="00583337"/>
    <w:rsid w:val="00584159"/>
    <w:rsid w:val="0058562F"/>
    <w:rsid w:val="00585E00"/>
    <w:rsid w:val="00587845"/>
    <w:rsid w:val="0059223A"/>
    <w:rsid w:val="0059327C"/>
    <w:rsid w:val="00593A64"/>
    <w:rsid w:val="00597373"/>
    <w:rsid w:val="005A258F"/>
    <w:rsid w:val="005A500F"/>
    <w:rsid w:val="005A555C"/>
    <w:rsid w:val="005A7906"/>
    <w:rsid w:val="005A7F41"/>
    <w:rsid w:val="005B317D"/>
    <w:rsid w:val="005B7809"/>
    <w:rsid w:val="005C11FA"/>
    <w:rsid w:val="005C12D6"/>
    <w:rsid w:val="005C3E48"/>
    <w:rsid w:val="005C4B88"/>
    <w:rsid w:val="005C4D92"/>
    <w:rsid w:val="005C7CFF"/>
    <w:rsid w:val="005C7D96"/>
    <w:rsid w:val="005D018A"/>
    <w:rsid w:val="005D2E16"/>
    <w:rsid w:val="005E0555"/>
    <w:rsid w:val="005E281B"/>
    <w:rsid w:val="005E4D2C"/>
    <w:rsid w:val="005E6566"/>
    <w:rsid w:val="005F441E"/>
    <w:rsid w:val="005F780A"/>
    <w:rsid w:val="00606DED"/>
    <w:rsid w:val="00607020"/>
    <w:rsid w:val="006102AB"/>
    <w:rsid w:val="00620C84"/>
    <w:rsid w:val="00624446"/>
    <w:rsid w:val="00626054"/>
    <w:rsid w:val="0063403C"/>
    <w:rsid w:val="00637365"/>
    <w:rsid w:val="006407F1"/>
    <w:rsid w:val="00641AD0"/>
    <w:rsid w:val="00642BF5"/>
    <w:rsid w:val="00645E6A"/>
    <w:rsid w:val="00646E73"/>
    <w:rsid w:val="006507B5"/>
    <w:rsid w:val="00650CCC"/>
    <w:rsid w:val="00650F5D"/>
    <w:rsid w:val="00660171"/>
    <w:rsid w:val="006606A0"/>
    <w:rsid w:val="00660C23"/>
    <w:rsid w:val="006621F9"/>
    <w:rsid w:val="00662EE5"/>
    <w:rsid w:val="006669FD"/>
    <w:rsid w:val="006670DB"/>
    <w:rsid w:val="0067012E"/>
    <w:rsid w:val="006718D8"/>
    <w:rsid w:val="0067298B"/>
    <w:rsid w:val="00673534"/>
    <w:rsid w:val="0068193E"/>
    <w:rsid w:val="006875CC"/>
    <w:rsid w:val="00692A7C"/>
    <w:rsid w:val="00693346"/>
    <w:rsid w:val="006A1878"/>
    <w:rsid w:val="006A307E"/>
    <w:rsid w:val="006A4BEE"/>
    <w:rsid w:val="006A64F0"/>
    <w:rsid w:val="006B626D"/>
    <w:rsid w:val="006C0D21"/>
    <w:rsid w:val="006C15EC"/>
    <w:rsid w:val="006C4538"/>
    <w:rsid w:val="006C4919"/>
    <w:rsid w:val="006D38E2"/>
    <w:rsid w:val="006F0C60"/>
    <w:rsid w:val="006F150D"/>
    <w:rsid w:val="006F20F6"/>
    <w:rsid w:val="006F2F35"/>
    <w:rsid w:val="006F354A"/>
    <w:rsid w:val="006F3731"/>
    <w:rsid w:val="006F75CF"/>
    <w:rsid w:val="007101E3"/>
    <w:rsid w:val="00712233"/>
    <w:rsid w:val="0071258B"/>
    <w:rsid w:val="007142D3"/>
    <w:rsid w:val="00714302"/>
    <w:rsid w:val="00716BF6"/>
    <w:rsid w:val="0072060A"/>
    <w:rsid w:val="00723420"/>
    <w:rsid w:val="0072398D"/>
    <w:rsid w:val="00725993"/>
    <w:rsid w:val="007270C6"/>
    <w:rsid w:val="00736877"/>
    <w:rsid w:val="00737243"/>
    <w:rsid w:val="00742E18"/>
    <w:rsid w:val="00746189"/>
    <w:rsid w:val="00746A34"/>
    <w:rsid w:val="007515D0"/>
    <w:rsid w:val="00752229"/>
    <w:rsid w:val="00752394"/>
    <w:rsid w:val="00752CE9"/>
    <w:rsid w:val="0075741E"/>
    <w:rsid w:val="007575C6"/>
    <w:rsid w:val="00760646"/>
    <w:rsid w:val="00763340"/>
    <w:rsid w:val="00763CFB"/>
    <w:rsid w:val="0077437C"/>
    <w:rsid w:val="00781FB7"/>
    <w:rsid w:val="0078342F"/>
    <w:rsid w:val="00785C44"/>
    <w:rsid w:val="00787982"/>
    <w:rsid w:val="00791388"/>
    <w:rsid w:val="007921CE"/>
    <w:rsid w:val="007973FC"/>
    <w:rsid w:val="007A1763"/>
    <w:rsid w:val="007A2012"/>
    <w:rsid w:val="007A5C01"/>
    <w:rsid w:val="007B0E6B"/>
    <w:rsid w:val="007B207E"/>
    <w:rsid w:val="007B3429"/>
    <w:rsid w:val="007B5802"/>
    <w:rsid w:val="007B6225"/>
    <w:rsid w:val="007B6B5B"/>
    <w:rsid w:val="007B6D0E"/>
    <w:rsid w:val="007C1626"/>
    <w:rsid w:val="007C1E81"/>
    <w:rsid w:val="007C2AA4"/>
    <w:rsid w:val="007C3855"/>
    <w:rsid w:val="007C6732"/>
    <w:rsid w:val="007C7D8F"/>
    <w:rsid w:val="007D1B93"/>
    <w:rsid w:val="007D7A21"/>
    <w:rsid w:val="007E08F5"/>
    <w:rsid w:val="007E0A11"/>
    <w:rsid w:val="007E1A72"/>
    <w:rsid w:val="007E1E01"/>
    <w:rsid w:val="007E7FD3"/>
    <w:rsid w:val="007F4F97"/>
    <w:rsid w:val="007F514B"/>
    <w:rsid w:val="007F709A"/>
    <w:rsid w:val="00804650"/>
    <w:rsid w:val="00805089"/>
    <w:rsid w:val="00805CFA"/>
    <w:rsid w:val="00807ECA"/>
    <w:rsid w:val="008162BA"/>
    <w:rsid w:val="008168D4"/>
    <w:rsid w:val="0081714E"/>
    <w:rsid w:val="00817A75"/>
    <w:rsid w:val="00817E52"/>
    <w:rsid w:val="00817F7C"/>
    <w:rsid w:val="00822405"/>
    <w:rsid w:val="00823AF6"/>
    <w:rsid w:val="008241E6"/>
    <w:rsid w:val="00831CD9"/>
    <w:rsid w:val="008324D3"/>
    <w:rsid w:val="008345B0"/>
    <w:rsid w:val="00835115"/>
    <w:rsid w:val="00836CEF"/>
    <w:rsid w:val="0084000F"/>
    <w:rsid w:val="00842B62"/>
    <w:rsid w:val="00843D3A"/>
    <w:rsid w:val="0084450B"/>
    <w:rsid w:val="00850CDE"/>
    <w:rsid w:val="00851193"/>
    <w:rsid w:val="00854F18"/>
    <w:rsid w:val="00860F39"/>
    <w:rsid w:val="0087274A"/>
    <w:rsid w:val="00873F6A"/>
    <w:rsid w:val="00882BB2"/>
    <w:rsid w:val="00883286"/>
    <w:rsid w:val="008849CC"/>
    <w:rsid w:val="00885ED0"/>
    <w:rsid w:val="008863E1"/>
    <w:rsid w:val="008A2F08"/>
    <w:rsid w:val="008A527D"/>
    <w:rsid w:val="008A67F6"/>
    <w:rsid w:val="008B1F94"/>
    <w:rsid w:val="008B36C0"/>
    <w:rsid w:val="008B6882"/>
    <w:rsid w:val="008B7A39"/>
    <w:rsid w:val="008C0445"/>
    <w:rsid w:val="008C3D52"/>
    <w:rsid w:val="008C4BC8"/>
    <w:rsid w:val="008C53D2"/>
    <w:rsid w:val="008C7C0E"/>
    <w:rsid w:val="008D1B45"/>
    <w:rsid w:val="008D2BC0"/>
    <w:rsid w:val="008D331D"/>
    <w:rsid w:val="008D3D6C"/>
    <w:rsid w:val="008D4AEF"/>
    <w:rsid w:val="008D5B3B"/>
    <w:rsid w:val="008E045C"/>
    <w:rsid w:val="008E66EA"/>
    <w:rsid w:val="008F1A16"/>
    <w:rsid w:val="008F5A3E"/>
    <w:rsid w:val="008F74D3"/>
    <w:rsid w:val="00902274"/>
    <w:rsid w:val="00902C2D"/>
    <w:rsid w:val="009035E4"/>
    <w:rsid w:val="00911BC9"/>
    <w:rsid w:val="00920288"/>
    <w:rsid w:val="009204EE"/>
    <w:rsid w:val="00924E7B"/>
    <w:rsid w:val="00930ACD"/>
    <w:rsid w:val="009336B7"/>
    <w:rsid w:val="009347C9"/>
    <w:rsid w:val="00940898"/>
    <w:rsid w:val="0094264B"/>
    <w:rsid w:val="00944A05"/>
    <w:rsid w:val="00953A39"/>
    <w:rsid w:val="00955423"/>
    <w:rsid w:val="009556E0"/>
    <w:rsid w:val="0095592C"/>
    <w:rsid w:val="00955E83"/>
    <w:rsid w:val="009634F6"/>
    <w:rsid w:val="00964B0B"/>
    <w:rsid w:val="00966C19"/>
    <w:rsid w:val="00970F03"/>
    <w:rsid w:val="00970F50"/>
    <w:rsid w:val="009720C6"/>
    <w:rsid w:val="00973F75"/>
    <w:rsid w:val="009743B2"/>
    <w:rsid w:val="009752FA"/>
    <w:rsid w:val="00975554"/>
    <w:rsid w:val="00977A2C"/>
    <w:rsid w:val="00985E5D"/>
    <w:rsid w:val="009918D4"/>
    <w:rsid w:val="009919A8"/>
    <w:rsid w:val="009928B5"/>
    <w:rsid w:val="00992F6E"/>
    <w:rsid w:val="0099550F"/>
    <w:rsid w:val="009961E5"/>
    <w:rsid w:val="009A0759"/>
    <w:rsid w:val="009A1384"/>
    <w:rsid w:val="009A2B39"/>
    <w:rsid w:val="009A4915"/>
    <w:rsid w:val="009A6427"/>
    <w:rsid w:val="009A714B"/>
    <w:rsid w:val="009B13A1"/>
    <w:rsid w:val="009B1CEE"/>
    <w:rsid w:val="009B3DC4"/>
    <w:rsid w:val="009B5646"/>
    <w:rsid w:val="009B640B"/>
    <w:rsid w:val="009C343E"/>
    <w:rsid w:val="009C4093"/>
    <w:rsid w:val="009C4355"/>
    <w:rsid w:val="009C597F"/>
    <w:rsid w:val="009C6BB3"/>
    <w:rsid w:val="009C73F8"/>
    <w:rsid w:val="009E0D24"/>
    <w:rsid w:val="009E352E"/>
    <w:rsid w:val="009E4A64"/>
    <w:rsid w:val="009F1F00"/>
    <w:rsid w:val="009F44BD"/>
    <w:rsid w:val="009F666C"/>
    <w:rsid w:val="00A003A5"/>
    <w:rsid w:val="00A03C96"/>
    <w:rsid w:val="00A05A72"/>
    <w:rsid w:val="00A05E8C"/>
    <w:rsid w:val="00A07B11"/>
    <w:rsid w:val="00A07F80"/>
    <w:rsid w:val="00A104E8"/>
    <w:rsid w:val="00A10A5E"/>
    <w:rsid w:val="00A158BB"/>
    <w:rsid w:val="00A1644D"/>
    <w:rsid w:val="00A216EE"/>
    <w:rsid w:val="00A21EEE"/>
    <w:rsid w:val="00A23D28"/>
    <w:rsid w:val="00A23D2A"/>
    <w:rsid w:val="00A31088"/>
    <w:rsid w:val="00A310A2"/>
    <w:rsid w:val="00A31B5C"/>
    <w:rsid w:val="00A33336"/>
    <w:rsid w:val="00A34D7E"/>
    <w:rsid w:val="00A3505E"/>
    <w:rsid w:val="00A41C10"/>
    <w:rsid w:val="00A41C7B"/>
    <w:rsid w:val="00A43211"/>
    <w:rsid w:val="00A5220E"/>
    <w:rsid w:val="00A551CD"/>
    <w:rsid w:val="00A563A6"/>
    <w:rsid w:val="00A576B9"/>
    <w:rsid w:val="00A5772A"/>
    <w:rsid w:val="00A60097"/>
    <w:rsid w:val="00A6225A"/>
    <w:rsid w:val="00A63430"/>
    <w:rsid w:val="00A64F3F"/>
    <w:rsid w:val="00A67DFB"/>
    <w:rsid w:val="00A700C1"/>
    <w:rsid w:val="00A75242"/>
    <w:rsid w:val="00A75F75"/>
    <w:rsid w:val="00A81CF4"/>
    <w:rsid w:val="00A82CDC"/>
    <w:rsid w:val="00A830A9"/>
    <w:rsid w:val="00A83258"/>
    <w:rsid w:val="00A90880"/>
    <w:rsid w:val="00A9279C"/>
    <w:rsid w:val="00A93406"/>
    <w:rsid w:val="00A94284"/>
    <w:rsid w:val="00A97995"/>
    <w:rsid w:val="00AA4B44"/>
    <w:rsid w:val="00AA4D3E"/>
    <w:rsid w:val="00AA554E"/>
    <w:rsid w:val="00AA6252"/>
    <w:rsid w:val="00AA7CC7"/>
    <w:rsid w:val="00AB25B9"/>
    <w:rsid w:val="00AB3C71"/>
    <w:rsid w:val="00AB42D4"/>
    <w:rsid w:val="00AC31FC"/>
    <w:rsid w:val="00AC38E3"/>
    <w:rsid w:val="00AC5D82"/>
    <w:rsid w:val="00AD0563"/>
    <w:rsid w:val="00AD57F5"/>
    <w:rsid w:val="00AD5AAE"/>
    <w:rsid w:val="00AD6937"/>
    <w:rsid w:val="00AD6CE8"/>
    <w:rsid w:val="00AD6D2D"/>
    <w:rsid w:val="00AE0B37"/>
    <w:rsid w:val="00AE20E9"/>
    <w:rsid w:val="00AE30B4"/>
    <w:rsid w:val="00AE4111"/>
    <w:rsid w:val="00AF2146"/>
    <w:rsid w:val="00AF2E2C"/>
    <w:rsid w:val="00AF4C50"/>
    <w:rsid w:val="00AF5972"/>
    <w:rsid w:val="00AF688B"/>
    <w:rsid w:val="00AF6F5A"/>
    <w:rsid w:val="00B0073E"/>
    <w:rsid w:val="00B0359C"/>
    <w:rsid w:val="00B04DE8"/>
    <w:rsid w:val="00B114E2"/>
    <w:rsid w:val="00B1296B"/>
    <w:rsid w:val="00B141D5"/>
    <w:rsid w:val="00B158CA"/>
    <w:rsid w:val="00B15D20"/>
    <w:rsid w:val="00B177E3"/>
    <w:rsid w:val="00B238BA"/>
    <w:rsid w:val="00B23D29"/>
    <w:rsid w:val="00B27B45"/>
    <w:rsid w:val="00B339DD"/>
    <w:rsid w:val="00B34F33"/>
    <w:rsid w:val="00B35B1C"/>
    <w:rsid w:val="00B44FA8"/>
    <w:rsid w:val="00B46C53"/>
    <w:rsid w:val="00B510AC"/>
    <w:rsid w:val="00B51357"/>
    <w:rsid w:val="00B54851"/>
    <w:rsid w:val="00B552E9"/>
    <w:rsid w:val="00B5666B"/>
    <w:rsid w:val="00B56FFA"/>
    <w:rsid w:val="00B65E8F"/>
    <w:rsid w:val="00B80BA7"/>
    <w:rsid w:val="00B8181C"/>
    <w:rsid w:val="00B83F64"/>
    <w:rsid w:val="00B8430D"/>
    <w:rsid w:val="00B85EBF"/>
    <w:rsid w:val="00B921A4"/>
    <w:rsid w:val="00B93F1B"/>
    <w:rsid w:val="00B950B6"/>
    <w:rsid w:val="00B9519F"/>
    <w:rsid w:val="00B97715"/>
    <w:rsid w:val="00BA036E"/>
    <w:rsid w:val="00BB2E29"/>
    <w:rsid w:val="00BB2F0F"/>
    <w:rsid w:val="00BB3310"/>
    <w:rsid w:val="00BB3685"/>
    <w:rsid w:val="00BB479D"/>
    <w:rsid w:val="00BB6575"/>
    <w:rsid w:val="00BB7709"/>
    <w:rsid w:val="00BC323D"/>
    <w:rsid w:val="00BC386C"/>
    <w:rsid w:val="00BC3F13"/>
    <w:rsid w:val="00BC51C0"/>
    <w:rsid w:val="00BC5545"/>
    <w:rsid w:val="00BC5BE7"/>
    <w:rsid w:val="00BD171E"/>
    <w:rsid w:val="00BD18C7"/>
    <w:rsid w:val="00BD5A46"/>
    <w:rsid w:val="00BD72AE"/>
    <w:rsid w:val="00BE2498"/>
    <w:rsid w:val="00BF51A2"/>
    <w:rsid w:val="00BF5BB4"/>
    <w:rsid w:val="00C00F5A"/>
    <w:rsid w:val="00C011E7"/>
    <w:rsid w:val="00C03DDE"/>
    <w:rsid w:val="00C072B6"/>
    <w:rsid w:val="00C078EC"/>
    <w:rsid w:val="00C07DFD"/>
    <w:rsid w:val="00C10D45"/>
    <w:rsid w:val="00C15BFD"/>
    <w:rsid w:val="00C23725"/>
    <w:rsid w:val="00C27166"/>
    <w:rsid w:val="00C33E00"/>
    <w:rsid w:val="00C35C68"/>
    <w:rsid w:val="00C368D4"/>
    <w:rsid w:val="00C36A25"/>
    <w:rsid w:val="00C40201"/>
    <w:rsid w:val="00C42523"/>
    <w:rsid w:val="00C47F0E"/>
    <w:rsid w:val="00C54E07"/>
    <w:rsid w:val="00C626F1"/>
    <w:rsid w:val="00C66369"/>
    <w:rsid w:val="00C74F0D"/>
    <w:rsid w:val="00C76485"/>
    <w:rsid w:val="00C80A89"/>
    <w:rsid w:val="00C86EC1"/>
    <w:rsid w:val="00C91992"/>
    <w:rsid w:val="00C93E0C"/>
    <w:rsid w:val="00C94579"/>
    <w:rsid w:val="00C96B02"/>
    <w:rsid w:val="00CA0F6A"/>
    <w:rsid w:val="00CA4C45"/>
    <w:rsid w:val="00CA6332"/>
    <w:rsid w:val="00CA707C"/>
    <w:rsid w:val="00CB2C68"/>
    <w:rsid w:val="00CB3582"/>
    <w:rsid w:val="00CB69A4"/>
    <w:rsid w:val="00CC0F85"/>
    <w:rsid w:val="00CC4106"/>
    <w:rsid w:val="00CC4CD3"/>
    <w:rsid w:val="00CC69A4"/>
    <w:rsid w:val="00CD6DA8"/>
    <w:rsid w:val="00CD7453"/>
    <w:rsid w:val="00CD7BF4"/>
    <w:rsid w:val="00CE5F05"/>
    <w:rsid w:val="00CF0D6A"/>
    <w:rsid w:val="00CF425B"/>
    <w:rsid w:val="00D0049B"/>
    <w:rsid w:val="00D05BD2"/>
    <w:rsid w:val="00D07E21"/>
    <w:rsid w:val="00D10B21"/>
    <w:rsid w:val="00D16403"/>
    <w:rsid w:val="00D1774F"/>
    <w:rsid w:val="00D201CC"/>
    <w:rsid w:val="00D20700"/>
    <w:rsid w:val="00D22282"/>
    <w:rsid w:val="00D317C1"/>
    <w:rsid w:val="00D3535C"/>
    <w:rsid w:val="00D4086A"/>
    <w:rsid w:val="00D450F0"/>
    <w:rsid w:val="00D45760"/>
    <w:rsid w:val="00D46A48"/>
    <w:rsid w:val="00D50A4E"/>
    <w:rsid w:val="00D52900"/>
    <w:rsid w:val="00D5514F"/>
    <w:rsid w:val="00D60A4C"/>
    <w:rsid w:val="00D62785"/>
    <w:rsid w:val="00D62CD3"/>
    <w:rsid w:val="00D637CB"/>
    <w:rsid w:val="00D64919"/>
    <w:rsid w:val="00D64C88"/>
    <w:rsid w:val="00D659FF"/>
    <w:rsid w:val="00D66A50"/>
    <w:rsid w:val="00D70094"/>
    <w:rsid w:val="00D7305E"/>
    <w:rsid w:val="00D73248"/>
    <w:rsid w:val="00D74E55"/>
    <w:rsid w:val="00D77675"/>
    <w:rsid w:val="00D82B9D"/>
    <w:rsid w:val="00D865C6"/>
    <w:rsid w:val="00DA472E"/>
    <w:rsid w:val="00DA71B5"/>
    <w:rsid w:val="00DB149E"/>
    <w:rsid w:val="00DB2F2C"/>
    <w:rsid w:val="00DB36A6"/>
    <w:rsid w:val="00DB3F93"/>
    <w:rsid w:val="00DB49A1"/>
    <w:rsid w:val="00DC1654"/>
    <w:rsid w:val="00DC1A4C"/>
    <w:rsid w:val="00DC2A1E"/>
    <w:rsid w:val="00DC2BD9"/>
    <w:rsid w:val="00DC4306"/>
    <w:rsid w:val="00DC4AB6"/>
    <w:rsid w:val="00DC5A67"/>
    <w:rsid w:val="00DC5CF0"/>
    <w:rsid w:val="00DC7FDB"/>
    <w:rsid w:val="00DD0B34"/>
    <w:rsid w:val="00DD0F49"/>
    <w:rsid w:val="00DD6054"/>
    <w:rsid w:val="00DD7E91"/>
    <w:rsid w:val="00DE1689"/>
    <w:rsid w:val="00DE1E9C"/>
    <w:rsid w:val="00DE2472"/>
    <w:rsid w:val="00DE24B6"/>
    <w:rsid w:val="00DE29C2"/>
    <w:rsid w:val="00DE3A0A"/>
    <w:rsid w:val="00DE65D4"/>
    <w:rsid w:val="00DE7120"/>
    <w:rsid w:val="00DE74F3"/>
    <w:rsid w:val="00DF06E7"/>
    <w:rsid w:val="00DF128C"/>
    <w:rsid w:val="00DF17CB"/>
    <w:rsid w:val="00DF3894"/>
    <w:rsid w:val="00DF4A0A"/>
    <w:rsid w:val="00DF53D2"/>
    <w:rsid w:val="00DF71EA"/>
    <w:rsid w:val="00E044F7"/>
    <w:rsid w:val="00E10521"/>
    <w:rsid w:val="00E1269D"/>
    <w:rsid w:val="00E16ABC"/>
    <w:rsid w:val="00E233EC"/>
    <w:rsid w:val="00E26368"/>
    <w:rsid w:val="00E31CB9"/>
    <w:rsid w:val="00E3209B"/>
    <w:rsid w:val="00E32A4D"/>
    <w:rsid w:val="00E34D6A"/>
    <w:rsid w:val="00E444AD"/>
    <w:rsid w:val="00E52A93"/>
    <w:rsid w:val="00E602F8"/>
    <w:rsid w:val="00E63CF8"/>
    <w:rsid w:val="00E66254"/>
    <w:rsid w:val="00E664FC"/>
    <w:rsid w:val="00E67CA1"/>
    <w:rsid w:val="00E71B38"/>
    <w:rsid w:val="00E7441D"/>
    <w:rsid w:val="00E7494F"/>
    <w:rsid w:val="00E77851"/>
    <w:rsid w:val="00E86604"/>
    <w:rsid w:val="00E87C74"/>
    <w:rsid w:val="00E90E1F"/>
    <w:rsid w:val="00E93949"/>
    <w:rsid w:val="00E94433"/>
    <w:rsid w:val="00E94591"/>
    <w:rsid w:val="00E94DB7"/>
    <w:rsid w:val="00E95A46"/>
    <w:rsid w:val="00EA38B6"/>
    <w:rsid w:val="00EA4031"/>
    <w:rsid w:val="00EA5098"/>
    <w:rsid w:val="00EA7936"/>
    <w:rsid w:val="00EA7DD3"/>
    <w:rsid w:val="00EB6BC5"/>
    <w:rsid w:val="00EC4D52"/>
    <w:rsid w:val="00EC5D98"/>
    <w:rsid w:val="00ED6434"/>
    <w:rsid w:val="00ED647E"/>
    <w:rsid w:val="00EE13A7"/>
    <w:rsid w:val="00EE7F33"/>
    <w:rsid w:val="00EF09BD"/>
    <w:rsid w:val="00EF1F93"/>
    <w:rsid w:val="00EF48A9"/>
    <w:rsid w:val="00EF5EA9"/>
    <w:rsid w:val="00EF7BBB"/>
    <w:rsid w:val="00F022AA"/>
    <w:rsid w:val="00F04714"/>
    <w:rsid w:val="00F04E82"/>
    <w:rsid w:val="00F06698"/>
    <w:rsid w:val="00F3216C"/>
    <w:rsid w:val="00F34382"/>
    <w:rsid w:val="00F3576D"/>
    <w:rsid w:val="00F37FC8"/>
    <w:rsid w:val="00F44730"/>
    <w:rsid w:val="00F45197"/>
    <w:rsid w:val="00F46C41"/>
    <w:rsid w:val="00F476C4"/>
    <w:rsid w:val="00F51962"/>
    <w:rsid w:val="00F51F78"/>
    <w:rsid w:val="00F53FD9"/>
    <w:rsid w:val="00F56AA7"/>
    <w:rsid w:val="00F57B86"/>
    <w:rsid w:val="00F615F6"/>
    <w:rsid w:val="00F616CA"/>
    <w:rsid w:val="00F63B7F"/>
    <w:rsid w:val="00F64904"/>
    <w:rsid w:val="00F67D5A"/>
    <w:rsid w:val="00F72636"/>
    <w:rsid w:val="00F7470B"/>
    <w:rsid w:val="00F800C2"/>
    <w:rsid w:val="00F8083E"/>
    <w:rsid w:val="00F8467E"/>
    <w:rsid w:val="00F90D95"/>
    <w:rsid w:val="00F95128"/>
    <w:rsid w:val="00FA1A47"/>
    <w:rsid w:val="00FA2940"/>
    <w:rsid w:val="00FA3A3C"/>
    <w:rsid w:val="00FA4FE6"/>
    <w:rsid w:val="00FA4FFF"/>
    <w:rsid w:val="00FA5243"/>
    <w:rsid w:val="00FB0F87"/>
    <w:rsid w:val="00FB2AA0"/>
    <w:rsid w:val="00FB2F76"/>
    <w:rsid w:val="00FB4726"/>
    <w:rsid w:val="00FB5E5A"/>
    <w:rsid w:val="00FB5E8A"/>
    <w:rsid w:val="00FB606D"/>
    <w:rsid w:val="00FC0BE8"/>
    <w:rsid w:val="00FC222A"/>
    <w:rsid w:val="00FC3AB3"/>
    <w:rsid w:val="00FC6C0D"/>
    <w:rsid w:val="00FC6EC8"/>
    <w:rsid w:val="00FD0AD6"/>
    <w:rsid w:val="00FD3ADE"/>
    <w:rsid w:val="00FD550C"/>
    <w:rsid w:val="00FD79E8"/>
    <w:rsid w:val="00FE3966"/>
    <w:rsid w:val="00FE47E2"/>
    <w:rsid w:val="00FE6C95"/>
    <w:rsid w:val="00FF2847"/>
    <w:rsid w:val="00FF45FA"/>
    <w:rsid w:val="00FF4BCF"/>
    <w:rsid w:val="00FF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7FC7F0"/>
  <w15:docId w15:val="{0189E56B-B488-430F-8CC2-CD95ED19E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407F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2"/>
    <w:next w:val="a2"/>
    <w:link w:val="10"/>
    <w:uiPriority w:val="9"/>
    <w:qFormat/>
    <w:rsid w:val="0036567B"/>
    <w:pPr>
      <w:keepNext/>
      <w:numPr>
        <w:numId w:val="5"/>
      </w:numPr>
      <w:autoSpaceDE w:val="0"/>
      <w:autoSpaceDN w:val="0"/>
      <w:adjustRightInd w:val="0"/>
      <w:spacing w:before="240" w:after="240"/>
      <w:contextualSpacing/>
      <w:jc w:val="center"/>
      <w:outlineLvl w:val="0"/>
    </w:pPr>
    <w:rPr>
      <w:rFonts w:ascii="Arial" w:hAnsi="Arial" w:cs="Arial"/>
      <w:b/>
      <w:bCs/>
      <w:caps/>
      <w:kern w:val="32"/>
      <w:sz w:val="28"/>
      <w:szCs w:val="32"/>
    </w:rPr>
  </w:style>
  <w:style w:type="paragraph" w:styleId="20">
    <w:name w:val="heading 2"/>
    <w:next w:val="a2"/>
    <w:link w:val="21"/>
    <w:uiPriority w:val="9"/>
    <w:unhideWhenUsed/>
    <w:qFormat/>
    <w:rsid w:val="00DF3894"/>
    <w:pPr>
      <w:numPr>
        <w:ilvl w:val="1"/>
        <w:numId w:val="5"/>
      </w:numPr>
      <w:spacing w:before="240"/>
      <w:ind w:left="576"/>
      <w:jc w:val="center"/>
      <w:outlineLvl w:val="1"/>
    </w:pPr>
    <w:rPr>
      <w:rFonts w:ascii="Arial" w:hAnsi="Arial" w:cs="Arial"/>
      <w:b/>
      <w:iCs/>
      <w:kern w:val="32"/>
      <w:sz w:val="28"/>
      <w:szCs w:val="28"/>
    </w:rPr>
  </w:style>
  <w:style w:type="paragraph" w:styleId="3">
    <w:name w:val="heading 3"/>
    <w:basedOn w:val="a2"/>
    <w:next w:val="20"/>
    <w:link w:val="30"/>
    <w:uiPriority w:val="9"/>
    <w:unhideWhenUsed/>
    <w:qFormat/>
    <w:rsid w:val="007973FC"/>
    <w:pPr>
      <w:keepNext/>
      <w:numPr>
        <w:ilvl w:val="2"/>
        <w:numId w:val="5"/>
      </w:numPr>
      <w:autoSpaceDE w:val="0"/>
      <w:autoSpaceDN w:val="0"/>
      <w:adjustRightInd w:val="0"/>
      <w:spacing w:before="120"/>
      <w:ind w:left="0" w:firstLine="0"/>
      <w:contextualSpacing/>
      <w:jc w:val="both"/>
      <w:outlineLvl w:val="2"/>
    </w:pPr>
    <w:rPr>
      <w:rFonts w:ascii="Arial" w:eastAsia="Calibri" w:hAnsi="Arial"/>
      <w:bCs/>
      <w:i/>
      <w:sz w:val="26"/>
      <w:szCs w:val="26"/>
    </w:rPr>
  </w:style>
  <w:style w:type="paragraph" w:styleId="4">
    <w:name w:val="heading 4"/>
    <w:basedOn w:val="a2"/>
    <w:next w:val="a2"/>
    <w:link w:val="40"/>
    <w:uiPriority w:val="9"/>
    <w:unhideWhenUsed/>
    <w:qFormat/>
    <w:rsid w:val="00DF3894"/>
    <w:pPr>
      <w:keepNext/>
      <w:numPr>
        <w:ilvl w:val="3"/>
        <w:numId w:val="5"/>
      </w:numPr>
      <w:autoSpaceDE w:val="0"/>
      <w:autoSpaceDN w:val="0"/>
      <w:adjustRightInd w:val="0"/>
      <w:contextualSpacing/>
      <w:jc w:val="both"/>
      <w:outlineLvl w:val="3"/>
    </w:pPr>
    <w:rPr>
      <w:rFonts w:ascii="Arial" w:hAnsi="Arial" w:cs="Arial"/>
      <w:bCs/>
      <w:sz w:val="26"/>
      <w:szCs w:val="26"/>
    </w:rPr>
  </w:style>
  <w:style w:type="paragraph" w:styleId="5">
    <w:name w:val="heading 5"/>
    <w:basedOn w:val="a2"/>
    <w:next w:val="1"/>
    <w:link w:val="50"/>
    <w:uiPriority w:val="9"/>
    <w:unhideWhenUsed/>
    <w:qFormat/>
    <w:rsid w:val="00B1296B"/>
    <w:pPr>
      <w:pageBreakBefore/>
      <w:numPr>
        <w:ilvl w:val="4"/>
        <w:numId w:val="5"/>
      </w:numPr>
      <w:autoSpaceDE w:val="0"/>
      <w:autoSpaceDN w:val="0"/>
      <w:adjustRightInd w:val="0"/>
      <w:spacing w:before="240" w:after="60"/>
      <w:contextualSpacing/>
      <w:jc w:val="both"/>
      <w:outlineLvl w:val="4"/>
    </w:pPr>
    <w:rPr>
      <w:rFonts w:ascii="Arial" w:hAnsi="Arial"/>
      <w:b/>
      <w:bCs/>
      <w:iCs/>
      <w:caps/>
      <w:sz w:val="28"/>
      <w:szCs w:val="26"/>
    </w:rPr>
  </w:style>
  <w:style w:type="paragraph" w:styleId="6">
    <w:name w:val="heading 6"/>
    <w:basedOn w:val="a2"/>
    <w:next w:val="a2"/>
    <w:link w:val="60"/>
    <w:uiPriority w:val="9"/>
    <w:unhideWhenUsed/>
    <w:qFormat/>
    <w:rsid w:val="00D50A4E"/>
    <w:pPr>
      <w:numPr>
        <w:ilvl w:val="5"/>
        <w:numId w:val="5"/>
      </w:numPr>
      <w:autoSpaceDE w:val="0"/>
      <w:autoSpaceDN w:val="0"/>
      <w:adjustRightInd w:val="0"/>
      <w:spacing w:before="240" w:after="60"/>
      <w:contextualSpacing/>
      <w:jc w:val="both"/>
      <w:outlineLvl w:val="5"/>
    </w:pPr>
    <w:rPr>
      <w:rFonts w:ascii="Calibri" w:hAnsi="Calibri"/>
      <w:b/>
      <w:bCs/>
      <w:sz w:val="26"/>
      <w:szCs w:val="26"/>
    </w:rPr>
  </w:style>
  <w:style w:type="paragraph" w:styleId="7">
    <w:name w:val="heading 7"/>
    <w:basedOn w:val="a2"/>
    <w:next w:val="a2"/>
    <w:link w:val="70"/>
    <w:uiPriority w:val="9"/>
    <w:unhideWhenUsed/>
    <w:qFormat/>
    <w:rsid w:val="00D50A4E"/>
    <w:pPr>
      <w:numPr>
        <w:ilvl w:val="6"/>
        <w:numId w:val="5"/>
      </w:numPr>
      <w:autoSpaceDE w:val="0"/>
      <w:autoSpaceDN w:val="0"/>
      <w:adjustRightInd w:val="0"/>
      <w:spacing w:before="240" w:after="60"/>
      <w:contextualSpacing/>
      <w:jc w:val="both"/>
      <w:outlineLvl w:val="6"/>
    </w:pPr>
    <w:rPr>
      <w:rFonts w:ascii="Calibri" w:hAnsi="Calibri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D50A4E"/>
    <w:pPr>
      <w:numPr>
        <w:ilvl w:val="7"/>
        <w:numId w:val="5"/>
      </w:numPr>
      <w:autoSpaceDE w:val="0"/>
      <w:autoSpaceDN w:val="0"/>
      <w:adjustRightInd w:val="0"/>
      <w:spacing w:before="240" w:after="60"/>
      <w:contextualSpacing/>
      <w:jc w:val="both"/>
      <w:outlineLvl w:val="7"/>
    </w:pPr>
    <w:rPr>
      <w:rFonts w:ascii="Calibri" w:hAnsi="Calibri"/>
      <w:i/>
      <w:iCs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D50A4E"/>
    <w:pPr>
      <w:numPr>
        <w:ilvl w:val="8"/>
        <w:numId w:val="5"/>
      </w:numPr>
      <w:spacing w:before="240" w:after="60"/>
      <w:outlineLvl w:val="8"/>
    </w:pPr>
    <w:rPr>
      <w:rFonts w:ascii="Cambria" w:hAnsi="Cambri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6567B"/>
    <w:rPr>
      <w:rFonts w:ascii="Arial" w:eastAsia="Times New Roman" w:hAnsi="Arial" w:cs="Arial"/>
      <w:b/>
      <w:bCs/>
      <w:caps/>
      <w:kern w:val="32"/>
      <w:sz w:val="28"/>
      <w:szCs w:val="32"/>
    </w:rPr>
  </w:style>
  <w:style w:type="table" w:styleId="a6">
    <w:name w:val="Table Grid"/>
    <w:basedOn w:val="a4"/>
    <w:uiPriority w:val="59"/>
    <w:rsid w:val="003213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2"/>
    <w:link w:val="a8"/>
    <w:uiPriority w:val="99"/>
    <w:semiHidden/>
    <w:unhideWhenUsed/>
    <w:rsid w:val="00276EB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76EB3"/>
    <w:rPr>
      <w:rFonts w:ascii="Tahoma" w:hAnsi="Tahoma" w:cs="Tahoma"/>
      <w:sz w:val="16"/>
      <w:szCs w:val="16"/>
      <w:lang w:eastAsia="en-US"/>
    </w:rPr>
  </w:style>
  <w:style w:type="paragraph" w:styleId="a9">
    <w:name w:val="header"/>
    <w:basedOn w:val="a2"/>
    <w:link w:val="aa"/>
    <w:uiPriority w:val="99"/>
    <w:unhideWhenUsed/>
    <w:rsid w:val="00CD7453"/>
    <w:pPr>
      <w:tabs>
        <w:tab w:val="center" w:pos="4677"/>
        <w:tab w:val="right" w:pos="9355"/>
      </w:tabs>
      <w:autoSpaceDE w:val="0"/>
      <w:autoSpaceDN w:val="0"/>
      <w:adjustRightInd w:val="0"/>
      <w:ind w:firstLine="709"/>
      <w:contextualSpacing/>
      <w:jc w:val="both"/>
    </w:pPr>
    <w:rPr>
      <w:rFonts w:ascii="Arial" w:eastAsia="Calibri" w:hAnsi="Arial" w:cs="Arial"/>
      <w:sz w:val="26"/>
      <w:szCs w:val="26"/>
    </w:rPr>
  </w:style>
  <w:style w:type="character" w:customStyle="1" w:styleId="aa">
    <w:name w:val="Верхний колонтитул Знак"/>
    <w:link w:val="a9"/>
    <w:uiPriority w:val="99"/>
    <w:rsid w:val="00CD7453"/>
    <w:rPr>
      <w:sz w:val="22"/>
      <w:szCs w:val="22"/>
      <w:lang w:eastAsia="en-US"/>
    </w:rPr>
  </w:style>
  <w:style w:type="paragraph" w:styleId="ab">
    <w:name w:val="footer"/>
    <w:basedOn w:val="a2"/>
    <w:link w:val="ac"/>
    <w:uiPriority w:val="99"/>
    <w:unhideWhenUsed/>
    <w:rsid w:val="00CD7453"/>
    <w:pPr>
      <w:tabs>
        <w:tab w:val="center" w:pos="4677"/>
        <w:tab w:val="right" w:pos="9355"/>
      </w:tabs>
      <w:autoSpaceDE w:val="0"/>
      <w:autoSpaceDN w:val="0"/>
      <w:adjustRightInd w:val="0"/>
      <w:ind w:firstLine="709"/>
      <w:contextualSpacing/>
      <w:jc w:val="both"/>
    </w:pPr>
    <w:rPr>
      <w:rFonts w:ascii="Arial" w:eastAsia="Calibri" w:hAnsi="Arial" w:cs="Arial"/>
      <w:sz w:val="26"/>
      <w:szCs w:val="26"/>
    </w:rPr>
  </w:style>
  <w:style w:type="character" w:customStyle="1" w:styleId="ac">
    <w:name w:val="Нижний колонтитул Знак"/>
    <w:link w:val="ab"/>
    <w:uiPriority w:val="99"/>
    <w:rsid w:val="00CD7453"/>
    <w:rPr>
      <w:sz w:val="22"/>
      <w:szCs w:val="22"/>
      <w:lang w:eastAsia="en-US"/>
    </w:rPr>
  </w:style>
  <w:style w:type="paragraph" w:customStyle="1" w:styleId="ConsPlusNormal">
    <w:name w:val="ConsPlusNormal"/>
    <w:rsid w:val="00725993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table" w:customStyle="1" w:styleId="11">
    <w:name w:val="Сетка таблицы1"/>
    <w:basedOn w:val="a4"/>
    <w:next w:val="a6"/>
    <w:rsid w:val="000D1D79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link w:val="ae"/>
    <w:uiPriority w:val="1"/>
    <w:qFormat/>
    <w:rsid w:val="00A23D28"/>
    <w:rPr>
      <w:sz w:val="22"/>
      <w:szCs w:val="22"/>
      <w:lang w:eastAsia="en-US"/>
    </w:rPr>
  </w:style>
  <w:style w:type="character" w:customStyle="1" w:styleId="21">
    <w:name w:val="Заголовок 2 Знак"/>
    <w:link w:val="20"/>
    <w:uiPriority w:val="9"/>
    <w:rsid w:val="00DF3894"/>
    <w:rPr>
      <w:rFonts w:ascii="Arial" w:hAnsi="Arial" w:cs="Arial"/>
      <w:b/>
      <w:iCs/>
      <w:kern w:val="32"/>
      <w:sz w:val="28"/>
      <w:szCs w:val="28"/>
    </w:rPr>
  </w:style>
  <w:style w:type="paragraph" w:styleId="af">
    <w:name w:val="List Paragraph"/>
    <w:basedOn w:val="a2"/>
    <w:uiPriority w:val="34"/>
    <w:qFormat/>
    <w:rsid w:val="007A1763"/>
    <w:pPr>
      <w:autoSpaceDE w:val="0"/>
      <w:autoSpaceDN w:val="0"/>
      <w:adjustRightInd w:val="0"/>
      <w:ind w:left="708" w:firstLine="709"/>
      <w:contextualSpacing/>
      <w:jc w:val="both"/>
    </w:pPr>
    <w:rPr>
      <w:rFonts w:ascii="Arial" w:eastAsia="Calibri" w:hAnsi="Arial" w:cs="Arial"/>
      <w:sz w:val="26"/>
      <w:szCs w:val="26"/>
    </w:rPr>
  </w:style>
  <w:style w:type="character" w:styleId="af0">
    <w:name w:val="annotation reference"/>
    <w:uiPriority w:val="99"/>
    <w:semiHidden/>
    <w:unhideWhenUsed/>
    <w:rsid w:val="00167D9C"/>
    <w:rPr>
      <w:sz w:val="16"/>
      <w:szCs w:val="16"/>
    </w:rPr>
  </w:style>
  <w:style w:type="paragraph" w:styleId="af1">
    <w:name w:val="annotation text"/>
    <w:basedOn w:val="a2"/>
    <w:link w:val="af2"/>
    <w:uiPriority w:val="99"/>
    <w:semiHidden/>
    <w:unhideWhenUsed/>
    <w:rsid w:val="00167D9C"/>
    <w:pPr>
      <w:autoSpaceDE w:val="0"/>
      <w:autoSpaceDN w:val="0"/>
      <w:adjustRightInd w:val="0"/>
      <w:ind w:firstLine="709"/>
      <w:contextualSpacing/>
      <w:jc w:val="both"/>
    </w:pPr>
    <w:rPr>
      <w:rFonts w:ascii="Arial" w:eastAsia="Calibri" w:hAnsi="Arial" w:cs="Arial"/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rsid w:val="00167D9C"/>
    <w:rPr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67D9C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sid w:val="00167D9C"/>
    <w:rPr>
      <w:b/>
      <w:bCs/>
      <w:lang w:eastAsia="en-US"/>
    </w:rPr>
  </w:style>
  <w:style w:type="paragraph" w:styleId="22">
    <w:name w:val="Quote"/>
    <w:basedOn w:val="a2"/>
    <w:next w:val="a2"/>
    <w:link w:val="23"/>
    <w:uiPriority w:val="29"/>
    <w:qFormat/>
    <w:rsid w:val="00DE3A0A"/>
    <w:pPr>
      <w:autoSpaceDE w:val="0"/>
      <w:autoSpaceDN w:val="0"/>
      <w:adjustRightInd w:val="0"/>
      <w:ind w:firstLine="709"/>
      <w:contextualSpacing/>
      <w:jc w:val="both"/>
    </w:pPr>
    <w:rPr>
      <w:rFonts w:cs="Arial"/>
      <w:i/>
      <w:iCs/>
      <w:color w:val="000000"/>
    </w:rPr>
  </w:style>
  <w:style w:type="character" w:customStyle="1" w:styleId="23">
    <w:name w:val="Цитата 2 Знак"/>
    <w:link w:val="22"/>
    <w:uiPriority w:val="29"/>
    <w:rsid w:val="00DE3A0A"/>
    <w:rPr>
      <w:rFonts w:ascii="Times New Roman" w:eastAsia="Times New Roman" w:hAnsi="Times New Roman"/>
      <w:i/>
      <w:iCs/>
      <w:color w:val="000000"/>
      <w:sz w:val="24"/>
      <w:szCs w:val="24"/>
    </w:rPr>
  </w:style>
  <w:style w:type="character" w:customStyle="1" w:styleId="30">
    <w:name w:val="Заголовок 3 Знак"/>
    <w:link w:val="3"/>
    <w:uiPriority w:val="9"/>
    <w:rsid w:val="007973FC"/>
    <w:rPr>
      <w:rFonts w:ascii="Arial" w:hAnsi="Arial"/>
      <w:bCs/>
      <w:i/>
      <w:sz w:val="26"/>
      <w:szCs w:val="26"/>
    </w:rPr>
  </w:style>
  <w:style w:type="character" w:customStyle="1" w:styleId="40">
    <w:name w:val="Заголовок 4 Знак"/>
    <w:link w:val="4"/>
    <w:uiPriority w:val="9"/>
    <w:rsid w:val="00DF3894"/>
    <w:rPr>
      <w:rFonts w:ascii="Arial" w:eastAsia="Times New Roman" w:hAnsi="Arial" w:cs="Arial"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B1296B"/>
    <w:rPr>
      <w:rFonts w:ascii="Arial" w:eastAsia="Times New Roman" w:hAnsi="Arial"/>
      <w:b/>
      <w:bCs/>
      <w:iCs/>
      <w:caps/>
      <w:sz w:val="28"/>
      <w:szCs w:val="26"/>
    </w:rPr>
  </w:style>
  <w:style w:type="character" w:customStyle="1" w:styleId="60">
    <w:name w:val="Заголовок 6 Знак"/>
    <w:link w:val="6"/>
    <w:uiPriority w:val="9"/>
    <w:rsid w:val="00D50A4E"/>
    <w:rPr>
      <w:rFonts w:eastAsia="Times New Roman"/>
      <w:b/>
      <w:bCs/>
      <w:sz w:val="26"/>
      <w:szCs w:val="26"/>
    </w:rPr>
  </w:style>
  <w:style w:type="character" w:customStyle="1" w:styleId="70">
    <w:name w:val="Заголовок 7 Знак"/>
    <w:link w:val="7"/>
    <w:uiPriority w:val="9"/>
    <w:rsid w:val="00D50A4E"/>
    <w:rPr>
      <w:rFonts w:eastAsia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50A4E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D50A4E"/>
    <w:rPr>
      <w:rFonts w:ascii="Cambria" w:eastAsia="Times New Roman" w:hAnsi="Cambria"/>
      <w:sz w:val="24"/>
      <w:szCs w:val="24"/>
    </w:rPr>
  </w:style>
  <w:style w:type="paragraph" w:styleId="af5">
    <w:name w:val="Signature"/>
    <w:basedOn w:val="a2"/>
    <w:link w:val="af6"/>
    <w:uiPriority w:val="99"/>
    <w:unhideWhenUsed/>
    <w:rsid w:val="007C7D8F"/>
    <w:pPr>
      <w:autoSpaceDE w:val="0"/>
      <w:autoSpaceDN w:val="0"/>
      <w:adjustRightInd w:val="0"/>
      <w:spacing w:before="240"/>
      <w:contextualSpacing/>
      <w:jc w:val="both"/>
    </w:pPr>
    <w:rPr>
      <w:rFonts w:ascii="Arial" w:eastAsia="Calibri" w:hAnsi="Arial" w:cs="Arial"/>
      <w:sz w:val="26"/>
      <w:szCs w:val="26"/>
      <w:lang w:val="x-none"/>
    </w:rPr>
  </w:style>
  <w:style w:type="character" w:customStyle="1" w:styleId="af6">
    <w:name w:val="Подпись Знак"/>
    <w:link w:val="af5"/>
    <w:uiPriority w:val="99"/>
    <w:rsid w:val="007C7D8F"/>
    <w:rPr>
      <w:rFonts w:ascii="Arial" w:hAnsi="Arial" w:cs="Arial"/>
      <w:sz w:val="26"/>
      <w:szCs w:val="26"/>
      <w:lang w:val="x-none"/>
    </w:rPr>
  </w:style>
  <w:style w:type="paragraph" w:styleId="af7">
    <w:name w:val="TOC Heading"/>
    <w:basedOn w:val="a2"/>
    <w:next w:val="a2"/>
    <w:uiPriority w:val="39"/>
    <w:unhideWhenUsed/>
    <w:qFormat/>
    <w:rsid w:val="005B317D"/>
    <w:pPr>
      <w:autoSpaceDE w:val="0"/>
      <w:autoSpaceDN w:val="0"/>
      <w:adjustRightInd w:val="0"/>
      <w:contextualSpacing/>
      <w:jc w:val="center"/>
    </w:pPr>
    <w:rPr>
      <w:rFonts w:ascii="Arial" w:eastAsia="Calibri" w:hAnsi="Arial" w:cs="Arial"/>
      <w:b/>
      <w:caps/>
      <w:sz w:val="28"/>
      <w:szCs w:val="28"/>
    </w:rPr>
  </w:style>
  <w:style w:type="paragraph" w:styleId="12">
    <w:name w:val="toc 1"/>
    <w:basedOn w:val="a2"/>
    <w:next w:val="a2"/>
    <w:autoRedefine/>
    <w:uiPriority w:val="39"/>
    <w:unhideWhenUsed/>
    <w:qFormat/>
    <w:rsid w:val="0036567B"/>
    <w:pPr>
      <w:tabs>
        <w:tab w:val="right" w:leader="dot" w:pos="10206"/>
      </w:tabs>
      <w:autoSpaceDE w:val="0"/>
      <w:autoSpaceDN w:val="0"/>
      <w:adjustRightInd w:val="0"/>
      <w:spacing w:after="60"/>
      <w:contextualSpacing/>
      <w:jc w:val="both"/>
    </w:pPr>
    <w:rPr>
      <w:rFonts w:eastAsia="Calibri" w:cs="Arial"/>
      <w:b/>
      <w:caps/>
      <w:noProof/>
      <w:sz w:val="26"/>
      <w:szCs w:val="26"/>
    </w:rPr>
  </w:style>
  <w:style w:type="paragraph" w:styleId="24">
    <w:name w:val="toc 2"/>
    <w:basedOn w:val="a2"/>
    <w:next w:val="a2"/>
    <w:autoRedefine/>
    <w:uiPriority w:val="39"/>
    <w:unhideWhenUsed/>
    <w:qFormat/>
    <w:rsid w:val="00C36A25"/>
    <w:pPr>
      <w:tabs>
        <w:tab w:val="left" w:pos="660"/>
        <w:tab w:val="right" w:leader="dot" w:pos="10206"/>
      </w:tabs>
      <w:autoSpaceDE w:val="0"/>
      <w:autoSpaceDN w:val="0"/>
      <w:adjustRightInd w:val="0"/>
      <w:spacing w:after="60"/>
      <w:contextualSpacing/>
      <w:jc w:val="both"/>
    </w:pPr>
    <w:rPr>
      <w:rFonts w:eastAsia="Calibri" w:cs="Arial"/>
      <w:sz w:val="26"/>
      <w:szCs w:val="26"/>
    </w:rPr>
  </w:style>
  <w:style w:type="paragraph" w:styleId="31">
    <w:name w:val="toc 3"/>
    <w:basedOn w:val="a2"/>
    <w:next w:val="a2"/>
    <w:autoRedefine/>
    <w:uiPriority w:val="39"/>
    <w:unhideWhenUsed/>
    <w:qFormat/>
    <w:rsid w:val="00BD18C7"/>
    <w:pPr>
      <w:autoSpaceDE w:val="0"/>
      <w:autoSpaceDN w:val="0"/>
      <w:adjustRightInd w:val="0"/>
      <w:ind w:left="520" w:firstLine="709"/>
      <w:contextualSpacing/>
      <w:jc w:val="both"/>
    </w:pPr>
    <w:rPr>
      <w:rFonts w:ascii="Arial" w:eastAsia="Calibri" w:hAnsi="Arial" w:cs="Arial"/>
      <w:sz w:val="26"/>
      <w:szCs w:val="26"/>
    </w:rPr>
  </w:style>
  <w:style w:type="character" w:styleId="af8">
    <w:name w:val="Hyperlink"/>
    <w:uiPriority w:val="99"/>
    <w:unhideWhenUsed/>
    <w:rsid w:val="00BD18C7"/>
    <w:rPr>
      <w:color w:val="0000FF"/>
      <w:u w:val="single"/>
    </w:rPr>
  </w:style>
  <w:style w:type="paragraph" w:styleId="a1">
    <w:name w:val="List"/>
    <w:basedOn w:val="a2"/>
    <w:uiPriority w:val="99"/>
    <w:unhideWhenUsed/>
    <w:rsid w:val="00E94433"/>
    <w:pPr>
      <w:numPr>
        <w:numId w:val="4"/>
      </w:numPr>
      <w:autoSpaceDE w:val="0"/>
      <w:autoSpaceDN w:val="0"/>
      <w:adjustRightInd w:val="0"/>
      <w:ind w:firstLine="567"/>
      <w:contextualSpacing/>
      <w:jc w:val="both"/>
    </w:pPr>
    <w:rPr>
      <w:rFonts w:ascii="Arial" w:eastAsia="Calibri" w:hAnsi="Arial" w:cs="Arial"/>
      <w:sz w:val="26"/>
      <w:szCs w:val="26"/>
    </w:rPr>
  </w:style>
  <w:style w:type="paragraph" w:styleId="25">
    <w:name w:val="List 2"/>
    <w:basedOn w:val="a2"/>
    <w:uiPriority w:val="99"/>
    <w:unhideWhenUsed/>
    <w:rsid w:val="00851193"/>
    <w:pPr>
      <w:autoSpaceDE w:val="0"/>
      <w:autoSpaceDN w:val="0"/>
      <w:adjustRightInd w:val="0"/>
      <w:ind w:left="566" w:hanging="283"/>
      <w:contextualSpacing/>
      <w:jc w:val="both"/>
    </w:pPr>
    <w:rPr>
      <w:rFonts w:ascii="Arial" w:eastAsia="Calibri" w:hAnsi="Arial" w:cs="Arial"/>
      <w:sz w:val="26"/>
      <w:szCs w:val="26"/>
    </w:rPr>
  </w:style>
  <w:style w:type="paragraph" w:styleId="32">
    <w:name w:val="List 3"/>
    <w:basedOn w:val="a2"/>
    <w:uiPriority w:val="99"/>
    <w:unhideWhenUsed/>
    <w:rsid w:val="00851193"/>
    <w:pPr>
      <w:autoSpaceDE w:val="0"/>
      <w:autoSpaceDN w:val="0"/>
      <w:adjustRightInd w:val="0"/>
      <w:ind w:left="849" w:hanging="283"/>
      <w:contextualSpacing/>
      <w:jc w:val="both"/>
    </w:pPr>
    <w:rPr>
      <w:rFonts w:ascii="Arial" w:eastAsia="Calibri" w:hAnsi="Arial" w:cs="Arial"/>
      <w:sz w:val="26"/>
      <w:szCs w:val="26"/>
    </w:rPr>
  </w:style>
  <w:style w:type="character" w:styleId="af9">
    <w:name w:val="Placeholder Text"/>
    <w:basedOn w:val="a3"/>
    <w:uiPriority w:val="99"/>
    <w:semiHidden/>
    <w:rsid w:val="008D1B45"/>
    <w:rPr>
      <w:color w:val="808080"/>
    </w:rPr>
  </w:style>
  <w:style w:type="paragraph" w:styleId="afa">
    <w:name w:val="caption"/>
    <w:basedOn w:val="a2"/>
    <w:next w:val="a2"/>
    <w:uiPriority w:val="35"/>
    <w:unhideWhenUsed/>
    <w:qFormat/>
    <w:rsid w:val="00D62785"/>
    <w:pPr>
      <w:autoSpaceDE w:val="0"/>
      <w:autoSpaceDN w:val="0"/>
      <w:adjustRightInd w:val="0"/>
      <w:spacing w:before="200"/>
      <w:contextualSpacing/>
      <w:jc w:val="both"/>
    </w:pPr>
    <w:rPr>
      <w:rFonts w:ascii="Arial" w:eastAsia="Calibri" w:hAnsi="Arial" w:cs="Arial"/>
      <w:bCs/>
      <w:sz w:val="26"/>
      <w:szCs w:val="18"/>
    </w:rPr>
  </w:style>
  <w:style w:type="paragraph" w:styleId="a0">
    <w:name w:val="List Bullet"/>
    <w:basedOn w:val="a2"/>
    <w:uiPriority w:val="99"/>
    <w:unhideWhenUsed/>
    <w:rsid w:val="00E94433"/>
    <w:pPr>
      <w:numPr>
        <w:numId w:val="1"/>
      </w:numPr>
      <w:autoSpaceDE w:val="0"/>
      <w:autoSpaceDN w:val="0"/>
      <w:adjustRightInd w:val="0"/>
      <w:contextualSpacing/>
      <w:jc w:val="both"/>
    </w:pPr>
    <w:rPr>
      <w:rFonts w:ascii="Arial" w:eastAsia="Calibri" w:hAnsi="Arial" w:cs="Arial"/>
      <w:sz w:val="26"/>
      <w:szCs w:val="26"/>
    </w:rPr>
  </w:style>
  <w:style w:type="paragraph" w:customStyle="1" w:styleId="afb">
    <w:name w:val="Название приложения"/>
    <w:basedOn w:val="afa"/>
    <w:next w:val="a2"/>
    <w:uiPriority w:val="36"/>
    <w:qFormat/>
    <w:rsid w:val="008C7C0E"/>
    <w:pPr>
      <w:pageBreakBefore/>
      <w:spacing w:before="0"/>
      <w:outlineLvl w:val="0"/>
    </w:pPr>
    <w:rPr>
      <w:b/>
      <w:caps/>
      <w:sz w:val="28"/>
    </w:rPr>
  </w:style>
  <w:style w:type="paragraph" w:styleId="2">
    <w:name w:val="List Bullet 2"/>
    <w:basedOn w:val="a2"/>
    <w:uiPriority w:val="99"/>
    <w:unhideWhenUsed/>
    <w:rsid w:val="00E94433"/>
    <w:pPr>
      <w:numPr>
        <w:numId w:val="2"/>
      </w:numPr>
      <w:autoSpaceDE w:val="0"/>
      <w:autoSpaceDN w:val="0"/>
      <w:adjustRightInd w:val="0"/>
      <w:contextualSpacing/>
      <w:jc w:val="both"/>
    </w:pPr>
    <w:rPr>
      <w:rFonts w:ascii="Arial" w:eastAsia="Calibri" w:hAnsi="Arial" w:cs="Arial"/>
      <w:sz w:val="26"/>
      <w:szCs w:val="26"/>
    </w:rPr>
  </w:style>
  <w:style w:type="paragraph" w:styleId="51">
    <w:name w:val="List 5"/>
    <w:basedOn w:val="a2"/>
    <w:uiPriority w:val="99"/>
    <w:unhideWhenUsed/>
    <w:rsid w:val="007973FC"/>
    <w:pPr>
      <w:autoSpaceDE w:val="0"/>
      <w:autoSpaceDN w:val="0"/>
      <w:adjustRightInd w:val="0"/>
      <w:ind w:left="1415" w:hanging="283"/>
      <w:contextualSpacing/>
      <w:jc w:val="both"/>
    </w:pPr>
    <w:rPr>
      <w:rFonts w:ascii="Arial" w:eastAsia="Calibri" w:hAnsi="Arial" w:cs="Arial"/>
      <w:sz w:val="26"/>
      <w:szCs w:val="26"/>
    </w:rPr>
  </w:style>
  <w:style w:type="paragraph" w:styleId="afc">
    <w:name w:val="List Continue"/>
    <w:basedOn w:val="a2"/>
    <w:uiPriority w:val="99"/>
    <w:unhideWhenUsed/>
    <w:rsid w:val="007973FC"/>
    <w:pPr>
      <w:autoSpaceDE w:val="0"/>
      <w:autoSpaceDN w:val="0"/>
      <w:adjustRightInd w:val="0"/>
      <w:spacing w:after="120"/>
      <w:ind w:left="283" w:firstLine="709"/>
      <w:contextualSpacing/>
      <w:jc w:val="both"/>
    </w:pPr>
    <w:rPr>
      <w:rFonts w:ascii="Arial" w:eastAsia="Calibri" w:hAnsi="Arial" w:cs="Arial"/>
      <w:sz w:val="26"/>
      <w:szCs w:val="26"/>
    </w:rPr>
  </w:style>
  <w:style w:type="paragraph" w:styleId="26">
    <w:name w:val="List Continue 2"/>
    <w:basedOn w:val="a2"/>
    <w:uiPriority w:val="99"/>
    <w:unhideWhenUsed/>
    <w:rsid w:val="007973FC"/>
    <w:pPr>
      <w:autoSpaceDE w:val="0"/>
      <w:autoSpaceDN w:val="0"/>
      <w:adjustRightInd w:val="0"/>
      <w:spacing w:after="120"/>
      <w:ind w:left="566" w:firstLine="709"/>
      <w:contextualSpacing/>
      <w:jc w:val="both"/>
    </w:pPr>
    <w:rPr>
      <w:rFonts w:ascii="Arial" w:eastAsia="Calibri" w:hAnsi="Arial" w:cs="Arial"/>
      <w:sz w:val="26"/>
      <w:szCs w:val="26"/>
    </w:rPr>
  </w:style>
  <w:style w:type="paragraph" w:styleId="afd">
    <w:name w:val="Salutation"/>
    <w:basedOn w:val="a2"/>
    <w:next w:val="a2"/>
    <w:link w:val="afe"/>
    <w:uiPriority w:val="99"/>
    <w:unhideWhenUsed/>
    <w:rsid w:val="007973FC"/>
    <w:pPr>
      <w:autoSpaceDE w:val="0"/>
      <w:autoSpaceDN w:val="0"/>
      <w:adjustRightInd w:val="0"/>
      <w:ind w:firstLine="709"/>
      <w:contextualSpacing/>
      <w:jc w:val="both"/>
    </w:pPr>
    <w:rPr>
      <w:rFonts w:ascii="Arial" w:eastAsia="Calibri" w:hAnsi="Arial" w:cs="Arial"/>
      <w:sz w:val="26"/>
      <w:szCs w:val="26"/>
    </w:rPr>
  </w:style>
  <w:style w:type="character" w:customStyle="1" w:styleId="afe">
    <w:name w:val="Приветствие Знак"/>
    <w:basedOn w:val="a3"/>
    <w:link w:val="afd"/>
    <w:uiPriority w:val="99"/>
    <w:rsid w:val="007973FC"/>
    <w:rPr>
      <w:rFonts w:ascii="Arial" w:hAnsi="Arial" w:cs="Arial"/>
      <w:sz w:val="26"/>
      <w:szCs w:val="26"/>
    </w:rPr>
  </w:style>
  <w:style w:type="paragraph" w:styleId="a">
    <w:name w:val="List Number"/>
    <w:basedOn w:val="a2"/>
    <w:uiPriority w:val="99"/>
    <w:unhideWhenUsed/>
    <w:rsid w:val="007973FC"/>
    <w:pPr>
      <w:numPr>
        <w:numId w:val="3"/>
      </w:numPr>
      <w:autoSpaceDE w:val="0"/>
      <w:autoSpaceDN w:val="0"/>
      <w:adjustRightInd w:val="0"/>
      <w:contextualSpacing/>
      <w:jc w:val="both"/>
    </w:pPr>
    <w:rPr>
      <w:rFonts w:ascii="Arial" w:eastAsia="Calibri" w:hAnsi="Arial" w:cs="Arial"/>
      <w:sz w:val="26"/>
      <w:szCs w:val="26"/>
    </w:rPr>
  </w:style>
  <w:style w:type="character" w:customStyle="1" w:styleId="ae">
    <w:name w:val="Без интервала Знак"/>
    <w:basedOn w:val="a3"/>
    <w:link w:val="ad"/>
    <w:uiPriority w:val="99"/>
    <w:rsid w:val="00C33E00"/>
    <w:rPr>
      <w:sz w:val="22"/>
      <w:szCs w:val="22"/>
      <w:lang w:eastAsia="en-US"/>
    </w:rPr>
  </w:style>
  <w:style w:type="character" w:styleId="aff">
    <w:name w:val="FollowedHyperlink"/>
    <w:basedOn w:val="a3"/>
    <w:uiPriority w:val="99"/>
    <w:semiHidden/>
    <w:unhideWhenUsed/>
    <w:rsid w:val="00354A50"/>
    <w:rPr>
      <w:color w:val="800080"/>
      <w:u w:val="single"/>
    </w:rPr>
  </w:style>
  <w:style w:type="paragraph" w:customStyle="1" w:styleId="xl65">
    <w:name w:val="xl65"/>
    <w:basedOn w:val="a2"/>
    <w:rsid w:val="00354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2"/>
    <w:rsid w:val="00354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2"/>
    <w:rsid w:val="00354A50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2"/>
    <w:rsid w:val="00354A50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048">
    <w:name w:val="Стиль Основной текст Югранефтегазпроект + Слева:  048 см Первая с..."/>
    <w:basedOn w:val="a2"/>
    <w:rsid w:val="0014562D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aff0">
    <w:name w:val="Абзац"/>
    <w:basedOn w:val="a2"/>
    <w:link w:val="aff1"/>
    <w:qFormat/>
    <w:rsid w:val="00B56FFA"/>
    <w:pPr>
      <w:spacing w:before="120" w:after="60"/>
      <w:ind w:firstLine="567"/>
      <w:jc w:val="both"/>
    </w:pPr>
  </w:style>
  <w:style w:type="character" w:customStyle="1" w:styleId="aff1">
    <w:name w:val="Абзац Знак"/>
    <w:link w:val="aff0"/>
    <w:rsid w:val="00B56FFA"/>
    <w:rPr>
      <w:rFonts w:ascii="Times New Roman" w:eastAsia="Times New Roman" w:hAnsi="Times New Roman"/>
      <w:sz w:val="24"/>
      <w:szCs w:val="24"/>
    </w:rPr>
  </w:style>
  <w:style w:type="paragraph" w:customStyle="1" w:styleId="aff2">
    <w:name w:val="Текст записки"/>
    <w:basedOn w:val="a2"/>
    <w:autoRedefine/>
    <w:rsid w:val="00E3209B"/>
    <w:pPr>
      <w:ind w:firstLine="709"/>
      <w:jc w:val="both"/>
    </w:pPr>
    <w:rPr>
      <w:rFonts w:ascii="Arial" w:eastAsia="Calibri" w:hAnsi="Arial" w:cs="Arial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6D7A1-48D9-4584-83CB-FAD4B8574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МЕЖЕВАНИЯ ТЕРРИТОРИИ</vt:lpstr>
    </vt:vector>
  </TitlesOfParts>
  <Company>Hewlett-Packard Company</Company>
  <LinksUpToDate>false</LinksUpToDate>
  <CharactersWithSpaces>6483</CharactersWithSpaces>
  <SharedDoc>false</SharedDoc>
  <HLinks>
    <vt:vector size="102" baseType="variant"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_Toc499897418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_Toc499897417</vt:lpwstr>
      </vt:variant>
      <vt:variant>
        <vt:i4>1048624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_Toc499897416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_Toc499897415</vt:lpwstr>
      </vt:variant>
      <vt:variant>
        <vt:i4>1048624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_Toc499897414</vt:lpwstr>
      </vt:variant>
      <vt:variant>
        <vt:i4>1048624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_Toc499897413</vt:lpwstr>
      </vt:variant>
      <vt:variant>
        <vt:i4>1048624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_Toc499897412</vt:lpwstr>
      </vt:variant>
      <vt:variant>
        <vt:i4>1048624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_Toc499897411</vt:lpwstr>
      </vt:variant>
      <vt:variant>
        <vt:i4>1048624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_Toc499897410</vt:lpwstr>
      </vt:variant>
      <vt:variant>
        <vt:i4>1114160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_Toc499897409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_Toc499897408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_Toc499897407</vt:lpwstr>
      </vt:variant>
      <vt:variant>
        <vt:i4>1114160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_Toc499897406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_Toc499897405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_Toc499897404</vt:lpwstr>
      </vt:variant>
      <vt:variant>
        <vt:i4>1114160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_Toc499897403</vt:lpwstr>
      </vt:variant>
      <vt:variant>
        <vt:i4>1114160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_Toc499897402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МЕЖЕВАНИЯ ТЕРРИТОРИИ</dc:title>
  <dc:subject>водоводы высоконапорные. Район КНС-1, КНС-2."                                                                         Северо-Лабатьюганское нефтяное месторождение.</dc:subject>
  <dc:creator>Щербаков Дмитрий Викторович</dc:creator>
  <cp:lastModifiedBy>Русак В.С.</cp:lastModifiedBy>
  <cp:revision>5</cp:revision>
  <cp:lastPrinted>2025-07-22T04:25:00Z</cp:lastPrinted>
  <dcterms:created xsi:type="dcterms:W3CDTF">2025-07-18T05:41:00Z</dcterms:created>
  <dcterms:modified xsi:type="dcterms:W3CDTF">2025-07-22T04:25:00Z</dcterms:modified>
</cp:coreProperties>
</file>