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E4" w:rsidRPr="003758E4" w:rsidRDefault="003758E4" w:rsidP="003758E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по финансам и налоговой политике 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AC1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от 30 декабря 2016 года № 30</w:t>
      </w:r>
      <w:bookmarkStart w:id="0" w:name="_GoBack"/>
      <w:bookmarkEnd w:id="0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</w:t>
            </w:r>
          </w:p>
        </w:tc>
      </w:tr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распоряжением </w:t>
            </w:r>
            <w:r w:rsidRPr="0037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 по финансам   </w:t>
            </w:r>
          </w:p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налоговой политике администрации</w:t>
            </w:r>
          </w:p>
        </w:tc>
      </w:tr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Белоярского района</w:t>
            </w:r>
          </w:p>
        </w:tc>
      </w:tr>
      <w:tr w:rsidR="003758E4" w:rsidRPr="003758E4" w:rsidTr="004842D1">
        <w:tc>
          <w:tcPr>
            <w:tcW w:w="4360" w:type="dxa"/>
          </w:tcPr>
          <w:p w:rsidR="003758E4" w:rsidRPr="003758E4" w:rsidRDefault="003758E4" w:rsidP="003758E4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от 03 марта 2014 года № 3- </w:t>
            </w:r>
            <w:proofErr w:type="gramStart"/>
            <w:r w:rsidRPr="003758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</w:tbl>
    <w:p w:rsidR="003758E4" w:rsidRPr="003758E4" w:rsidRDefault="003758E4" w:rsidP="003758E4">
      <w:pPr>
        <w:tabs>
          <w:tab w:val="left" w:pos="5812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Г Л А М Е Н Т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 внутреннего муниципального финансового контроля Комитета по финансам и налоговой политике администрации Белоярского района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Регламент определяет вопросы организации деятельности отдела 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Комитета по финансам и налоговой политике администрации Белоярского района (далее – отдел внутреннего муниципального финансового контроля)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осуществлении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сельских поселениях в границах Белоярского района.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Должностными лицами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внутреннего муниципального финансового 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уполномоченными на осуществление контрольной деятельности (далее – должностные лица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контроля), являются: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начальник отдела внутреннего муниципального финансового контроля;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ведущий специалист отдела внутреннего муниципального финансового контроля.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 осуществлении контрольной деятельности должностные лица отдела внутреннего муниципального финансового контроля руководствуются 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осуществления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внутреннего муниципального финансового контроля в Белоярском районе, городском и сельских поселениях в границах Белоярского района утвержденным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стандартами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 утвержденными постановлением администрации Белоярского района от 26 декабря 2016 года № 1341 «Об утверждении стандартов осуществления внутреннего муниципального финансового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контроля и </w:t>
      </w:r>
      <w:proofErr w:type="gramStart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контроля за</w:t>
      </w:r>
      <w:proofErr w:type="gramEnd"/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соблюдением законодательства Российской Федерации и иных нормативных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района».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Местонахождение отдела внутреннего муниципального финансового контроля: Тюменская область, Ханты-Мансийский автономный округ - Югра, город Белоярский, улица Центральная, 9, тел. 8(34670)2-27-29.</w:t>
      </w:r>
    </w:p>
    <w:p w:rsidR="003758E4" w:rsidRPr="003758E4" w:rsidRDefault="003758E4" w:rsidP="003758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2. Порядок ведения дел</w:t>
      </w: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внутреннего муниципального 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финансового контроля</w:t>
      </w:r>
    </w:p>
    <w:p w:rsidR="003758E4" w:rsidRPr="003758E4" w:rsidRDefault="003758E4" w:rsidP="003758E4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x-none" w:eastAsia="x-none"/>
        </w:rPr>
      </w:pPr>
    </w:p>
    <w:p w:rsidR="003758E4" w:rsidRPr="003758E4" w:rsidRDefault="003758E4" w:rsidP="003758E4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758E4">
        <w:rPr>
          <w:rFonts w:ascii="Times New Roman" w:eastAsia="Times New Roman" w:hAnsi="Times New Roman" w:cs="Times New Roman"/>
          <w:snapToGrid w:val="0"/>
          <w:sz w:val="24"/>
          <w:szCs w:val="24"/>
          <w:lang w:eastAsia="x-none"/>
        </w:rPr>
        <w:t>3.1</w:t>
      </w:r>
      <w:r w:rsidRPr="003758E4">
        <w:rPr>
          <w:rFonts w:ascii="Times New Roman" w:eastAsia="Times New Roman" w:hAnsi="Times New Roman" w:cs="Times New Roman"/>
          <w:snapToGrid w:val="0"/>
          <w:sz w:val="24"/>
          <w:szCs w:val="24"/>
          <w:lang w:val="x-none" w:eastAsia="x-none"/>
        </w:rPr>
        <w:t>. Организация и ведение делопроизводства в отделе</w:t>
      </w:r>
      <w:r w:rsidRPr="003758E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внутреннего муниципального финансового контроля осуществляется начальником и ведущим специалистом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отдела 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в соответствии с их должностными обязанностями.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документы, составляемые должностными лицами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контрольного мероприятия приобщаются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материалам контрольного дела, подлежат учету и хранению, в том числе с использованием автоматизированной информационной системы. По окончании контрольного мероприятия должностное лицо отдела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подшивает в контрольное дело все документы собранные и оформленные в ходе проведения контрольного мероприятия.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Контрольное дело – это группировка документов контрольного мероприятия, оформленных в твердой обложке, содержащей следующие реквизиты: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дату контрольного дела;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контрольного мероприятия и проверяемой организации;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фамилию, имя, отчество и должность лица отдела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муниципального финансового контроля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на проведение контрольного мероприятия;</w:t>
      </w:r>
    </w:p>
    <w:p w:rsidR="003758E4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листов контрольного дела.  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целях обеспечения сохранности и закрепления порядка расположения документов, включенных в контрольное дело, используется хронологический порядок группировки документов.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составления и предоставления отчета о результатах контрольной деятельности отдела внутреннего муниципального финансового контроля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Отчет о результатах контрольной деятельности отдела внутреннего муниципального финансового контроля в отчетном году (далее – отчет) составляется в целях определения полноты и своевременности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Плана контрольной деятельности отдела внутреннего муниципального финансового контроля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календарный год, эффективности контрольной деятельности. Отчет оформляется по форме, согласно приложению 1 к настоящему  регламенту.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Отчет подписывается заместителем главы Белоярского района, председателем </w:t>
      </w:r>
      <w:r w:rsidRPr="003758E4">
        <w:rPr>
          <w:rFonts w:ascii="Times New Roman" w:eastAsia="Times New Roman" w:hAnsi="Times New Roman" w:cs="Arial"/>
          <w:sz w:val="24"/>
          <w:szCs w:val="24"/>
          <w:lang w:eastAsia="ru-RU"/>
        </w:rPr>
        <w:t>Комитета по финансам и налоговой политике администрации Белоярского района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направляется главе Белоярского района не позднее 01 марта года, следующего </w:t>
      </w:r>
      <w:proofErr w:type="gramStart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 </w:t>
      </w:r>
    </w:p>
    <w:p w:rsid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F00E3" w:rsidRPr="003758E4" w:rsidRDefault="004F00E3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Обеспечение доступа к информации о деятельности отдела внутреннего муниципального финансового контроля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 Информационная деятельность отдела внутреннего муниципального финансового контроля обеспечивает реализацию принципа гласности внутреннего муниципального финансового контроля и осуществляется в следующих формах: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заместителю главы Белоярского района, председателю Комитета по финансам и налоговой политике администрации Белоярского района, главе Белоярского района, главам поселений отчета о результатах контрольной деятельности отдела внутреннего муниципального финансового контроля; </w:t>
      </w:r>
    </w:p>
    <w:p w:rsidR="003758E4" w:rsidRPr="003758E4" w:rsidRDefault="004F00E3" w:rsidP="003758E4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правоохранительных органов о случаях выявления факта действия (бездействия), содержащего признаки состава преступления;</w:t>
      </w:r>
    </w:p>
    <w:p w:rsidR="003758E4" w:rsidRPr="003758E4" w:rsidRDefault="004F00E3" w:rsidP="003758E4">
      <w:pPr>
        <w:autoSpaceDE w:val="0"/>
        <w:autoSpaceDN w:val="0"/>
        <w:adjustRightInd w:val="0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официальном сайте органов местного самоуправления Белоярского района информации: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плана работы отдела внутреннего муниципального финансового контроля на очередной финансовый год, в течение 10 рабочих дней со дня его подписания;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об исполнении (неисполнении) представления (предписания) отдела внутреннего муниципального финансового контроля, в течение семи рабочих дней со дня наступления установленного срока рассмотрения (исполнения) представления (предписания);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 применении мер административной ответственности – в течение семи рабочих дней со дня вынесения постановления (определения) в соответствии с кодексом Российской Федерации об административных правонарушениях;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отчета о 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результатах контрольной деятельности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внутреннего муниципального финансового контроля, ежегодно до 01 апреля года, следующего за истекшим годом;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в единой информационной системе информации о размещении заказов на поставки товаров, выполнение работ, оказание услуг, информации: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контрольных мероприятий, об их результатах, в соответствии с Порядком утвержденным Правительством Российской Федерации;</w:t>
      </w:r>
    </w:p>
    <w:p w:rsidR="003758E4" w:rsidRPr="003758E4" w:rsidRDefault="004F00E3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выданных предписаниях, в течение трех рабочих дней </w:t>
      </w:r>
      <w:proofErr w:type="gramStart"/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выдачи</w:t>
      </w:r>
      <w:proofErr w:type="gramEnd"/>
      <w:r w:rsidR="003758E4"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такого предписания.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3758E4" w:rsidRPr="003758E4" w:rsidRDefault="003758E4" w:rsidP="0037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ПРИЛОЖЕНИЕ 1 </w:t>
      </w:r>
    </w:p>
    <w:p w:rsidR="003758E4" w:rsidRPr="003758E4" w:rsidRDefault="003758E4" w:rsidP="003758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к регламенту отдела внутреннего  муниципального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финансового контроля</w:t>
      </w:r>
      <w:r w:rsidRPr="003758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Комитета по финансам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налоговой политике администрации Белоярского района</w:t>
      </w: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3758E4" w:rsidRPr="003758E4" w:rsidRDefault="003758E4" w:rsidP="00375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фирменном бланке Комитета по финансам</w:t>
      </w: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результатах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в ______ году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                            года                                                                                                          № </w:t>
      </w:r>
    </w:p>
    <w:p w:rsidR="003758E4" w:rsidRPr="003758E4" w:rsidRDefault="003758E4" w:rsidP="003758E4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деятельность.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Взаимодействие с контрольными органами, органами исполнительной власти, муниципальными учреждениями Белоярского района.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Нормотворческая работа, обеспечение публичности.</w:t>
      </w:r>
    </w:p>
    <w:p w:rsidR="003758E4" w:rsidRPr="003758E4" w:rsidRDefault="003758E4" w:rsidP="00375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главы Белоярского района,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Комитета по финансам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налоговой политике администрации </w:t>
      </w:r>
    </w:p>
    <w:p w:rsidR="003758E4" w:rsidRPr="003758E4" w:rsidRDefault="003758E4" w:rsidP="003758E4">
      <w:pPr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Белоярского района</w:t>
      </w:r>
      <w:r w:rsidRPr="003758E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______________ _______________________________</w:t>
      </w:r>
    </w:p>
    <w:p w:rsidR="003758E4" w:rsidRPr="003758E4" w:rsidRDefault="003758E4" w:rsidP="003758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758E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подпись                                                 инициалы, фамилия</w:t>
      </w:r>
    </w:p>
    <w:p w:rsidR="003758E4" w:rsidRPr="003758E4" w:rsidRDefault="003758E4" w:rsidP="003758E4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8E4" w:rsidRPr="003758E4" w:rsidRDefault="003758E4" w:rsidP="0037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618F" w:rsidRDefault="00AC1BDC"/>
    <w:sectPr w:rsidR="00C6618F" w:rsidSect="00F5591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34" w:rsidRDefault="004F00E3">
      <w:pPr>
        <w:spacing w:after="0" w:line="240" w:lineRule="auto"/>
      </w:pPr>
      <w:r>
        <w:separator/>
      </w:r>
    </w:p>
  </w:endnote>
  <w:endnote w:type="continuationSeparator" w:id="0">
    <w:p w:rsidR="00DD3B34" w:rsidRDefault="004F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34" w:rsidRDefault="004F00E3">
      <w:pPr>
        <w:spacing w:after="0" w:line="240" w:lineRule="auto"/>
      </w:pPr>
      <w:r>
        <w:separator/>
      </w:r>
    </w:p>
  </w:footnote>
  <w:footnote w:type="continuationSeparator" w:id="0">
    <w:p w:rsidR="00DD3B34" w:rsidRDefault="004F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3758E4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3241" w:rsidRDefault="00AC1B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41" w:rsidRDefault="003758E4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1BDC">
      <w:rPr>
        <w:rStyle w:val="a5"/>
        <w:noProof/>
      </w:rPr>
      <w:t>2</w:t>
    </w:r>
    <w:r>
      <w:rPr>
        <w:rStyle w:val="a5"/>
      </w:rPr>
      <w:fldChar w:fldCharType="end"/>
    </w:r>
  </w:p>
  <w:p w:rsidR="00253241" w:rsidRDefault="00AC1B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E4"/>
    <w:rsid w:val="003758E4"/>
    <w:rsid w:val="004F00E3"/>
    <w:rsid w:val="009E30CE"/>
    <w:rsid w:val="00AC1BDC"/>
    <w:rsid w:val="00D20D18"/>
    <w:rsid w:val="00D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5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758E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58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5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758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Янюшкина Елена Ивановна</cp:lastModifiedBy>
  <cp:revision>3</cp:revision>
  <cp:lastPrinted>2017-01-24T07:13:00Z</cp:lastPrinted>
  <dcterms:created xsi:type="dcterms:W3CDTF">2017-01-19T03:39:00Z</dcterms:created>
  <dcterms:modified xsi:type="dcterms:W3CDTF">2017-01-24T07:13:00Z</dcterms:modified>
</cp:coreProperties>
</file>