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spacing w:after="0" w:line="240" w:lineRule="auto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3890" cy="882261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3890" cy="882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70pt;height:69.4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Batang"/>
          <w:b/>
          <w:sz w:val="24"/>
          <w:szCs w:val="24"/>
          <w:lang w:eastAsia="ko-KR"/>
        </w:rPr>
      </w:r>
      <w:r>
        <w:rPr>
          <w:rFonts w:eastAsia="Batang"/>
          <w:b/>
          <w:sz w:val="24"/>
          <w:szCs w:val="24"/>
          <w:lang w:eastAsia="ko-KR"/>
        </w:rPr>
      </w:r>
    </w:p>
    <w:p>
      <w:pPr>
        <w:pStyle w:val="872"/>
        <w:jc w:val="center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2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72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7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2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872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2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72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72"/>
        <w:ind w:firstLine="708"/>
        <w:jc w:val="both"/>
        <w:spacing w:after="0" w:line="240" w:lineRule="auto"/>
        <w:rPr>
          <w:rFonts w:eastAsia="Batang"/>
          <w:sz w:val="16"/>
          <w:szCs w:val="24"/>
          <w:lang w:eastAsia="ko-KR"/>
        </w:rPr>
      </w:pP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  <w:r>
        <w:rPr>
          <w:rFonts w:eastAsia="Batang"/>
          <w:sz w:val="16"/>
          <w:szCs w:val="24"/>
          <w:lang w:eastAsia="ko-KR"/>
        </w:rPr>
      </w:r>
    </w:p>
    <w:p>
      <w:pPr>
        <w:pStyle w:val="872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 xml:space="preserve">от 2 декабря 2025 года                                                                                     </w:t>
      </w:r>
      <w:r>
        <w:rPr>
          <w:rFonts w:eastAsia="Batang"/>
          <w:sz w:val="24"/>
          <w:szCs w:val="24"/>
          <w:lang w:val="ru-RU" w:eastAsia="ko-KR"/>
        </w:rPr>
        <w:t xml:space="preserve">                    </w:t>
      </w:r>
      <w:r>
        <w:rPr>
          <w:rFonts w:eastAsia="Batang"/>
          <w:sz w:val="24"/>
          <w:szCs w:val="24"/>
          <w:lang w:eastAsia="ko-KR"/>
        </w:rPr>
        <w:t xml:space="preserve">№</w:t>
      </w:r>
      <w:r>
        <w:rPr>
          <w:rFonts w:eastAsia="Batang"/>
          <w:sz w:val="24"/>
          <w:szCs w:val="24"/>
          <w:lang w:eastAsia="ko-KR"/>
        </w:rPr>
        <w:t xml:space="preserve"> 800</w:t>
      </w:r>
      <w:r>
        <w:rPr>
          <w:rFonts w:eastAsia="Batang"/>
          <w:sz w:val="24"/>
          <w:szCs w:val="24"/>
          <w:lang w:eastAsia="ko-KR"/>
        </w:rPr>
      </w:r>
    </w:p>
    <w:p>
      <w:pPr>
        <w:pStyle w:val="872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2"/>
        <w:jc w:val="both"/>
        <w:spacing w:after="0" w:line="240" w:lineRule="auto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  <w:lang w:eastAsia="ko-KR"/>
        </w:rPr>
      </w:r>
    </w:p>
    <w:p>
      <w:pPr>
        <w:pStyle w:val="872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О внесении изменения в приложение к постановлению администрации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2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  <w:t xml:space="preserve">от 8 апреля 2015 года № 406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872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2"/>
        <w:ind w:firstLine="540"/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pStyle w:val="872"/>
        <w:ind w:firstLine="540"/>
        <w:jc w:val="both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8"/>
        <w:numPr>
          <w:ilvl w:val="0"/>
          <w:numId w:val="13"/>
        </w:numPr>
        <w:ind w:left="0" w:right="0" w:firstLine="567"/>
        <w:jc w:val="both"/>
        <w:keepLines w:val="0"/>
        <w:keepNext w:val="0"/>
        <w:pageBreakBefore w:val="0"/>
      </w:pPr>
      <w:r>
        <w:rPr>
          <w:sz w:val="24"/>
          <w:szCs w:val="24"/>
          <w:lang w:eastAsia="ru-RU"/>
        </w:rPr>
        <w:t xml:space="preserve">Внести в П</w:t>
      </w:r>
      <w:r>
        <w:rPr>
          <w:sz w:val="24"/>
          <w:szCs w:val="24"/>
          <w:lang w:eastAsia="ru-RU"/>
        </w:rPr>
        <w:t xml:space="preserve">еречень </w:t>
      </w:r>
      <w:r>
        <w:rPr>
          <w:sz w:val="24"/>
          <w:szCs w:val="24"/>
          <w:lang w:eastAsia="ru-RU"/>
        </w:rPr>
        <w:t xml:space="preserve">муниципальных услуг, предоставляемых в филиале АУ</w:t>
      </w:r>
      <w:r>
        <w:rPr>
          <w:sz w:val="24"/>
          <w:szCs w:val="24"/>
          <w:lang w:eastAsia="ru-RU"/>
        </w:rPr>
        <w:t xml:space="preserve"> «</w:t>
      </w:r>
      <w:r>
        <w:rPr>
          <w:sz w:val="24"/>
          <w:szCs w:val="24"/>
          <w:lang w:eastAsia="ru-RU"/>
        </w:rPr>
        <w:t xml:space="preserve">Многофункциональный центр Югры» в Белоярском районе</w:t>
      </w:r>
      <w:r>
        <w:rPr>
          <w:sz w:val="24"/>
          <w:szCs w:val="24"/>
          <w:lang w:eastAsia="ru-RU"/>
        </w:rPr>
        <w:t xml:space="preserve">, утвержденный постановлением администрации Белоярского района от 8 апреля 2015 года № 406 «</w:t>
      </w:r>
      <w:r>
        <w:rPr>
          <w:sz w:val="24"/>
          <w:szCs w:val="24"/>
          <w:lang w:eastAsia="ru-RU"/>
        </w:rPr>
        <w:t xml:space="preserve">Об утверждении перечня муниципальных услуг, предоставляемых </w:t>
      </w:r>
      <w:r>
        <w:rPr>
          <w:sz w:val="24"/>
          <w:szCs w:val="24"/>
          <w:lang w:eastAsia="ru-RU"/>
        </w:rPr>
        <w:t xml:space="preserve">в филиале АУ «Многофункциональный центр Югры» в Белоярском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районе</w:t>
      </w:r>
      <w:r>
        <w:rPr>
          <w:sz w:val="24"/>
          <w:szCs w:val="24"/>
          <w:lang w:eastAsia="ru-RU"/>
        </w:rPr>
        <w:t xml:space="preserve">» (далее – Перечень) изменение, признав пункты 19, 20, 21 раздела Перечня «</w:t>
      </w:r>
      <w:r>
        <w:rPr>
          <w:sz w:val="24"/>
          <w:szCs w:val="24"/>
          <w:lang w:eastAsia="ru-RU"/>
        </w:rPr>
        <w:t xml:space="preserve">Услуги Комитета муниципальной собственности </w:t>
      </w:r>
      <w:r>
        <w:rPr>
          <w:sz w:val="24"/>
          <w:szCs w:val="24"/>
          <w:lang w:eastAsia="ru-RU"/>
        </w:rPr>
        <w:t xml:space="preserve">администрации Белоярского района» утратившими силу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  <w:r/>
    </w:p>
    <w:p>
      <w:pPr>
        <w:pStyle w:val="872"/>
        <w:ind w:firstLine="567"/>
        <w:jc w:val="both"/>
        <w:keepLines w:val="0"/>
        <w:keepNext w:val="0"/>
        <w:pageBreakBefore w:val="0"/>
        <w:spacing w:after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2"/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  <w:lang w:eastAsia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ind w:firstLine="567"/>
        <w:jc w:val="both"/>
        <w:keepLines w:val="0"/>
        <w:keepNext w:val="0"/>
        <w:pageBreakBefore w:val="0"/>
        <w:spacing w:after="0" w:line="240" w:lineRule="auto"/>
        <w:widowControl w:val="o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highlight w:val="none"/>
        </w:rPr>
        <w:t xml:space="preserve">4. </w:t>
      </w:r>
      <w:r>
        <w:rPr>
          <w:sz w:val="24"/>
          <w:szCs w:val="24"/>
        </w:rPr>
        <w:t xml:space="preserve">Контроль за выполнением настоящего постановления возложить на заместителя главы Белоярского района </w:t>
      </w:r>
      <w:r>
        <w:rPr>
          <w:sz w:val="24"/>
          <w:szCs w:val="24"/>
        </w:rPr>
        <w:t xml:space="preserve">Гайворонского</w:t>
      </w:r>
      <w:r>
        <w:rPr>
          <w:sz w:val="24"/>
          <w:szCs w:val="24"/>
        </w:rPr>
        <w:t xml:space="preserve"> А.В.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872"/>
        <w:ind w:firstLine="709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2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2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ru-RU"/>
        </w:rPr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2"/>
        <w:jc w:val="both"/>
        <w:spacing w:after="0" w:line="240" w:lineRule="auto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 xml:space="preserve">Глава Белоярского района                                                                                      С.П.Маненков</w:t>
      </w:r>
      <w:r>
        <w:rPr>
          <w:rFonts w:eastAsia="Batang"/>
          <w:sz w:val="24"/>
          <w:szCs w:val="24"/>
        </w:rPr>
      </w:r>
      <w:r>
        <w:rPr>
          <w:rFonts w:eastAsia="Batang"/>
          <w:sz w:val="24"/>
          <w:szCs w:val="24"/>
        </w:rPr>
      </w:r>
    </w:p>
    <w:p>
      <w:pPr>
        <w:pStyle w:val="872"/>
        <w:jc w:val="right"/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340" w:footer="34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Batang">
    <w:panose1 w:val="02010609060101010101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tabs>
        <w:tab w:val="center" w:pos="4677" w:leader="none"/>
        <w:tab w:val="right" w:pos="9355" w:leader="none"/>
      </w:tabs>
    </w:pPr>
    <w:r/>
    <w:r/>
  </w:p>
  <w:p>
    <w:pPr>
      <w:pStyle w:val="884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link w:val="722"/>
    <w:uiPriority w:val="99"/>
  </w:style>
  <w:style w:type="paragraph" w:styleId="724">
    <w:name w:val="Footer"/>
    <w:basedOn w:val="872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link w:val="724"/>
    <w:uiPriority w:val="99"/>
  </w:style>
  <w:style w:type="paragraph" w:styleId="726">
    <w:name w:val="Caption"/>
    <w:basedOn w:val="872"/>
    <w:next w:val="872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73">
    <w:name w:val="Основной шрифт абзаца"/>
    <w:next w:val="873"/>
    <w:link w:val="872"/>
    <w:uiPriority w:val="1"/>
    <w:unhideWhenUsed/>
  </w:style>
  <w:style w:type="table" w:styleId="874">
    <w:name w:val="Обычная таблица"/>
    <w:next w:val="874"/>
    <w:link w:val="872"/>
    <w:uiPriority w:val="99"/>
    <w:unhideWhenUsed/>
    <w:tblPr/>
  </w:style>
  <w:style w:type="character" w:styleId="875">
    <w:name w:val="Просмотренная гиперссылка"/>
    <w:next w:val="875"/>
    <w:link w:val="872"/>
    <w:uiPriority w:val="99"/>
    <w:unhideWhenUsed/>
    <w:rPr>
      <w:color w:val="800080"/>
      <w:u w:val="single"/>
    </w:rPr>
  </w:style>
  <w:style w:type="character" w:styleId="876">
    <w:name w:val="Знак примечания"/>
    <w:next w:val="876"/>
    <w:link w:val="872"/>
    <w:uiPriority w:val="99"/>
    <w:unhideWhenUsed/>
    <w:rPr>
      <w:sz w:val="16"/>
      <w:szCs w:val="16"/>
    </w:rPr>
  </w:style>
  <w:style w:type="character" w:styleId="877">
    <w:name w:val="Гиперссылка"/>
    <w:next w:val="877"/>
    <w:link w:val="872"/>
    <w:uiPriority w:val="99"/>
    <w:unhideWhenUsed/>
    <w:rPr>
      <w:color w:val="0000ff"/>
      <w:u w:val="single"/>
    </w:rPr>
  </w:style>
  <w:style w:type="paragraph" w:styleId="878">
    <w:name w:val="Текст выноски"/>
    <w:basedOn w:val="872"/>
    <w:next w:val="878"/>
    <w:link w:val="87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9">
    <w:name w:val="Текст выноски Знак"/>
    <w:next w:val="879"/>
    <w:link w:val="878"/>
    <w:uiPriority w:val="99"/>
    <w:semiHidden/>
    <w:rPr>
      <w:rFonts w:ascii="Tahoma" w:hAnsi="Tahoma" w:cs="Tahoma"/>
      <w:sz w:val="16"/>
      <w:szCs w:val="16"/>
    </w:rPr>
  </w:style>
  <w:style w:type="paragraph" w:styleId="880">
    <w:name w:val="Текст примечания"/>
    <w:basedOn w:val="872"/>
    <w:next w:val="880"/>
    <w:link w:val="881"/>
    <w:uiPriority w:val="99"/>
    <w:unhideWhenUsed/>
    <w:pPr>
      <w:spacing w:line="240" w:lineRule="auto"/>
    </w:pPr>
    <w:rPr>
      <w:sz w:val="20"/>
      <w:szCs w:val="20"/>
    </w:rPr>
  </w:style>
  <w:style w:type="character" w:styleId="881">
    <w:name w:val="Текст примечания Знак"/>
    <w:next w:val="881"/>
    <w:link w:val="880"/>
    <w:uiPriority w:val="99"/>
    <w:semiHidden/>
    <w:rPr>
      <w:sz w:val="20"/>
      <w:szCs w:val="20"/>
    </w:rPr>
  </w:style>
  <w:style w:type="paragraph" w:styleId="882">
    <w:name w:val="Тема примечания"/>
    <w:basedOn w:val="880"/>
    <w:next w:val="880"/>
    <w:link w:val="883"/>
    <w:uiPriority w:val="99"/>
    <w:unhideWhenUsed/>
    <w:rPr>
      <w:b/>
      <w:bCs/>
    </w:rPr>
  </w:style>
  <w:style w:type="character" w:styleId="883">
    <w:name w:val="Тема примечания Знак"/>
    <w:next w:val="883"/>
    <w:link w:val="882"/>
    <w:uiPriority w:val="99"/>
    <w:semiHidden/>
    <w:rPr>
      <w:b/>
      <w:bCs/>
      <w:sz w:val="20"/>
      <w:szCs w:val="20"/>
    </w:rPr>
  </w:style>
  <w:style w:type="paragraph" w:styleId="884">
    <w:name w:val="Верхний колонтитул"/>
    <w:basedOn w:val="872"/>
    <w:next w:val="884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>
    <w:name w:val="Верхний колонтитул Знак"/>
    <w:next w:val="885"/>
    <w:link w:val="884"/>
    <w:uiPriority w:val="99"/>
  </w:style>
  <w:style w:type="paragraph" w:styleId="886">
    <w:name w:val="Нижний колонтитул"/>
    <w:basedOn w:val="872"/>
    <w:next w:val="886"/>
    <w:link w:val="88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7">
    <w:name w:val="Нижний колонтитул Знак"/>
    <w:next w:val="887"/>
    <w:link w:val="886"/>
    <w:uiPriority w:val="99"/>
  </w:style>
  <w:style w:type="paragraph" w:styleId="888">
    <w:name w:val="ConsPlusNormal"/>
    <w:next w:val="888"/>
    <w:link w:val="889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89">
    <w:name w:val="ConsPlusNormal Знак"/>
    <w:next w:val="889"/>
    <w:link w:val="888"/>
    <w:rPr>
      <w:rFonts w:ascii="Calibri" w:hAnsi="Calibri" w:eastAsia="Times New Roman" w:cs="Calibri"/>
      <w:szCs w:val="20"/>
      <w:lang w:eastAsia="ru-RU"/>
    </w:rPr>
  </w:style>
  <w:style w:type="paragraph" w:styleId="890">
    <w:name w:val="ConsPlusTitle"/>
    <w:next w:val="890"/>
    <w:link w:val="872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91">
    <w:name w:val="Без интервала"/>
    <w:next w:val="891"/>
    <w:link w:val="872"/>
    <w:uiPriority w:val="1"/>
    <w:qFormat/>
    <w:rPr>
      <w:sz w:val="22"/>
      <w:szCs w:val="22"/>
      <w:lang w:val="ru-RU" w:eastAsia="en-US" w:bidi="ar-SA"/>
    </w:rPr>
  </w:style>
  <w:style w:type="paragraph" w:styleId="892">
    <w:name w:val="font5"/>
    <w:basedOn w:val="872"/>
    <w:next w:val="892"/>
    <w:link w:val="8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3">
    <w:name w:val="font6"/>
    <w:basedOn w:val="872"/>
    <w:next w:val="893"/>
    <w:link w:val="8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4">
    <w:name w:val="font7"/>
    <w:basedOn w:val="872"/>
    <w:next w:val="894"/>
    <w:link w:val="872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95">
    <w:name w:val="xl66"/>
    <w:basedOn w:val="872"/>
    <w:next w:val="895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6">
    <w:name w:val="xl67"/>
    <w:basedOn w:val="872"/>
    <w:next w:val="896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7">
    <w:name w:val="xl68"/>
    <w:basedOn w:val="872"/>
    <w:next w:val="897"/>
    <w:link w:val="87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xl69"/>
    <w:basedOn w:val="872"/>
    <w:next w:val="898"/>
    <w:link w:val="87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9">
    <w:name w:val="xl70"/>
    <w:basedOn w:val="872"/>
    <w:next w:val="899"/>
    <w:link w:val="87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0">
    <w:name w:val="xl71"/>
    <w:basedOn w:val="872"/>
    <w:next w:val="900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1">
    <w:name w:val="xl72"/>
    <w:basedOn w:val="872"/>
    <w:next w:val="901"/>
    <w:link w:val="8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902">
    <w:name w:val="xl73"/>
    <w:basedOn w:val="872"/>
    <w:next w:val="902"/>
    <w:link w:val="87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3">
    <w:name w:val="xl74"/>
    <w:basedOn w:val="872"/>
    <w:next w:val="903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4">
    <w:name w:val="xl75"/>
    <w:basedOn w:val="872"/>
    <w:next w:val="904"/>
    <w:link w:val="87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5">
    <w:name w:val="xl76"/>
    <w:basedOn w:val="872"/>
    <w:next w:val="905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06">
    <w:name w:val="xl77"/>
    <w:basedOn w:val="872"/>
    <w:next w:val="906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7">
    <w:name w:val="xl78"/>
    <w:basedOn w:val="872"/>
    <w:next w:val="907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08">
    <w:name w:val="xl79"/>
    <w:basedOn w:val="872"/>
    <w:next w:val="908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xl80"/>
    <w:basedOn w:val="872"/>
    <w:next w:val="909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10">
    <w:name w:val="xl81"/>
    <w:basedOn w:val="872"/>
    <w:next w:val="910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1">
    <w:name w:val="xl82"/>
    <w:basedOn w:val="872"/>
    <w:next w:val="911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12">
    <w:name w:val="xl83"/>
    <w:basedOn w:val="872"/>
    <w:next w:val="912"/>
    <w:link w:val="8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3">
    <w:name w:val="xl84"/>
    <w:basedOn w:val="872"/>
    <w:next w:val="913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4">
    <w:name w:val="xl85"/>
    <w:basedOn w:val="872"/>
    <w:next w:val="914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86"/>
    <w:basedOn w:val="872"/>
    <w:next w:val="915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6">
    <w:name w:val="xl87"/>
    <w:basedOn w:val="872"/>
    <w:next w:val="916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7">
    <w:name w:val="xl88"/>
    <w:basedOn w:val="872"/>
    <w:next w:val="917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8">
    <w:name w:val="xl89"/>
    <w:basedOn w:val="872"/>
    <w:next w:val="918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9">
    <w:name w:val="xl90"/>
    <w:basedOn w:val="872"/>
    <w:next w:val="919"/>
    <w:link w:val="87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0">
    <w:name w:val="xl91"/>
    <w:basedOn w:val="872"/>
    <w:next w:val="920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1">
    <w:name w:val="xl92"/>
    <w:basedOn w:val="872"/>
    <w:next w:val="921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2">
    <w:name w:val="xl93"/>
    <w:basedOn w:val="872"/>
    <w:next w:val="922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3">
    <w:name w:val="xl94"/>
    <w:basedOn w:val="872"/>
    <w:next w:val="923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4">
    <w:name w:val="xl95"/>
    <w:basedOn w:val="872"/>
    <w:next w:val="924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5">
    <w:name w:val="xl96"/>
    <w:basedOn w:val="872"/>
    <w:next w:val="925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6">
    <w:name w:val="xl97"/>
    <w:basedOn w:val="872"/>
    <w:next w:val="926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7">
    <w:name w:val="xl98"/>
    <w:basedOn w:val="872"/>
    <w:next w:val="927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8">
    <w:name w:val="xl99"/>
    <w:basedOn w:val="872"/>
    <w:next w:val="928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9">
    <w:name w:val="xl100"/>
    <w:basedOn w:val="872"/>
    <w:next w:val="929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0">
    <w:name w:val="xl101"/>
    <w:basedOn w:val="872"/>
    <w:next w:val="930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1">
    <w:name w:val="xl102"/>
    <w:basedOn w:val="872"/>
    <w:next w:val="931"/>
    <w:link w:val="87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2">
    <w:name w:val="xl103"/>
    <w:basedOn w:val="872"/>
    <w:next w:val="932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3">
    <w:name w:val="xl104"/>
    <w:basedOn w:val="872"/>
    <w:next w:val="933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4">
    <w:name w:val="xl105"/>
    <w:basedOn w:val="872"/>
    <w:next w:val="934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>
    <w:name w:val="xl106"/>
    <w:basedOn w:val="872"/>
    <w:next w:val="935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6">
    <w:name w:val="xl107"/>
    <w:basedOn w:val="872"/>
    <w:next w:val="936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37">
    <w:name w:val="xl108"/>
    <w:basedOn w:val="872"/>
    <w:next w:val="937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8">
    <w:name w:val="xl109"/>
    <w:basedOn w:val="872"/>
    <w:next w:val="938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9">
    <w:name w:val="xl110"/>
    <w:basedOn w:val="872"/>
    <w:next w:val="939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0">
    <w:name w:val="xl111"/>
    <w:basedOn w:val="872"/>
    <w:next w:val="940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1">
    <w:name w:val="xl112"/>
    <w:basedOn w:val="872"/>
    <w:next w:val="941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42">
    <w:name w:val="xl113"/>
    <w:basedOn w:val="872"/>
    <w:next w:val="942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3">
    <w:name w:val="xl114"/>
    <w:basedOn w:val="872"/>
    <w:next w:val="943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4">
    <w:name w:val="xl115"/>
    <w:basedOn w:val="872"/>
    <w:next w:val="944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5">
    <w:name w:val="xl116"/>
    <w:basedOn w:val="872"/>
    <w:next w:val="945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>
    <w:name w:val="xl117"/>
    <w:basedOn w:val="872"/>
    <w:next w:val="946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7">
    <w:name w:val="xl118"/>
    <w:basedOn w:val="872"/>
    <w:next w:val="947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8">
    <w:name w:val="xl119"/>
    <w:basedOn w:val="872"/>
    <w:next w:val="948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49">
    <w:name w:val="xl120"/>
    <w:basedOn w:val="872"/>
    <w:next w:val="949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0">
    <w:name w:val="xl121"/>
    <w:basedOn w:val="872"/>
    <w:next w:val="950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51">
    <w:name w:val="xl122"/>
    <w:basedOn w:val="872"/>
    <w:next w:val="951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2">
    <w:name w:val="xl123"/>
    <w:basedOn w:val="872"/>
    <w:next w:val="952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3">
    <w:name w:val="xl124"/>
    <w:basedOn w:val="872"/>
    <w:next w:val="953"/>
    <w:link w:val="872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4">
    <w:name w:val="xl125"/>
    <w:basedOn w:val="872"/>
    <w:next w:val="954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5">
    <w:name w:val="xl126"/>
    <w:basedOn w:val="872"/>
    <w:next w:val="955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6">
    <w:name w:val="xl127"/>
    <w:basedOn w:val="872"/>
    <w:next w:val="956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57">
    <w:name w:val="xl128"/>
    <w:basedOn w:val="872"/>
    <w:next w:val="957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8">
    <w:name w:val="xl129"/>
    <w:basedOn w:val="872"/>
    <w:next w:val="958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9">
    <w:name w:val="xl130"/>
    <w:basedOn w:val="872"/>
    <w:next w:val="959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0">
    <w:name w:val="xl131"/>
    <w:basedOn w:val="872"/>
    <w:next w:val="960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1">
    <w:name w:val="xl132"/>
    <w:basedOn w:val="872"/>
    <w:next w:val="961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2">
    <w:name w:val="xl133"/>
    <w:basedOn w:val="872"/>
    <w:next w:val="962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34"/>
    <w:basedOn w:val="872"/>
    <w:next w:val="963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35"/>
    <w:basedOn w:val="872"/>
    <w:next w:val="964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5">
    <w:name w:val="xl136"/>
    <w:basedOn w:val="872"/>
    <w:next w:val="965"/>
    <w:link w:val="87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6">
    <w:name w:val="xl137"/>
    <w:basedOn w:val="872"/>
    <w:next w:val="966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xl138"/>
    <w:basedOn w:val="872"/>
    <w:next w:val="967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8">
    <w:name w:val="xl139"/>
    <w:basedOn w:val="872"/>
    <w:next w:val="968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9">
    <w:name w:val="xl140"/>
    <w:basedOn w:val="872"/>
    <w:next w:val="969"/>
    <w:link w:val="87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0">
    <w:name w:val="xl141"/>
    <w:basedOn w:val="872"/>
    <w:next w:val="970"/>
    <w:link w:val="87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1">
    <w:name w:val="xl142"/>
    <w:basedOn w:val="872"/>
    <w:next w:val="971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2">
    <w:name w:val="xl143"/>
    <w:basedOn w:val="872"/>
    <w:next w:val="972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3">
    <w:name w:val="xl144"/>
    <w:basedOn w:val="872"/>
    <w:next w:val="973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>
    <w:name w:val="xl145"/>
    <w:basedOn w:val="872"/>
    <w:next w:val="974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>
    <w:name w:val="xl146"/>
    <w:basedOn w:val="872"/>
    <w:next w:val="975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6">
    <w:name w:val="xl147"/>
    <w:basedOn w:val="872"/>
    <w:next w:val="976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7">
    <w:name w:val="xl148"/>
    <w:basedOn w:val="872"/>
    <w:next w:val="977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>
    <w:name w:val="xl149"/>
    <w:basedOn w:val="872"/>
    <w:next w:val="978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9">
    <w:name w:val="xl150"/>
    <w:basedOn w:val="872"/>
    <w:next w:val="979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0">
    <w:name w:val="xl151"/>
    <w:basedOn w:val="872"/>
    <w:next w:val="980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1">
    <w:name w:val="xl152"/>
    <w:basedOn w:val="872"/>
    <w:next w:val="981"/>
    <w:link w:val="872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2">
    <w:name w:val="xl153"/>
    <w:basedOn w:val="872"/>
    <w:next w:val="982"/>
    <w:link w:val="872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83">
    <w:name w:val="xl154"/>
    <w:basedOn w:val="872"/>
    <w:next w:val="983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4">
    <w:name w:val="xl155"/>
    <w:basedOn w:val="872"/>
    <w:next w:val="984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5">
    <w:name w:val="xl156"/>
    <w:basedOn w:val="872"/>
    <w:next w:val="985"/>
    <w:link w:val="872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6">
    <w:name w:val="xl157"/>
    <w:basedOn w:val="872"/>
    <w:next w:val="986"/>
    <w:link w:val="87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87">
    <w:name w:val="xl158"/>
    <w:basedOn w:val="872"/>
    <w:next w:val="987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88">
    <w:name w:val="xl159"/>
    <w:basedOn w:val="872"/>
    <w:next w:val="988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9">
    <w:name w:val="xl160"/>
    <w:basedOn w:val="872"/>
    <w:next w:val="989"/>
    <w:link w:val="872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90">
    <w:name w:val="xl161"/>
    <w:basedOn w:val="872"/>
    <w:next w:val="990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1">
    <w:name w:val="xl162"/>
    <w:basedOn w:val="872"/>
    <w:next w:val="991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2">
    <w:name w:val="xl163"/>
    <w:basedOn w:val="872"/>
    <w:next w:val="992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3">
    <w:name w:val="xl164"/>
    <w:basedOn w:val="872"/>
    <w:next w:val="993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4">
    <w:name w:val="xl165"/>
    <w:basedOn w:val="872"/>
    <w:next w:val="994"/>
    <w:link w:val="87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5">
    <w:name w:val="xl166"/>
    <w:basedOn w:val="872"/>
    <w:next w:val="995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96">
    <w:name w:val="xl167"/>
    <w:basedOn w:val="872"/>
    <w:next w:val="996"/>
    <w:link w:val="872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character" w:styleId="997" w:default="1">
    <w:name w:val="Default Paragraph Font"/>
    <w:uiPriority w:val="1"/>
    <w:semiHidden/>
    <w:unhideWhenUsed/>
  </w:style>
  <w:style w:type="numbering" w:styleId="998" w:default="1">
    <w:name w:val="No List"/>
    <w:uiPriority w:val="99"/>
    <w:semiHidden/>
    <w:unhideWhenUsed/>
  </w:style>
  <w:style w:type="table" w:styleId="9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Mashburo</cp:lastModifiedBy>
  <cp:revision>12</cp:revision>
  <dcterms:created xsi:type="dcterms:W3CDTF">2025-06-02T10:14:00Z</dcterms:created>
  <dcterms:modified xsi:type="dcterms:W3CDTF">2025-12-02T07:03:24Z</dcterms:modified>
</cp:coreProperties>
</file>