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-1"/>
        <w:jc w:val="center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95325" cy="885825"/>
                <wp:effectExtent l="0" t="0" r="0" b="0"/>
                <wp:docPr id="1" name="Рисунок 1" descr="Gerb_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1" descr="Gerb_New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95325" cy="885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4.75pt;height:69.75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  <w:r/>
    </w:p>
    <w:p>
      <w:pPr>
        <w:ind w:right="-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БЕЛОЯРСКИЙ РАЙОН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845"/>
        <w:ind w:right="-1"/>
        <w:rPr>
          <w:b w:val="0"/>
          <w:sz w:val="20"/>
        </w:rPr>
      </w:pPr>
      <w:r>
        <w:rPr>
          <w:b w:val="0"/>
          <w:sz w:val="20"/>
        </w:rPr>
        <w:t xml:space="preserve">ХАНТЫ-МАНСИЙСКИЙ АВТОНОМНЫЙ ОКРУГ – ЮГРА</w:t>
      </w:r>
      <w:r>
        <w:rPr>
          <w:b w:val="0"/>
          <w:sz w:val="20"/>
        </w:rPr>
      </w:r>
      <w:r>
        <w:rPr>
          <w:b w:val="0"/>
          <w:sz w:val="20"/>
        </w:rPr>
      </w:r>
    </w:p>
    <w:p>
      <w:pPr>
        <w:ind w:right="-1"/>
        <w:jc w:val="center"/>
        <w:spacing w:after="0" w:afterAutospacing="0" w:line="240" w:lineRule="auto"/>
        <w:rPr>
          <w:rFonts w:ascii="Times New Roman" w:hAnsi="Times New Roman" w:cs="Times New Roman"/>
          <w:b/>
          <w:bCs/>
          <w:highlight w:val="none"/>
        </w:rPr>
      </w:pPr>
      <w:r>
        <w:rPr>
          <w:rFonts w:ascii="Times New Roman" w:hAnsi="Times New Roman" w:cs="Times New Roman"/>
          <w:b/>
        </w:rPr>
        <w:t xml:space="preserve">АДМИНИСТРАЦИЯ БЕЛОЯРСКОГО РАЙОНА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  <w:bCs/>
          <w:highlight w:val="none"/>
        </w:rPr>
      </w:r>
    </w:p>
    <w:p>
      <w:pPr>
        <w:ind w:right="-1"/>
        <w:jc w:val="right"/>
        <w:spacing w:after="0" w:afterAutospacing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highlight w:val="none"/>
        </w:rPr>
        <w:t xml:space="preserve">проект</w:t>
      </w:r>
      <w:r>
        <w:rPr>
          <w:rFonts w:ascii="Times New Roman" w:hAnsi="Times New Roman" w:cs="Times New Roman"/>
          <w:b/>
          <w:highlight w:val="none"/>
        </w:rPr>
      </w:r>
    </w:p>
    <w:p>
      <w:pPr>
        <w:pStyle w:val="844"/>
        <w:ind w:right="-1"/>
        <w:spacing w:after="0" w:afterAutospacing="0" w:line="240" w:lineRule="auto"/>
        <w:rPr>
          <w:sz w:val="20"/>
        </w:rPr>
      </w:pPr>
      <w:r>
        <w:t xml:space="preserve">КОМИТЕТ ПО ФИНАНСАМ И НАЛОГОВОЙ ПОЛИТИКЕ АДМИНИСТРАЦИИ БЕЛОЯРСКОГО РАЙОНА</w:t>
      </w:r>
      <w:r>
        <w:rPr>
          <w:sz w:val="20"/>
        </w:rPr>
      </w:r>
      <w:r>
        <w:rPr>
          <w:sz w:val="20"/>
        </w:rPr>
      </w:r>
    </w:p>
    <w:p>
      <w:pPr>
        <w:ind w:right="-1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РАСПОРЯЖЕНИЕ</w:t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ind w:right="-1"/>
        <w:tabs>
          <w:tab w:val="left" w:pos="1134" w:leader="none"/>
          <w:tab w:val="left" w:pos="5812" w:leader="none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      </w:t>
      </w:r>
      <w:r>
        <w:rPr>
          <w:rFonts w:ascii="Times New Roman" w:hAnsi="Times New Roman" w:cs="Times New Roman"/>
          <w:sz w:val="24"/>
        </w:rPr>
        <w:t xml:space="preserve">ноября 2025 года                                                                         </w:t>
      </w:r>
      <w:r>
        <w:rPr>
          <w:rFonts w:ascii="Times New Roman" w:hAnsi="Times New Roman" w:cs="Times New Roman"/>
          <w:sz w:val="24"/>
        </w:rPr>
        <w:t xml:space="preserve">                             №     </w:t>
      </w:r>
      <w:r>
        <w:rPr>
          <w:rFonts w:ascii="Times New Roman" w:hAnsi="Times New Roman" w:cs="Times New Roman"/>
          <w:sz w:val="24"/>
        </w:rPr>
        <w:t xml:space="preserve">- р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jc w:val="center"/>
        <w:spacing w:after="0" w:line="240" w:lineRule="auto"/>
      </w:pPr>
      <w:r>
        <w:rPr>
          <w:rFonts w:ascii="Times New Roman" w:hAnsi="Times New Roman" w:cs="Times New Roman"/>
          <w:b/>
          <w:sz w:val="24"/>
          <w:szCs w:val="24"/>
        </w:rPr>
        <w:t xml:space="preserve">Об утверждении перечня налоговых расходов</w:t>
      </w:r>
      <w:r/>
    </w:p>
    <w:p>
      <w:pPr>
        <w:jc w:val="center"/>
        <w:spacing w:after="0" w:line="240" w:lineRule="auto"/>
      </w:pPr>
      <w:r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Полноват на 1 января 2026 года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/>
      <w:bookmarkStart w:id="0" w:name="_GoBack"/>
      <w:r/>
      <w:bookmarkEnd w:id="0"/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851"/>
        <w:jc w:val="bot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851"/>
        <w:jc w:val="bot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</w:t>
      </w:r>
      <w:r>
        <w:rPr>
          <w:rFonts w:ascii="Times New Roman" w:hAnsi="Times New Roman" w:cs="Times New Roman"/>
          <w:sz w:val="24"/>
          <w:szCs w:val="24"/>
        </w:rPr>
        <w:t xml:space="preserve">етствии с пунктом 1 статьи 174.3 Бюджетного кодекса Российской Федерации, соглашением о передаче администрациями городского и сельских поселений Белоярского района осуществления части полномочий по решению вопросов местного значения администрации Белоярско</w:t>
      </w:r>
      <w:r>
        <w:rPr>
          <w:rFonts w:ascii="Times New Roman" w:hAnsi="Times New Roman" w:cs="Times New Roman"/>
          <w:sz w:val="24"/>
          <w:szCs w:val="24"/>
        </w:rPr>
        <w:t xml:space="preserve">го района от 10 ноября 2019 года пунктом,</w:t>
        <w:br/>
        <w:t xml:space="preserve">пунктом 5 постановления администрации Белоярского района от 23 июня 2020 года № 550 «Об утверждении Порядка формирования перечня налоговых расходов Белоярского района и поселений в границах Белоярского района»: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94"/>
        <w:jc w:val="both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1. Утвердить прилагаемый перечень налоговых расходов сельского поселения Полноват  на 1 января 2026 года (далее — Перечень).</w:t>
      </w:r>
      <w:r/>
    </w:p>
    <w:p>
      <w:pPr>
        <w:ind w:firstLine="794"/>
        <w:jc w:val="both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2. Разместить Перечень на официальном сайте органов местного самоуправления сельского поселения Полноват в информационно-телекоммуникационной сети «Интернет».</w:t>
      </w:r>
      <w:r/>
    </w:p>
    <w:p>
      <w:pPr>
        <w:ind w:firstLine="794"/>
        <w:jc w:val="both"/>
        <w:spacing w:after="0" w:line="240" w:lineRule="auto"/>
        <w:tabs>
          <w:tab w:val="left" w:pos="85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Контроль за выполнением распоряжения возложить на заместителя председателя Комитета по финансам и налоговой политике администрации Белоярского района по доходам.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94"/>
        <w:jc w:val="both"/>
        <w:spacing w:after="0" w:line="240" w:lineRule="auto"/>
        <w:tabs>
          <w:tab w:val="left" w:pos="85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7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</w:r>
    </w:p>
    <w:p>
      <w:pPr>
        <w:pStyle w:val="867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</w:r>
    </w:p>
    <w:p>
      <w:pPr>
        <w:pStyle w:val="850"/>
        <w:jc w:val="both"/>
      </w:pPr>
      <w:r>
        <w:t xml:space="preserve">Заместитель главы Белоярского района,</w:t>
      </w:r>
      <w:r/>
    </w:p>
    <w:p>
      <w:pPr>
        <w:pStyle w:val="850"/>
        <w:jc w:val="both"/>
      </w:pPr>
      <w:r>
        <w:t xml:space="preserve">председатель Комитета по финансам и</w:t>
      </w:r>
      <w:r/>
    </w:p>
    <w:p>
      <w:pPr>
        <w:pStyle w:val="850"/>
        <w:jc w:val="both"/>
      </w:pPr>
      <w:r>
        <w:t xml:space="preserve">налоговой политике администрации</w:t>
      </w:r>
      <w:r/>
    </w:p>
    <w:p>
      <w:pPr>
        <w:pStyle w:val="850"/>
        <w:jc w:val="both"/>
      </w:pPr>
      <w:r>
        <w:t xml:space="preserve">Белоярского района </w:t>
      </w:r>
      <w:r>
        <w:tab/>
      </w:r>
      <w:r>
        <w:t xml:space="preserve">                                                                                                 </w:t>
      </w:r>
      <w:r>
        <w:t xml:space="preserve">  И.А.Плохих</w:t>
      </w:r>
      <w:r/>
    </w:p>
    <w:sectPr>
      <w:headerReference w:type="default" r:id="rId8"/>
      <w:footnotePr/>
      <w:endnotePr/>
      <w:type w:val="nextPage"/>
      <w:pgSz w:w="11906" w:h="16838" w:orient="portrait"/>
      <w:pgMar w:top="765" w:right="850" w:bottom="1418" w:left="1701" w:header="708" w:footer="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Liberation Sans">
    <w:panose1 w:val="020B0604020202020204"/>
  </w:font>
  <w:font w:name="Mangal">
    <w:panose1 w:val="02040503050406030204"/>
  </w:font>
  <w:font w:name="Tahoma">
    <w:panose1 w:val="020B0604030504040204"/>
  </w:font>
  <w:font w:name="Microsoft YaHei">
    <w:panose1 w:val="020B050302020402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/>
      </w:pPr>
      <w:r>
        <w:separator/>
      </w:r>
      <w:r/>
    </w:p>
  </w:footnote>
  <w:footnote w:type="continuationSeparator" w:id="0">
    <w:p>
      <w:pPr>
        <w:spacing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2"/>
      <w:jc w:val="center"/>
    </w:pPr>
    <w:r>
      <w:fldChar w:fldCharType="begin"/>
    </w:r>
    <w:r>
      <w:instrText xml:space="preserve">PAGE</w:instrText>
    </w:r>
    <w:r>
      <w:fldChar w:fldCharType="separate"/>
    </w:r>
    <w:r>
      <w:t xml:space="preserve">0</w:t>
    </w:r>
    <w:r>
      <w:fldChar w:fldCharType="end"/>
    </w:r>
    <w:r/>
  </w:p>
  <w:p>
    <w:pPr>
      <w:pStyle w:val="852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2">
    <w:name w:val="Heading 1 Char"/>
    <w:basedOn w:val="846"/>
    <w:link w:val="844"/>
    <w:uiPriority w:val="9"/>
    <w:rPr>
      <w:rFonts w:ascii="Arial" w:hAnsi="Arial" w:eastAsia="Arial" w:cs="Arial"/>
      <w:sz w:val="40"/>
      <w:szCs w:val="40"/>
    </w:rPr>
  </w:style>
  <w:style w:type="paragraph" w:styleId="673">
    <w:name w:val="Heading 2"/>
    <w:basedOn w:val="843"/>
    <w:next w:val="843"/>
    <w:link w:val="67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4">
    <w:name w:val="Heading 2 Char"/>
    <w:basedOn w:val="846"/>
    <w:link w:val="673"/>
    <w:uiPriority w:val="9"/>
    <w:rPr>
      <w:rFonts w:ascii="Arial" w:hAnsi="Arial" w:eastAsia="Arial" w:cs="Arial"/>
      <w:sz w:val="34"/>
    </w:rPr>
  </w:style>
  <w:style w:type="character" w:styleId="675">
    <w:name w:val="Heading 3 Char"/>
    <w:basedOn w:val="846"/>
    <w:link w:val="845"/>
    <w:uiPriority w:val="9"/>
    <w:rPr>
      <w:rFonts w:ascii="Arial" w:hAnsi="Arial" w:eastAsia="Arial" w:cs="Arial"/>
      <w:sz w:val="30"/>
      <w:szCs w:val="30"/>
    </w:rPr>
  </w:style>
  <w:style w:type="paragraph" w:styleId="676">
    <w:name w:val="Heading 4"/>
    <w:basedOn w:val="843"/>
    <w:next w:val="843"/>
    <w:link w:val="67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7">
    <w:name w:val="Heading 4 Char"/>
    <w:basedOn w:val="846"/>
    <w:link w:val="676"/>
    <w:uiPriority w:val="9"/>
    <w:rPr>
      <w:rFonts w:ascii="Arial" w:hAnsi="Arial" w:eastAsia="Arial" w:cs="Arial"/>
      <w:b/>
      <w:bCs/>
      <w:sz w:val="26"/>
      <w:szCs w:val="26"/>
    </w:rPr>
  </w:style>
  <w:style w:type="paragraph" w:styleId="678">
    <w:name w:val="Heading 5"/>
    <w:basedOn w:val="843"/>
    <w:next w:val="843"/>
    <w:link w:val="67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9">
    <w:name w:val="Heading 5 Char"/>
    <w:basedOn w:val="846"/>
    <w:link w:val="678"/>
    <w:uiPriority w:val="9"/>
    <w:rPr>
      <w:rFonts w:ascii="Arial" w:hAnsi="Arial" w:eastAsia="Arial" w:cs="Arial"/>
      <w:b/>
      <w:bCs/>
      <w:sz w:val="24"/>
      <w:szCs w:val="24"/>
    </w:rPr>
  </w:style>
  <w:style w:type="paragraph" w:styleId="680">
    <w:name w:val="Heading 6"/>
    <w:basedOn w:val="843"/>
    <w:next w:val="843"/>
    <w:link w:val="68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1">
    <w:name w:val="Heading 6 Char"/>
    <w:basedOn w:val="846"/>
    <w:link w:val="680"/>
    <w:uiPriority w:val="9"/>
    <w:rPr>
      <w:rFonts w:ascii="Arial" w:hAnsi="Arial" w:eastAsia="Arial" w:cs="Arial"/>
      <w:b/>
      <w:bCs/>
      <w:sz w:val="22"/>
      <w:szCs w:val="22"/>
    </w:rPr>
  </w:style>
  <w:style w:type="paragraph" w:styleId="682">
    <w:name w:val="Heading 7"/>
    <w:basedOn w:val="843"/>
    <w:next w:val="843"/>
    <w:link w:val="68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3">
    <w:name w:val="Heading 7 Char"/>
    <w:basedOn w:val="846"/>
    <w:link w:val="68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4">
    <w:name w:val="Heading 8"/>
    <w:basedOn w:val="843"/>
    <w:next w:val="843"/>
    <w:link w:val="68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5">
    <w:name w:val="Heading 8 Char"/>
    <w:basedOn w:val="846"/>
    <w:link w:val="684"/>
    <w:uiPriority w:val="9"/>
    <w:rPr>
      <w:rFonts w:ascii="Arial" w:hAnsi="Arial" w:eastAsia="Arial" w:cs="Arial"/>
      <w:i/>
      <w:iCs/>
      <w:sz w:val="22"/>
      <w:szCs w:val="22"/>
    </w:rPr>
  </w:style>
  <w:style w:type="paragraph" w:styleId="686">
    <w:name w:val="Heading 9"/>
    <w:basedOn w:val="843"/>
    <w:next w:val="843"/>
    <w:link w:val="68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7">
    <w:name w:val="Heading 9 Char"/>
    <w:basedOn w:val="846"/>
    <w:link w:val="686"/>
    <w:uiPriority w:val="9"/>
    <w:rPr>
      <w:rFonts w:ascii="Arial" w:hAnsi="Arial" w:eastAsia="Arial" w:cs="Arial"/>
      <w:i/>
      <w:iCs/>
      <w:sz w:val="21"/>
      <w:szCs w:val="21"/>
    </w:rPr>
  </w:style>
  <w:style w:type="paragraph" w:styleId="688">
    <w:name w:val="No Spacing"/>
    <w:uiPriority w:val="1"/>
    <w:qFormat/>
    <w:pPr>
      <w:spacing w:before="0" w:after="0" w:line="240" w:lineRule="auto"/>
    </w:pPr>
  </w:style>
  <w:style w:type="paragraph" w:styleId="689">
    <w:name w:val="Title"/>
    <w:basedOn w:val="843"/>
    <w:next w:val="843"/>
    <w:link w:val="69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0">
    <w:name w:val="Title Char"/>
    <w:basedOn w:val="846"/>
    <w:link w:val="689"/>
    <w:uiPriority w:val="10"/>
    <w:rPr>
      <w:sz w:val="48"/>
      <w:szCs w:val="48"/>
    </w:rPr>
  </w:style>
  <w:style w:type="paragraph" w:styleId="691">
    <w:name w:val="Subtitle"/>
    <w:basedOn w:val="843"/>
    <w:next w:val="843"/>
    <w:link w:val="692"/>
    <w:uiPriority w:val="11"/>
    <w:qFormat/>
    <w:pPr>
      <w:spacing w:before="200" w:after="200"/>
    </w:pPr>
    <w:rPr>
      <w:sz w:val="24"/>
      <w:szCs w:val="24"/>
    </w:rPr>
  </w:style>
  <w:style w:type="character" w:styleId="692">
    <w:name w:val="Subtitle Char"/>
    <w:basedOn w:val="846"/>
    <w:link w:val="691"/>
    <w:uiPriority w:val="11"/>
    <w:rPr>
      <w:sz w:val="24"/>
      <w:szCs w:val="24"/>
    </w:rPr>
  </w:style>
  <w:style w:type="paragraph" w:styleId="693">
    <w:name w:val="Quote"/>
    <w:basedOn w:val="843"/>
    <w:next w:val="843"/>
    <w:link w:val="694"/>
    <w:uiPriority w:val="29"/>
    <w:qFormat/>
    <w:pPr>
      <w:ind w:left="720" w:right="720"/>
    </w:pPr>
    <w:rPr>
      <w:i/>
    </w:rPr>
  </w:style>
  <w:style w:type="character" w:styleId="694">
    <w:name w:val="Quote Char"/>
    <w:link w:val="693"/>
    <w:uiPriority w:val="29"/>
    <w:rPr>
      <w:i/>
    </w:rPr>
  </w:style>
  <w:style w:type="paragraph" w:styleId="695">
    <w:name w:val="Intense Quote"/>
    <w:basedOn w:val="843"/>
    <w:next w:val="843"/>
    <w:link w:val="69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6">
    <w:name w:val="Intense Quote Char"/>
    <w:link w:val="695"/>
    <w:uiPriority w:val="30"/>
    <w:rPr>
      <w:i/>
    </w:rPr>
  </w:style>
  <w:style w:type="character" w:styleId="697">
    <w:name w:val="Header Char"/>
    <w:basedOn w:val="846"/>
    <w:link w:val="852"/>
    <w:uiPriority w:val="99"/>
  </w:style>
  <w:style w:type="character" w:styleId="698">
    <w:name w:val="Footer Char"/>
    <w:basedOn w:val="846"/>
    <w:link w:val="854"/>
    <w:uiPriority w:val="99"/>
  </w:style>
  <w:style w:type="character" w:styleId="699">
    <w:name w:val="Caption Char"/>
    <w:basedOn w:val="846"/>
    <w:link w:val="851"/>
    <w:uiPriority w:val="35"/>
    <w:rPr>
      <w:b/>
      <w:bCs/>
      <w:color w:val="4f81bd" w:themeColor="accent1"/>
      <w:sz w:val="18"/>
      <w:szCs w:val="18"/>
    </w:rPr>
  </w:style>
  <w:style w:type="table" w:styleId="700">
    <w:name w:val="Table Grid Light"/>
    <w:basedOn w:val="84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1">
    <w:name w:val="Plain Table 1"/>
    <w:basedOn w:val="84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2">
    <w:name w:val="Plain Table 2"/>
    <w:basedOn w:val="84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3">
    <w:name w:val="Plain Table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4">
    <w:name w:val="Plain Table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Plain Table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6">
    <w:name w:val="Grid Table 1 Light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4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8">
    <w:name w:val="Grid Table 4 - Accent 1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9">
    <w:name w:val="Grid Table 4 - Accent 2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0">
    <w:name w:val="Grid Table 4 - Accent 3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1">
    <w:name w:val="Grid Table 4 - Accent 4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2">
    <w:name w:val="Grid Table 4 - Accent 5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3">
    <w:name w:val="Grid Table 4 - Accent 6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4">
    <w:name w:val="Grid Table 5 Dark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5">
    <w:name w:val="Grid Table 5 Dark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6">
    <w:name w:val="Grid Table 5 Dark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7">
    <w:name w:val="Grid Table 5 Dark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8">
    <w:name w:val="Grid Table 5 Dark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9">
    <w:name w:val="Grid Table 5 Dark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0">
    <w:name w:val="Grid Table 5 Dark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1">
    <w:name w:val="Grid Table 6 Colorful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2">
    <w:name w:val="Grid Table 6 Colorful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3">
    <w:name w:val="Grid Table 6 Colorful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4">
    <w:name w:val="Grid Table 6 Colorful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5">
    <w:name w:val="Grid Table 6 Colorful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6">
    <w:name w:val="Grid Table 6 Colorful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7">
    <w:name w:val="Grid Table 6 Colorful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8">
    <w:name w:val="Grid Table 7 Colorful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3">
    <w:name w:val="List Table 2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4">
    <w:name w:val="List Table 2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5">
    <w:name w:val="List Table 2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6">
    <w:name w:val="List Table 2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7">
    <w:name w:val="List Table 2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8">
    <w:name w:val="List Table 2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9">
    <w:name w:val="List Table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5 Dark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6 Colorful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1">
    <w:name w:val="List Table 6 Colorful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2">
    <w:name w:val="List Table 6 Colorful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3">
    <w:name w:val="List Table 6 Colorful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4">
    <w:name w:val="List Table 6 Colorful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5">
    <w:name w:val="List Table 6 Colorful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6">
    <w:name w:val="List Table 6 Colorful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7">
    <w:name w:val="List Table 7 Colorful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8">
    <w:name w:val="List Table 7 Colorful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9">
    <w:name w:val="List Table 7 Colorful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0">
    <w:name w:val="List Table 7 Colorful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1">
    <w:name w:val="List Table 7 Colorful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2">
    <w:name w:val="List Table 7 Colorful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3">
    <w:name w:val="List Table 7 Colorful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4">
    <w:name w:val="Lined - Accent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5">
    <w:name w:val="Lined - Accent 1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6">
    <w:name w:val="Lined - Accent 2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7">
    <w:name w:val="Lined - Accent 3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8">
    <w:name w:val="Lined - Accent 4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9">
    <w:name w:val="Lined - Accent 5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0">
    <w:name w:val="Lined - Accent 6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1">
    <w:name w:val="Bordered &amp; Lined - Accent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Bordered &amp; Lined - Accent 1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3">
    <w:name w:val="Bordered &amp; Lined - Accent 2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4">
    <w:name w:val="Bordered &amp; Lined - Accent 3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5">
    <w:name w:val="Bordered &amp; Lined - Accent 4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6">
    <w:name w:val="Bordered &amp; Lined - Accent 5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7">
    <w:name w:val="Bordered &amp; Lined - Accent 6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8">
    <w:name w:val="Bordered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9">
    <w:name w:val="Bordered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0">
    <w:name w:val="Bordered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1">
    <w:name w:val="Bordered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2">
    <w:name w:val="Bordered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3">
    <w:name w:val="Bordered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4">
    <w:name w:val="Bordered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5">
    <w:name w:val="Hyperlink"/>
    <w:uiPriority w:val="99"/>
    <w:unhideWhenUsed/>
    <w:rPr>
      <w:color w:val="0000ff" w:themeColor="hyperlink"/>
      <w:u w:val="single"/>
    </w:rPr>
  </w:style>
  <w:style w:type="paragraph" w:styleId="826">
    <w:name w:val="footnote text"/>
    <w:basedOn w:val="843"/>
    <w:link w:val="827"/>
    <w:uiPriority w:val="99"/>
    <w:semiHidden/>
    <w:unhideWhenUsed/>
    <w:pPr>
      <w:spacing w:after="40" w:line="240" w:lineRule="auto"/>
    </w:pPr>
    <w:rPr>
      <w:sz w:val="18"/>
    </w:rPr>
  </w:style>
  <w:style w:type="character" w:styleId="827">
    <w:name w:val="Footnote Text Char"/>
    <w:link w:val="826"/>
    <w:uiPriority w:val="99"/>
    <w:rPr>
      <w:sz w:val="18"/>
    </w:rPr>
  </w:style>
  <w:style w:type="character" w:styleId="828">
    <w:name w:val="footnote reference"/>
    <w:basedOn w:val="846"/>
    <w:uiPriority w:val="99"/>
    <w:unhideWhenUsed/>
    <w:rPr>
      <w:vertAlign w:val="superscript"/>
    </w:rPr>
  </w:style>
  <w:style w:type="paragraph" w:styleId="829">
    <w:name w:val="endnote text"/>
    <w:basedOn w:val="843"/>
    <w:link w:val="830"/>
    <w:uiPriority w:val="99"/>
    <w:semiHidden/>
    <w:unhideWhenUsed/>
    <w:pPr>
      <w:spacing w:after="0" w:line="240" w:lineRule="auto"/>
    </w:pPr>
    <w:rPr>
      <w:sz w:val="20"/>
    </w:rPr>
  </w:style>
  <w:style w:type="character" w:styleId="830">
    <w:name w:val="Endnote Text Char"/>
    <w:link w:val="829"/>
    <w:uiPriority w:val="99"/>
    <w:rPr>
      <w:sz w:val="20"/>
    </w:rPr>
  </w:style>
  <w:style w:type="character" w:styleId="831">
    <w:name w:val="endnote reference"/>
    <w:basedOn w:val="846"/>
    <w:uiPriority w:val="99"/>
    <w:semiHidden/>
    <w:unhideWhenUsed/>
    <w:rPr>
      <w:vertAlign w:val="superscript"/>
    </w:rPr>
  </w:style>
  <w:style w:type="paragraph" w:styleId="832">
    <w:name w:val="toc 1"/>
    <w:basedOn w:val="843"/>
    <w:next w:val="843"/>
    <w:uiPriority w:val="39"/>
    <w:unhideWhenUsed/>
    <w:pPr>
      <w:ind w:left="0" w:right="0" w:firstLine="0"/>
      <w:spacing w:after="57"/>
    </w:pPr>
  </w:style>
  <w:style w:type="paragraph" w:styleId="833">
    <w:name w:val="toc 2"/>
    <w:basedOn w:val="843"/>
    <w:next w:val="843"/>
    <w:uiPriority w:val="39"/>
    <w:unhideWhenUsed/>
    <w:pPr>
      <w:ind w:left="283" w:right="0" w:firstLine="0"/>
      <w:spacing w:after="57"/>
    </w:pPr>
  </w:style>
  <w:style w:type="paragraph" w:styleId="834">
    <w:name w:val="toc 3"/>
    <w:basedOn w:val="843"/>
    <w:next w:val="843"/>
    <w:uiPriority w:val="39"/>
    <w:unhideWhenUsed/>
    <w:pPr>
      <w:ind w:left="567" w:right="0" w:firstLine="0"/>
      <w:spacing w:after="57"/>
    </w:pPr>
  </w:style>
  <w:style w:type="paragraph" w:styleId="835">
    <w:name w:val="toc 4"/>
    <w:basedOn w:val="843"/>
    <w:next w:val="843"/>
    <w:uiPriority w:val="39"/>
    <w:unhideWhenUsed/>
    <w:pPr>
      <w:ind w:left="850" w:right="0" w:firstLine="0"/>
      <w:spacing w:after="57"/>
    </w:pPr>
  </w:style>
  <w:style w:type="paragraph" w:styleId="836">
    <w:name w:val="toc 5"/>
    <w:basedOn w:val="843"/>
    <w:next w:val="843"/>
    <w:uiPriority w:val="39"/>
    <w:unhideWhenUsed/>
    <w:pPr>
      <w:ind w:left="1134" w:right="0" w:firstLine="0"/>
      <w:spacing w:after="57"/>
    </w:pPr>
  </w:style>
  <w:style w:type="paragraph" w:styleId="837">
    <w:name w:val="toc 6"/>
    <w:basedOn w:val="843"/>
    <w:next w:val="843"/>
    <w:uiPriority w:val="39"/>
    <w:unhideWhenUsed/>
    <w:pPr>
      <w:ind w:left="1417" w:right="0" w:firstLine="0"/>
      <w:spacing w:after="57"/>
    </w:pPr>
  </w:style>
  <w:style w:type="paragraph" w:styleId="838">
    <w:name w:val="toc 7"/>
    <w:basedOn w:val="843"/>
    <w:next w:val="843"/>
    <w:uiPriority w:val="39"/>
    <w:unhideWhenUsed/>
    <w:pPr>
      <w:ind w:left="1701" w:right="0" w:firstLine="0"/>
      <w:spacing w:after="57"/>
    </w:pPr>
  </w:style>
  <w:style w:type="paragraph" w:styleId="839">
    <w:name w:val="toc 8"/>
    <w:basedOn w:val="843"/>
    <w:next w:val="843"/>
    <w:uiPriority w:val="39"/>
    <w:unhideWhenUsed/>
    <w:pPr>
      <w:ind w:left="1984" w:right="0" w:firstLine="0"/>
      <w:spacing w:after="57"/>
    </w:pPr>
  </w:style>
  <w:style w:type="paragraph" w:styleId="840">
    <w:name w:val="toc 9"/>
    <w:basedOn w:val="843"/>
    <w:next w:val="843"/>
    <w:uiPriority w:val="39"/>
    <w:unhideWhenUsed/>
    <w:pPr>
      <w:ind w:left="2268" w:right="0" w:firstLine="0"/>
      <w:spacing w:after="57"/>
    </w:pPr>
  </w:style>
  <w:style w:type="paragraph" w:styleId="841">
    <w:name w:val="TOC Heading"/>
    <w:uiPriority w:val="39"/>
    <w:unhideWhenUsed/>
  </w:style>
  <w:style w:type="paragraph" w:styleId="842">
    <w:name w:val="table of figures"/>
    <w:basedOn w:val="843"/>
    <w:next w:val="843"/>
    <w:uiPriority w:val="99"/>
    <w:unhideWhenUsed/>
    <w:pPr>
      <w:spacing w:after="0" w:afterAutospacing="0"/>
    </w:pPr>
  </w:style>
  <w:style w:type="paragraph" w:styleId="843" w:default="1">
    <w:name w:val="Normal"/>
    <w:qFormat/>
    <w:pPr>
      <w:spacing w:after="200" w:line="276" w:lineRule="auto"/>
    </w:pPr>
    <w:rPr>
      <w:sz w:val="22"/>
      <w:szCs w:val="22"/>
    </w:rPr>
  </w:style>
  <w:style w:type="paragraph" w:styleId="844">
    <w:name w:val="Heading 1"/>
    <w:basedOn w:val="843"/>
    <w:next w:val="843"/>
    <w:link w:val="857"/>
    <w:qFormat/>
    <w:pPr>
      <w:jc w:val="center"/>
      <w:keepNext/>
      <w:spacing w:after="0" w:line="240" w:lineRule="auto"/>
      <w:outlineLvl w:val="0"/>
    </w:pPr>
    <w:rPr>
      <w:rFonts w:ascii="Times New Roman" w:hAnsi="Times New Roman" w:eastAsia="Times New Roman" w:cs="Times New Roman"/>
      <w:b/>
      <w:sz w:val="28"/>
      <w:szCs w:val="20"/>
    </w:rPr>
  </w:style>
  <w:style w:type="paragraph" w:styleId="845">
    <w:name w:val="Heading 3"/>
    <w:basedOn w:val="843"/>
    <w:next w:val="843"/>
    <w:link w:val="858"/>
    <w:qFormat/>
    <w:pPr>
      <w:jc w:val="center"/>
      <w:keepNext/>
      <w:spacing w:after="0" w:line="240" w:lineRule="auto"/>
      <w:outlineLvl w:val="2"/>
    </w:pPr>
    <w:rPr>
      <w:rFonts w:ascii="Times New Roman" w:hAnsi="Times New Roman" w:eastAsia="Times New Roman" w:cs="Times New Roman"/>
      <w:b/>
      <w:sz w:val="36"/>
      <w:szCs w:val="20"/>
    </w:rPr>
  </w:style>
  <w:style w:type="character" w:styleId="846" w:default="1">
    <w:name w:val="Default Paragraph Font"/>
    <w:uiPriority w:val="1"/>
    <w:semiHidden/>
    <w:unhideWhenUsed/>
  </w:style>
  <w:style w:type="table" w:styleId="84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8" w:default="1">
    <w:name w:val="No List"/>
    <w:uiPriority w:val="99"/>
    <w:semiHidden/>
    <w:unhideWhenUsed/>
  </w:style>
  <w:style w:type="paragraph" w:styleId="849">
    <w:name w:val="Balloon Text"/>
    <w:basedOn w:val="843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850">
    <w:name w:val="Body Text Indent 3"/>
    <w:basedOn w:val="843"/>
    <w:link w:val="862"/>
    <w:qFormat/>
    <w:pPr>
      <w:jc w:val="center"/>
      <w:spacing w:after="0" w:line="240" w:lineRule="auto"/>
    </w:pPr>
    <w:rPr>
      <w:rFonts w:ascii="Times New Roman" w:hAnsi="Times New Roman" w:eastAsia="Times New Roman" w:cs="Times New Roman"/>
      <w:sz w:val="24"/>
      <w:szCs w:val="20"/>
    </w:rPr>
  </w:style>
  <w:style w:type="paragraph" w:styleId="851">
    <w:name w:val="Caption"/>
    <w:basedOn w:val="843"/>
    <w:next w:val="843"/>
    <w:link w:val="699"/>
    <w:qFormat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852">
    <w:name w:val="Header"/>
    <w:basedOn w:val="84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paragraph" w:styleId="853">
    <w:name w:val="Body Text"/>
    <w:basedOn w:val="843"/>
    <w:qFormat/>
    <w:pPr>
      <w:spacing w:after="140"/>
    </w:pPr>
  </w:style>
  <w:style w:type="paragraph" w:styleId="854">
    <w:name w:val="Footer"/>
    <w:basedOn w:val="84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paragraph" w:styleId="855">
    <w:name w:val="List"/>
    <w:basedOn w:val="853"/>
    <w:qFormat/>
    <w:rPr>
      <w:rFonts w:cs="Mangal"/>
    </w:rPr>
  </w:style>
  <w:style w:type="table" w:styleId="856">
    <w:name w:val="Table Grid"/>
    <w:basedOn w:val="847"/>
    <w:uiPriority w:val="59"/>
    <w:qFormat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57" w:customStyle="1">
    <w:name w:val="Заголовок 1 Знак"/>
    <w:basedOn w:val="846"/>
    <w:link w:val="844"/>
    <w:qFormat/>
    <w:rPr>
      <w:rFonts w:ascii="Times New Roman" w:hAnsi="Times New Roman" w:eastAsia="Times New Roman" w:cs="Times New Roman"/>
      <w:b/>
      <w:sz w:val="28"/>
      <w:szCs w:val="20"/>
    </w:rPr>
  </w:style>
  <w:style w:type="character" w:styleId="858" w:customStyle="1">
    <w:name w:val="Заголовок 3 Знак"/>
    <w:basedOn w:val="846"/>
    <w:link w:val="845"/>
    <w:qFormat/>
    <w:rPr>
      <w:rFonts w:ascii="Times New Roman" w:hAnsi="Times New Roman" w:eastAsia="Times New Roman" w:cs="Times New Roman"/>
      <w:b/>
      <w:sz w:val="36"/>
      <w:szCs w:val="20"/>
    </w:rPr>
  </w:style>
  <w:style w:type="character" w:styleId="859" w:customStyle="1">
    <w:name w:val="Текст выноски Знак"/>
    <w:basedOn w:val="846"/>
    <w:uiPriority w:val="99"/>
    <w:semiHidden/>
    <w:qFormat/>
    <w:rPr>
      <w:rFonts w:ascii="Tahoma" w:hAnsi="Tahoma" w:cs="Tahoma"/>
      <w:sz w:val="16"/>
      <w:szCs w:val="16"/>
    </w:rPr>
  </w:style>
  <w:style w:type="character" w:styleId="860" w:customStyle="1">
    <w:name w:val="Верхний колонтитул Знак"/>
    <w:basedOn w:val="846"/>
    <w:uiPriority w:val="99"/>
    <w:qFormat/>
  </w:style>
  <w:style w:type="character" w:styleId="861" w:customStyle="1">
    <w:name w:val="Нижний колонтитул Знак"/>
    <w:basedOn w:val="846"/>
    <w:uiPriority w:val="99"/>
    <w:qFormat/>
  </w:style>
  <w:style w:type="character" w:styleId="862" w:customStyle="1">
    <w:name w:val="Основной текст с отступом 3 Знак"/>
    <w:basedOn w:val="846"/>
    <w:link w:val="850"/>
    <w:qFormat/>
    <w:rPr>
      <w:rFonts w:ascii="Times New Roman" w:hAnsi="Times New Roman" w:eastAsia="Times New Roman" w:cs="Times New Roman"/>
      <w:sz w:val="24"/>
      <w:szCs w:val="20"/>
    </w:rPr>
  </w:style>
  <w:style w:type="paragraph" w:styleId="863" w:customStyle="1">
    <w:name w:val="Заголовок1"/>
    <w:basedOn w:val="843"/>
    <w:next w:val="853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864" w:customStyle="1">
    <w:name w:val="Указатель1"/>
    <w:basedOn w:val="843"/>
    <w:qFormat/>
    <w:pPr>
      <w:suppressLineNumbers/>
    </w:pPr>
    <w:rPr>
      <w:rFonts w:cs="Mangal"/>
    </w:rPr>
  </w:style>
  <w:style w:type="paragraph" w:styleId="865" w:customStyle="1">
    <w:name w:val="Верхний и нижний колонтитулы"/>
    <w:basedOn w:val="843"/>
    <w:qFormat/>
  </w:style>
  <w:style w:type="paragraph" w:styleId="866" w:customStyle="1">
    <w:name w:val="ConsPlusNormal"/>
    <w:qFormat/>
    <w:rPr>
      <w:rFonts w:ascii="Arial" w:hAnsi="Arial" w:cs="Arial" w:eastAsiaTheme="minorHAnsi"/>
      <w:lang w:eastAsia="en-US"/>
    </w:rPr>
  </w:style>
  <w:style w:type="paragraph" w:styleId="867" w:customStyle="1">
    <w:name w:val="ConsPlusTitle"/>
    <w:uiPriority w:val="99"/>
    <w:qFormat/>
    <w:pPr>
      <w:widowControl w:val="off"/>
    </w:pPr>
    <w:rPr>
      <w:rFonts w:eastAsia="Times New Roman" w:cs="Calibri"/>
      <w:b/>
      <w:bCs/>
      <w:sz w:val="22"/>
      <w:szCs w:val="22"/>
    </w:rPr>
  </w:style>
  <w:style w:type="paragraph" w:styleId="868">
    <w:name w:val="List Paragraph"/>
    <w:basedOn w:val="843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Relationship Id="rId10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BBEAAE-57BB-45CA-B440-AE17F32E2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RePack by SPecialiST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Орлова</dc:creator>
  <cp:lastModifiedBy>KrutovskayaOS</cp:lastModifiedBy>
  <cp:revision>15</cp:revision>
  <dcterms:created xsi:type="dcterms:W3CDTF">2020-08-28T07:47:00Z</dcterms:created>
  <dcterms:modified xsi:type="dcterms:W3CDTF">2025-11-27T12:25:24Z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RePack by SPecialiST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1049-12.2.0.13359</vt:lpwstr>
  </property>
  <property fmtid="{D5CDD505-2E9C-101B-9397-08002B2CF9AE}" pid="10" name="ICV">
    <vt:lpwstr>83FD275E4A9A4C1F90C9005BD4814130</vt:lpwstr>
  </property>
</Properties>
</file>