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828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Приложение 1</w:t>
      </w:r>
    </w:p>
    <w:p>
      <w:pPr>
        <w:spacing w:after="0" w:line="240" w:lineRule="auto"/>
        <w:ind w:left="8280"/>
        <w:jc w:val="right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240" w:lineRule="auto"/>
        <w:ind w:left="828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УТВЕРЖДЕН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решением </w:t>
      </w:r>
      <w:r>
        <w:rPr>
          <w:rFonts w:ascii="Times New Roman" w:hAnsi="Times New Roman" w:eastAsia="Times New Roman"/>
          <w:sz w:val="24"/>
          <w:szCs w:val="20"/>
        </w:rPr>
        <w:t xml:space="preserve">КЧС и ОПБ 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 xml:space="preserve">администрации Белоярского района </w:t>
      </w:r>
    </w:p>
    <w:p>
      <w:pPr>
        <w:spacing w:after="0" w:line="240" w:lineRule="auto"/>
        <w:ind w:left="828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0"/>
          <w:lang w:val="ru-RU"/>
        </w:rPr>
        <w:t>61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0"/>
          <w:lang w:val="ru-RU"/>
        </w:rPr>
        <w:t>23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декабря 202</w:t>
      </w:r>
      <w:r>
        <w:rPr>
          <w:rFonts w:hint="default" w:ascii="Times New Roman" w:hAnsi="Times New Roman" w:eastAsia="Times New Roman" w:cs="Times New Roman"/>
          <w:sz w:val="24"/>
          <w:szCs w:val="20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года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4"/>
          <w:szCs w:val="20"/>
        </w:rPr>
      </w:pPr>
      <w:r>
        <w:rPr>
          <w:rFonts w:ascii="Times New Roman" w:hAnsi="Times New Roman" w:eastAsia="Times New Roman"/>
          <w:b/>
          <w:sz w:val="24"/>
          <w:szCs w:val="20"/>
        </w:rPr>
        <w:t>ПЛАН РАБОТЫ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>комиссии по предупреждению и ликвидации чрезвычайных ситуаций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>и обеспечению пожарной безопасности администрации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>Белоярского района на 202</w:t>
      </w:r>
      <w:r>
        <w:rPr>
          <w:rFonts w:hint="default" w:ascii="Times New Roman" w:hAnsi="Times New Roman" w:eastAsia="Times New Roman"/>
          <w:sz w:val="24"/>
          <w:szCs w:val="20"/>
          <w:lang w:val="ru-RU"/>
        </w:rPr>
        <w:t>5</w:t>
      </w:r>
      <w:r>
        <w:rPr>
          <w:rFonts w:ascii="Times New Roman" w:hAnsi="Times New Roman" w:eastAsia="Times New Roman"/>
          <w:sz w:val="24"/>
          <w:szCs w:val="20"/>
        </w:rPr>
        <w:t xml:space="preserve"> год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0"/>
        </w:rPr>
      </w:pPr>
    </w:p>
    <w:tbl>
      <w:tblPr>
        <w:tblStyle w:val="3"/>
        <w:tblW w:w="1488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537"/>
        <w:gridCol w:w="1390"/>
        <w:gridCol w:w="482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tblHeader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0"/>
                <w:lang w:val="en-US" w:eastAsia="en-US"/>
              </w:rPr>
              <w:t>I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  <w:t>. Мероприятия по плану председателя комиссии по предупреждению и ликвидации ЧС и обеспечению пожарной безопасности при Правительстве Ханты-Мансийского автономного округа – Югры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Участие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в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 xml:space="preserve"> межведомственных опытно-исследовательских учениях сил и средств в Арктической зоне Российской Федерации «Безопасная Арктика - 2025»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 xml:space="preserve">29 - 31 января 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16"/>
                <w:szCs w:val="16"/>
                <w:lang w:val="ru-RU" w:eastAsia="en-US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2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. 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4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год, постановка задач на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чрезвычайных ситуаций и обеспечению пожарной безопасности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период весенне-летнего половодья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пожаров в пожароопасный период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 подведении итогов проведения на территории Белоярского района месячника безопасности людей на водных объектах в зимний период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4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–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годов и утверждение плана проведения месячника безопасности людей на водных объектах в летний период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Отдел по делам ГО и ЧС администрации Белоярского района, Берёзовское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 развитии и совершенствовании муниципального казённого учреждения «Единая дежурно-диспетчерская служба Белоярского района»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март, июнь, сентябрь, 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Отдел по делам ГО и ЧС администрации Белоярского района, МКУ «ЕДДС Белоярского района»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подготовке к предстоящему зимнему периоду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-202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ресурсоснабжающие организации, управляющие компании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 xml:space="preserve">О результатах сезонной проверки источников 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9ПЧ 4 ПСО ФПС ГПС ГУ МЧС России по Ханты–Мансийскому автономному округу – Югре», Белоярский филиал КУ ХМАО - Югры «Центроспас-Югория»,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МУП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Белоярские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коммунальные системы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работе в осенне-зимний период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водных объектах в зимний период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- 202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Берёзовское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 состоянии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>Об обеспечении пожарной безопасности объектов с массовым пребыванием людей, готовности ресурсоснабжающих организаций к безаварийной работе в период проведения новогодних и рождественских праздников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надзорной деятельности и профилактической работы (по г.Белоярский и району), 9ПЧ 4 ПСО ФПС ГПС ГУ МЧС России по Ханты–Мансийскому автономному округу – Югре», Белоярский филиал КУ ХМАО - Югры «Центроспас-Югория»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13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Calibri" w:cs="Times New Roman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 xml:space="preserve">О готовности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14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Об организации и проведении Крещенских купаний на территории Белоярского района в январе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15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Подведение итогов работы Комиссии по предупреждению и ликвидации чрезвычайных ситуаций и обеспечения пожарной безопасности администрации Белоярского района. Утверждение плана работы Комиссии на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  <w:t>Ш. Текущая работа комиссии по предупреждению и ликвидации ЧС и обеспечению пожарной безопасности Белоярского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 учреждений и организаций в 202</w:t>
            </w:r>
            <w:r>
              <w:rPr>
                <w:rFonts w:hint="default" w:ascii="Times New Roman" w:hAnsi="Times New Roman" w:eastAsia="Times New Roman"/>
                <w:sz w:val="24"/>
                <w:szCs w:val="20"/>
                <w:lang w:val="ru-RU" w:eastAsia="en-US"/>
              </w:rPr>
              <w:t>4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 году и постановка задач на 202</w:t>
            </w:r>
            <w:r>
              <w:rPr>
                <w:rFonts w:hint="default" w:ascii="Times New Roman" w:hAnsi="Times New Roman" w:eastAsia="Times New Roman"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 год.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начальники спасательных служб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 xml:space="preserve"> март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eastAsia="en-US"/>
              </w:rPr>
              <w:t>апрел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  <w:lang w:val="ru-RU" w:eastAsia="en-US"/>
              </w:rPr>
              <w:t>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Подведение итогов пожароопасного периода 202</w:t>
            </w:r>
            <w:r>
              <w:rPr>
                <w:rFonts w:hint="default" w:ascii="Times New Roman" w:hAnsi="Times New Roman" w:eastAsia="Times New Roman"/>
                <w:bCs/>
                <w:sz w:val="24"/>
                <w:szCs w:val="20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по отдельному плану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0"/>
                <w:lang w:eastAsia="en-US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0"/>
        </w:rPr>
      </w:pPr>
    </w:p>
    <w:p>
      <w:pPr>
        <w:spacing w:after="0" w:line="240" w:lineRule="auto"/>
        <w:ind w:right="2090"/>
        <w:rPr>
          <w:rFonts w:ascii="Times New Roman" w:hAnsi="Times New Roman" w:eastAsia="Times New Roman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70305" cy="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2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X7ujdIAAAAEAQAADwAAAAAAAAABACAAAAAiAAAAZHJzL2Rvd25yZXYueG1sUEsBAhQAFAAA&#10;AAgAh07iQMd/eVz1AQAA0QMAAA4AAAAAAAAAAQAgAAAAIQEAAGRycy9lMm9Eb2MueG1sUEsFBgAA&#10;AAAGAAYAWQEAAIgFAAAAAA=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2025-06-23T12:27:12Z</dcterms:created>
  <dc:creator>ShorinVV.BL3</dc:creator>
  <cp:lastModifiedBy>ShorinVV</cp:lastModifiedBy>
  <dcterms:modified xsi:type="dcterms:W3CDTF">2025-06-23T12:27:23Z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