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4C" w:rsidRDefault="00B5374C" w:rsidP="00B5374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5374C" w:rsidRDefault="00B5374C" w:rsidP="00B5374C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B5374C" w:rsidRDefault="00B5374C" w:rsidP="00B5374C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B5374C" w:rsidRDefault="00B5374C" w:rsidP="00B5374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 января 2018 года № 99</w:t>
      </w:r>
    </w:p>
    <w:p w:rsidR="00B5374C" w:rsidRPr="0053441D" w:rsidRDefault="00B5374C" w:rsidP="00B5374C">
      <w:pPr>
        <w:pStyle w:val="ConsNormal"/>
        <w:widowControl/>
        <w:ind w:right="0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B5374C" w:rsidRDefault="00B5374C" w:rsidP="00B5374C"/>
    <w:p w:rsidR="00B5374C" w:rsidRPr="00ED64F8" w:rsidRDefault="00B5374C" w:rsidP="00B5374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  <w:spacing w:val="20"/>
        </w:rPr>
      </w:pPr>
      <w:r w:rsidRPr="00ED64F8">
        <w:rPr>
          <w:b/>
          <w:spacing w:val="20"/>
        </w:rPr>
        <w:t xml:space="preserve">ПРАВИЛА </w:t>
      </w:r>
    </w:p>
    <w:p w:rsidR="00B5374C" w:rsidRPr="006F2321" w:rsidRDefault="00B5374C" w:rsidP="00B5374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jc w:val="center"/>
        <w:rPr>
          <w:b/>
        </w:rPr>
      </w:pPr>
      <w:r>
        <w:rPr>
          <w:b/>
        </w:rPr>
        <w:t>рассмотрения запросов субъектов персональных данных или их представителей, поступивших в администрацию Белоярского района</w:t>
      </w:r>
    </w:p>
    <w:p w:rsidR="00B5374C" w:rsidRPr="006F2321" w:rsidRDefault="00B5374C" w:rsidP="00B5374C">
      <w:pPr>
        <w:tabs>
          <w:tab w:val="left" w:pos="680"/>
          <w:tab w:val="left" w:pos="2552"/>
          <w:tab w:val="left" w:pos="3856"/>
          <w:tab w:val="left" w:pos="5103"/>
          <w:tab w:val="left" w:pos="6407"/>
          <w:tab w:val="left" w:pos="7655"/>
          <w:tab w:val="left" w:pos="8959"/>
          <w:tab w:val="left" w:pos="10206"/>
        </w:tabs>
        <w:rPr>
          <w:b/>
        </w:rPr>
      </w:pPr>
    </w:p>
    <w:p w:rsidR="00B5374C" w:rsidRPr="00621F55" w:rsidRDefault="00B5374C" w:rsidP="00B5374C">
      <w:pPr>
        <w:pStyle w:val="1"/>
        <w:numPr>
          <w:ilvl w:val="0"/>
          <w:numId w:val="2"/>
        </w:numPr>
      </w:pPr>
      <w:r w:rsidRPr="00621F55">
        <w:t>Общие положения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Cs/>
        </w:rPr>
      </w:pP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1</w:t>
      </w:r>
      <w:r w:rsidRPr="0071712C">
        <w:rPr>
          <w:bCs/>
        </w:rPr>
        <w:t xml:space="preserve">.1. Настоящие Правила разработаны в соответствии с Федеральным законом </w:t>
      </w:r>
      <w:r>
        <w:rPr>
          <w:bCs/>
        </w:rPr>
        <w:t>«</w:t>
      </w:r>
      <w:r w:rsidRPr="0071712C">
        <w:rPr>
          <w:bCs/>
        </w:rPr>
        <w:t>О персональных данных</w:t>
      </w:r>
      <w:r>
        <w:rPr>
          <w:bCs/>
        </w:rPr>
        <w:t>»</w:t>
      </w:r>
      <w:r w:rsidRPr="0071712C">
        <w:rPr>
          <w:bCs/>
        </w:rPr>
        <w:t xml:space="preserve">, Федеральным законом от 02 мая 2006 года </w:t>
      </w:r>
      <w:r>
        <w:rPr>
          <w:bCs/>
        </w:rPr>
        <w:t>№</w:t>
      </w:r>
      <w:r w:rsidRPr="0071712C">
        <w:rPr>
          <w:bCs/>
        </w:rPr>
        <w:t xml:space="preserve"> 59-ФЗ </w:t>
      </w:r>
      <w:r>
        <w:rPr>
          <w:bCs/>
        </w:rPr>
        <w:t>«</w:t>
      </w:r>
      <w:r w:rsidRPr="0071712C">
        <w:rPr>
          <w:bCs/>
        </w:rPr>
        <w:t>О порядке рассмотрения обращений граждан Российской Федерации</w:t>
      </w:r>
      <w:r>
        <w:rPr>
          <w:bCs/>
        </w:rPr>
        <w:t>»</w:t>
      </w:r>
      <w:r w:rsidRPr="0071712C">
        <w:rPr>
          <w:bCs/>
        </w:rPr>
        <w:t xml:space="preserve">, Постановлением Правительства Российской Федерации от 21 марта 2012 года </w:t>
      </w:r>
      <w:r>
        <w:rPr>
          <w:bCs/>
        </w:rPr>
        <w:t>№</w:t>
      </w:r>
      <w:r w:rsidRPr="0071712C">
        <w:rPr>
          <w:bCs/>
        </w:rPr>
        <w:t xml:space="preserve"> 211 </w:t>
      </w:r>
      <w:r>
        <w:rPr>
          <w:bCs/>
        </w:rPr>
        <w:t>«</w:t>
      </w:r>
      <w:r w:rsidRPr="0071712C">
        <w:rPr>
          <w:bCs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bCs/>
        </w:rPr>
        <w:t>«</w:t>
      </w:r>
      <w:r w:rsidRPr="0071712C">
        <w:rPr>
          <w:bCs/>
        </w:rPr>
        <w:t>О персональных данных</w:t>
      </w:r>
      <w:r>
        <w:rPr>
          <w:bCs/>
        </w:rPr>
        <w:t>»</w:t>
      </w:r>
      <w:r w:rsidRPr="0071712C">
        <w:rPr>
          <w:bCs/>
        </w:rPr>
        <w:t xml:space="preserve"> и принятыми в соответствии с ним нормативными правовыми актами, операторами, являющимися государственными и муниципальными органами</w:t>
      </w:r>
      <w:r>
        <w:rPr>
          <w:bCs/>
        </w:rPr>
        <w:t>»</w:t>
      </w:r>
      <w:r w:rsidRPr="0071712C">
        <w:rPr>
          <w:bCs/>
        </w:rPr>
        <w:t xml:space="preserve"> и определяют порядок организации работы по приему, регистрации и рассмотрению поступивших оператору запросов субъектов персональных данных или их представителей (далее - запросы).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1</w:t>
      </w:r>
      <w:r w:rsidRPr="0071712C">
        <w:rPr>
          <w:bCs/>
        </w:rPr>
        <w:t>.2. Целью настоящих Правил является упорядочение действий работников оператора при обращении либо при получении запросов.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Cs/>
        </w:rPr>
      </w:pPr>
    </w:p>
    <w:p w:rsidR="00B5374C" w:rsidRPr="0071712C" w:rsidRDefault="00B5374C" w:rsidP="00B5374C">
      <w:pPr>
        <w:pStyle w:val="1"/>
        <w:numPr>
          <w:ilvl w:val="0"/>
          <w:numId w:val="2"/>
        </w:numPr>
      </w:pPr>
      <w:r w:rsidRPr="0071712C">
        <w:t>Прием, регистрация и рассмотрение запросов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Cs/>
        </w:rPr>
      </w:pP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.1. Сведения, касающиеся обработки персональных данных субъекта персональных данных,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.2. Запрос может быть подан одним из следующих способов: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1) устно при личном обращении;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2) письменно;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 xml:space="preserve">3) с использованием средств электронной связи, в том числе через официальный сайт оператора в информационно-телекоммуникационной сети </w:t>
      </w:r>
      <w:r>
        <w:rPr>
          <w:bCs/>
        </w:rPr>
        <w:t>«</w:t>
      </w:r>
      <w:r w:rsidRPr="0071712C">
        <w:rPr>
          <w:bCs/>
        </w:rPr>
        <w:t>Интернет</w:t>
      </w:r>
      <w:r>
        <w:rPr>
          <w:bCs/>
        </w:rPr>
        <w:t>»</w:t>
      </w:r>
      <w:r w:rsidRPr="0071712C">
        <w:rPr>
          <w:bCs/>
        </w:rPr>
        <w:t>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.3. Информация об операторе, включая информацию о месте его нахождения, графике работы, контактных телефонах, а также о порядке обработки персональных данных размещается: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1) на стендах, расположенных в помещениях, занимаемых оператором;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 xml:space="preserve">2) на официальном сайте оператора в информационно-телекоммуникационной сети </w:t>
      </w:r>
      <w:r>
        <w:rPr>
          <w:bCs/>
        </w:rPr>
        <w:t>«</w:t>
      </w:r>
      <w:r w:rsidRPr="0071712C">
        <w:rPr>
          <w:bCs/>
        </w:rPr>
        <w:t>Интернет</w:t>
      </w:r>
      <w:r>
        <w:rPr>
          <w:bCs/>
        </w:rPr>
        <w:t>»</w:t>
      </w:r>
      <w:r w:rsidRPr="0071712C">
        <w:rPr>
          <w:bCs/>
        </w:rPr>
        <w:t>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.4. Прием субъектов персональных данных или их представителей ведется сотрудниками оператора, ответственными за прием и регистрацию обращений, в соответствии с графиком приема.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.5. При приеме субъект персональных данных или его представитель предъявляет документ, удостоверяющий его личность, а также документ, подтверждающий полномочия представителя (в случае обращения представителя).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.6. Содержание устного обращения заносится в карточку личного приема. В случае, если изложенные в устном обращении факты и обстоятельства являются очевидными и не требуют дополнительной проверки, ответ с согласия субъекта персональных данных или его представителя может быть дан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Pr="0071712C">
        <w:rPr>
          <w:bCs/>
        </w:rPr>
        <w:t>.7. В том случае, когда при личном приеме субъект персональных данных или его представитель изъявил желание получить ответ в письменной форме, сотрудник оператора, ответственный за прием и регистрацию обращений, предлагает оформить письменный запрос и сообщает ему о сроках, в течение которых оператор обязан дать ответ на такой запрос в соответствии с федеральным законом.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.8. В случае, если в обращении содержатся вопросы, решение которых не входит в компетенцию оператора, субъекту персональных данных или его представителю дается разъяснение, куда и в каком порядке ему следует обратиться.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.9. Запросы регистрируются в день их поступления к оператору в Журнале учета обращений субъектов персональных данных. Днем обращения считается дата регистрации запроса субъекта персональных данных или его представителя.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.10.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.11. Рассмотрение запросов субъектов персональных данных или их представителей осуществляется сотрудниками оператора, ответственными за их рассмотрение и подготовку ответов (далее - уполномоченные сотрудники оператора).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.12. При рассмотрении запросов обеспечивается: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1) объективное, всестороннее и своевременное рассмотрение запроса;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2) принятие мер, направленных на восстановление или защиту нарушенных прав, свобод и законных интересов субъектов персональных данных;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 w:rsidRPr="0071712C">
        <w:rPr>
          <w:bCs/>
        </w:rPr>
        <w:t>3) направление письменных ответов по существу запроса.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.13. Запрос прочитывается, проверяется на повторность, при необходимости сверяется с находящейся в архиве предыдущей перепиской.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 xml:space="preserve">.14. Оператор отказывает субъекту персональных данных в выполнении повторного запроса, не соответствующего условиям, предусмотренным частями 4 и 5 статьи 14 Федерального закона </w:t>
      </w:r>
      <w:r>
        <w:rPr>
          <w:bCs/>
        </w:rPr>
        <w:t>«</w:t>
      </w:r>
      <w:r w:rsidRPr="0071712C">
        <w:rPr>
          <w:bCs/>
        </w:rPr>
        <w:t>О персональных данных</w:t>
      </w:r>
      <w:r>
        <w:rPr>
          <w:bCs/>
        </w:rPr>
        <w:t>»</w:t>
      </w:r>
      <w:r w:rsidRPr="0071712C">
        <w:rPr>
          <w:bCs/>
        </w:rPr>
        <w:t>. Такой отказ должен быть мотивированным.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.15. Оператор обязан сообщить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десяти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 xml:space="preserve">.16.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сотрудники оператора обязаны дать в письменной форме мотивированный ответ, содержащий ссылку на положение части 8 статьи 14 Федерального закона </w:t>
      </w:r>
      <w:r>
        <w:rPr>
          <w:bCs/>
        </w:rPr>
        <w:t>«</w:t>
      </w:r>
      <w:r w:rsidRPr="0071712C">
        <w:rPr>
          <w:bCs/>
        </w:rPr>
        <w:t>О персональных данных</w:t>
      </w:r>
      <w:r>
        <w:rPr>
          <w:bCs/>
        </w:rPr>
        <w:t>»</w:t>
      </w:r>
      <w:r w:rsidRPr="0071712C">
        <w:rPr>
          <w:bCs/>
        </w:rPr>
        <w:t xml:space="preserve"> или иного федерального закона, являющееся основанием для такого отказа, в течение десяти рабочих дней с момента обращения либо получения оператором запроса субъекта персональных данных или его представителя.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2</w:t>
      </w:r>
      <w:r w:rsidRPr="0071712C">
        <w:rPr>
          <w:bCs/>
        </w:rPr>
        <w:t>.17.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lastRenderedPageBreak/>
        <w:t>2</w:t>
      </w:r>
      <w:r w:rsidRPr="0071712C">
        <w:rPr>
          <w:bCs/>
        </w:rPr>
        <w:t>.18. Запрос считается исполненным, если рассмотрены все поставленные в нем вопросы, приняты необходимые меры и даны исчерпывающие ответы.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Cs/>
        </w:rPr>
      </w:pPr>
    </w:p>
    <w:p w:rsidR="00B5374C" w:rsidRPr="0071712C" w:rsidRDefault="00B5374C" w:rsidP="00B5374C">
      <w:pPr>
        <w:pStyle w:val="1"/>
        <w:numPr>
          <w:ilvl w:val="0"/>
          <w:numId w:val="2"/>
        </w:numPr>
      </w:pPr>
      <w:r w:rsidRPr="0071712C">
        <w:t>Контроль за соблюдением порядка рассмотрения запросов</w:t>
      </w:r>
      <w:r>
        <w:t xml:space="preserve"> </w:t>
      </w:r>
      <w:r w:rsidRPr="0071712C">
        <w:t>субъектов персональных данных или их представителей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Cs/>
        </w:rPr>
      </w:pP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3</w:t>
      </w:r>
      <w:r w:rsidRPr="0071712C">
        <w:rPr>
          <w:bCs/>
        </w:rPr>
        <w:t>.1. Оператор осуществляет контроль за соблюдением установленного законодательством и настоящими Правилами порядка рассмотрения запросов.</w:t>
      </w:r>
    </w:p>
    <w:p w:rsidR="00B5374C" w:rsidRPr="0071712C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ind w:firstLine="709"/>
        <w:jc w:val="both"/>
        <w:rPr>
          <w:bCs/>
        </w:rPr>
      </w:pPr>
      <w:r>
        <w:rPr>
          <w:bCs/>
        </w:rPr>
        <w:t>3</w:t>
      </w:r>
      <w:r w:rsidRPr="0071712C">
        <w:rPr>
          <w:bCs/>
        </w:rPr>
        <w:t>.2. Нарушение установленного порядка рассмотрения запросов влечет в отношении виновных работников оператора ответственность в соответствии с законодательством Российской Федерации.</w:t>
      </w:r>
    </w:p>
    <w:p w:rsidR="00B5374C" w:rsidRPr="006F2321" w:rsidRDefault="00B5374C" w:rsidP="00B5374C">
      <w:pPr>
        <w:tabs>
          <w:tab w:val="left" w:pos="680"/>
          <w:tab w:val="left" w:pos="851"/>
          <w:tab w:val="left" w:pos="2552"/>
          <w:tab w:val="left" w:pos="5529"/>
          <w:tab w:val="left" w:pos="7230"/>
          <w:tab w:val="left" w:pos="8505"/>
        </w:tabs>
        <w:rPr>
          <w:b/>
          <w:bCs/>
        </w:rPr>
      </w:pPr>
    </w:p>
    <w:p w:rsidR="007E3D3F" w:rsidRDefault="007E3D3F">
      <w:pPr>
        <w:rPr>
          <w:b/>
        </w:rPr>
      </w:pPr>
    </w:p>
    <w:p w:rsidR="00B5374C" w:rsidRDefault="00B5374C">
      <w:pPr>
        <w:rPr>
          <w:b/>
        </w:rPr>
      </w:pPr>
    </w:p>
    <w:p w:rsidR="00B5374C" w:rsidRDefault="00B5374C" w:rsidP="00B5374C">
      <w:pPr>
        <w:jc w:val="center"/>
      </w:pPr>
      <w:r>
        <w:rPr>
          <w:b/>
        </w:rPr>
        <w:t>____________</w:t>
      </w:r>
      <w:bookmarkStart w:id="0" w:name="_GoBack"/>
      <w:bookmarkEnd w:id="0"/>
    </w:p>
    <w:sectPr w:rsidR="00B5374C" w:rsidSect="006D5EB2">
      <w:pgSz w:w="11906" w:h="16838" w:code="9"/>
      <w:pgMar w:top="1134" w:right="56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11E89"/>
    <w:multiLevelType w:val="multilevel"/>
    <w:tmpl w:val="E9063B2C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  <w:b w:val="0"/>
        <w:sz w:val="24"/>
      </w:rPr>
    </w:lvl>
    <w:lvl w:ilvl="2">
      <w:start w:val="1"/>
      <w:numFmt w:val="decimal"/>
      <w:isLgl/>
      <w:suff w:val="space"/>
      <w:lvlText w:val="4.1.%3."/>
      <w:lvlJc w:val="left"/>
      <w:pPr>
        <w:ind w:left="0" w:firstLine="1056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1404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1752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210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2448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2796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314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4C"/>
    <w:rsid w:val="006D5EB2"/>
    <w:rsid w:val="007E3D3F"/>
    <w:rsid w:val="00B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9478"/>
  <w15:chartTrackingRefBased/>
  <w15:docId w15:val="{979A1B17-48F2-4ECC-914F-E3494AE6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74C"/>
    <w:pPr>
      <w:spacing w:after="0" w:line="240" w:lineRule="auto"/>
    </w:pPr>
    <w:rPr>
      <w:rFonts w:eastAsia="Times New Roman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537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1">
    <w:name w:val="1 уровень"/>
    <w:basedOn w:val="a"/>
    <w:link w:val="10"/>
    <w:autoRedefine/>
    <w:qFormat/>
    <w:rsid w:val="00B5374C"/>
    <w:pPr>
      <w:numPr>
        <w:numId w:val="1"/>
      </w:numPr>
      <w:tabs>
        <w:tab w:val="left" w:pos="680"/>
        <w:tab w:val="left" w:pos="851"/>
        <w:tab w:val="left" w:pos="2268"/>
        <w:tab w:val="left" w:pos="2552"/>
        <w:tab w:val="left" w:pos="5529"/>
        <w:tab w:val="left" w:pos="7230"/>
        <w:tab w:val="left" w:pos="8505"/>
      </w:tabs>
      <w:jc w:val="center"/>
    </w:pPr>
    <w:rPr>
      <w:b/>
      <w:bCs/>
    </w:rPr>
  </w:style>
  <w:style w:type="character" w:customStyle="1" w:styleId="10">
    <w:name w:val="1 уровень Знак"/>
    <w:link w:val="1"/>
    <w:rsid w:val="00B5374C"/>
    <w:rPr>
      <w:rFonts w:eastAsia="Times New Roman"/>
      <w:b/>
      <w:bCs/>
      <w:color w:val="auto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6286</Characters>
  <Application>Microsoft Office Word</Application>
  <DocSecurity>0</DocSecurity>
  <Lines>52</Lines>
  <Paragraphs>14</Paragraphs>
  <ScaleCrop>false</ScaleCrop>
  <Company>diakov.net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2023-12-06T10:51:00Z</dcterms:created>
  <dcterms:modified xsi:type="dcterms:W3CDTF">2023-12-06T10:51:00Z</dcterms:modified>
</cp:coreProperties>
</file>