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ind w:firstLine="709"/>
        <w:jc w:val="right"/>
      </w:pPr>
      <w:r/>
      <w:r/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73"/>
        <w:ind w:left="0" w:right="0" w:firstLine="425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  <w:t xml:space="preserve"> </w:t>
      </w:r>
      <w:r>
        <w:rPr>
          <w:b/>
        </w:rPr>
        <w:t xml:space="preserve"> от  29  февраля 2024 года № 150</w:t>
      </w:r>
      <w:r>
        <w:rPr>
          <w:b/>
        </w:rPr>
      </w:r>
      <w:r>
        <w:rPr>
          <w:b/>
        </w:rPr>
      </w:r>
    </w:p>
    <w:p>
      <w:pPr>
        <w:ind w:firstLine="709"/>
        <w:jc w:val="center"/>
      </w:pPr>
      <w:r/>
      <w:r/>
    </w:p>
    <w:p>
      <w:pPr>
        <w:ind w:firstLine="709"/>
        <w:jc w:val="center"/>
      </w:pPr>
      <w:r/>
      <w:r/>
    </w:p>
    <w:p>
      <w:pPr>
        <w:ind w:firstLine="709"/>
        <w:jc w:val="center"/>
      </w:pPr>
      <w:r/>
      <w:r/>
    </w:p>
    <w:p>
      <w:pPr>
        <w:ind w:left="0" w:right="0" w:firstLine="425"/>
        <w:jc w:val="both"/>
      </w:pPr>
      <w:r>
        <w:t xml:space="preserve"> П о с т а н о в л я ю:</w:t>
      </w:r>
      <w:r/>
    </w:p>
    <w:p>
      <w:pPr>
        <w:ind w:left="425" w:right="0" w:firstLine="0"/>
        <w:jc w:val="both"/>
        <w:tabs>
          <w:tab w:val="left" w:pos="567" w:leader="none"/>
        </w:tabs>
        <w:rPr>
          <w:b w:val="0"/>
          <w:bCs w:val="0"/>
        </w:rPr>
      </w:pPr>
      <w:r>
        <w:rPr>
          <w:b w:val="0"/>
          <w:bCs w:val="0"/>
        </w:rPr>
        <w:t xml:space="preserve"> 1. Внести   в  приложение  «</w:t>
      </w:r>
      <w:r>
        <w:rPr>
          <w:rFonts w:eastAsia="Calibri"/>
          <w:b w:val="0"/>
          <w:bCs w:val="0"/>
        </w:rPr>
        <w:t xml:space="preserve">Порядок   предоставления   из  бюджета   Белоярского   района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rFonts w:eastAsia="Calibri"/>
          <w:b w:val="0"/>
          <w:bCs w:val="0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</w:t>
      </w:r>
      <w:r>
        <w:rPr>
          <w:b w:val="0"/>
          <w:bCs w:val="0"/>
        </w:rPr>
        <w:t xml:space="preserve">»  к постановлению  </w:t>
      </w:r>
      <w:r>
        <w:rPr>
          <w:b w:val="0"/>
          <w:bCs w:val="0"/>
        </w:rPr>
        <w:t xml:space="preserve">администрации Белоярского района </w:t>
      </w:r>
      <w:r>
        <w:rPr>
          <w:b w:val="0"/>
          <w:bCs w:val="0"/>
        </w:rPr>
        <w:t xml:space="preserve">от 29</w:t>
      </w:r>
      <w:r>
        <w:rPr>
          <w:b w:val="0"/>
          <w:bCs w:val="0"/>
        </w:rPr>
        <w:t xml:space="preserve"> февраля 2024 года № 150 «О предоставлении субсидий на поддержку животноводства» </w:t>
      </w:r>
      <w:r>
        <w:rPr>
          <w:b w:val="0"/>
          <w:bCs w:val="0"/>
        </w:rPr>
        <w:t xml:space="preserve">следующие изменения: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1) в  абзаце   втором пункта 1.5 настоящего Порядка слова «в марте-апреле» заменить словами  «в январе-апреле»;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2) абзац первый пункта 2.7. настоящего Порядка после слов «заключении Соглашения» дополнить словами « (дополнительного Соглашения)».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3) пункт 2.7  настоящего Порядка дополнить  абзацем вторым следующего содержания: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«В случае наличия оснований, указанных в пункте 2.8. настоящего Порядка,  Уполномоченный орган  принимает решение </w:t>
      </w:r>
      <w:r>
        <w:rPr>
          <w:b w:val="0"/>
          <w:bCs w:val="0"/>
          <w:highlight w:val="none"/>
        </w:rPr>
        <w:t xml:space="preserve"> о предоставлении и перечислении субсидии, или об отказе в предоставлении субсидии.»;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4) пункт 3.2 настоящего Порядка </w:t>
      </w:r>
      <w:r>
        <w:rPr>
          <w:b w:val="0"/>
          <w:bCs w:val="0"/>
          <w:highlight w:val="none"/>
        </w:rPr>
        <w:t xml:space="preserve">изложить в следующей 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«</w:t>
      </w:r>
      <w:r>
        <w:rPr>
          <w:b w:val="0"/>
          <w:bCs w:val="0"/>
          <w:highlight w:val="none"/>
        </w:rPr>
        <w:t xml:space="preserve">Отдел в течение 3 (т</w:t>
      </w:r>
      <w:r>
        <w:rPr>
          <w:b w:val="0"/>
          <w:bCs w:val="0"/>
          <w:highlight w:val="none"/>
        </w:rPr>
        <w:t xml:space="preserve">р</w:t>
      </w:r>
      <w:r>
        <w:rPr>
          <w:b w:val="0"/>
          <w:bCs w:val="0"/>
          <w:highlight w:val="none"/>
        </w:rPr>
        <w:t xml:space="preserve">ех) рабочих дней со дня принятия  решения, указанного в пункте 2.7. настоящего Порядка, направляет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отправления»</w:t>
      </w:r>
      <w:r>
        <w:rPr>
          <w:b w:val="0"/>
          <w:bCs w:val="0"/>
          <w:highlight w:val="none"/>
        </w:rPr>
        <w:t xml:space="preserve"> 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5)  в </w:t>
      </w:r>
      <w:r>
        <w:rPr>
          <w:b w:val="0"/>
          <w:bCs w:val="0"/>
          <w:highlight w:val="none"/>
        </w:rPr>
        <w:t xml:space="preserve">подпункте 3.2.1  пункта 3.2 Порядка   слова «10 (десяти)» заменить словами «3 (трех)»;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6)   абзац первый подпункта 3.2.2  пункта 3.2 настоящего Порядка </w:t>
      </w:r>
      <w:r>
        <w:rPr>
          <w:b w:val="0"/>
          <w:bCs w:val="0"/>
          <w:highlight w:val="none"/>
        </w:rPr>
        <w:t xml:space="preserve">  изложить в следующей  редакции</w:t>
      </w:r>
      <w:r>
        <w:rPr>
          <w:b w:val="0"/>
          <w:bCs w:val="0"/>
          <w:highlight w:val="none"/>
        </w:rPr>
        <w:t xml:space="preserve">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0"/>
        <w:jc w:val="both"/>
        <w:tabs>
          <w:tab w:val="left" w:pos="425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ab/>
        <w:t xml:space="preserve">«</w:t>
      </w:r>
      <w:r>
        <w:rPr>
          <w:b w:val="0"/>
          <w:bCs w:val="0"/>
          <w:highlight w:val="none"/>
        </w:rPr>
        <w:t xml:space="preserve">В течение 3 (трех) рабочих дней со дня поступления подписанного Получателем субсидии  соглашения администрация Белоярского района издает распоряжение о перечислении субсидии</w:t>
      </w:r>
      <w:r>
        <w:rPr>
          <w:b w:val="0"/>
          <w:bCs w:val="0"/>
          <w:highlight w:val="none"/>
        </w:rPr>
        <w:t xml:space="preserve">.»;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425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7) абзац второй </w:t>
      </w:r>
      <w:r>
        <w:rPr>
          <w:b w:val="0"/>
          <w:bCs w:val="0"/>
          <w:highlight w:val="none"/>
        </w:rPr>
        <w:t xml:space="preserve">подпункта 3.2.2  пункта 3.2 настоящего Порядка</w:t>
      </w:r>
      <w:r>
        <w:rPr>
          <w:b w:val="0"/>
          <w:bCs w:val="0"/>
          <w:highlight w:val="none"/>
        </w:rPr>
        <w:t xml:space="preserve"> исключить;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425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8) в пункте 3.4 слова «за днем принятия  распоряжения» словами «за днем принятия постановления»;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567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567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9) Приложение 14 «Акт проверки документов» к настоящему Порядку изложить</w:t>
      </w:r>
      <w:r>
        <w:rPr>
          <w:rFonts w:eastAsia="Calibri"/>
        </w:rPr>
        <w:t xml:space="preserve">  в редакции, </w:t>
      </w:r>
      <w:r>
        <w:rPr>
          <w:b w:val="0"/>
          <w:bCs w:val="0"/>
          <w:highlight w:val="none"/>
        </w:rPr>
        <w:t xml:space="preserve"> согласно приложению к настоящему постановлению.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</w:t>
      </w:r>
      <w:r>
        <w:rPr>
          <w:rFonts w:eastAsia="Calibri"/>
          <w:b w:val="0"/>
          <w:bCs w:val="0"/>
        </w:rPr>
        <w:t xml:space="preserve">2</w:t>
      </w:r>
      <w:r>
        <w:rPr>
          <w:b w:val="0"/>
          <w:bCs w:val="0"/>
        </w:rPr>
        <w:t xml:space="preserve">. Опубликовать настоящее</w:t>
      </w:r>
      <w:r>
        <w:t xml:space="preserve"> постановление в газете «Белоярские вести. Официальный выпуск».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shd w:val="clear" w:color="auto"/>
      </w:pPr>
      <w:r>
        <w:t xml:space="preserve">        3. Настоящее постановление вступает в силу после его официального опубликования.</w:t>
      </w:r>
      <w:r/>
    </w:p>
    <w:p>
      <w:pPr>
        <w:ind w:firstLine="0"/>
        <w:jc w:val="both"/>
        <w:shd w:val="clear" w:color="auto"/>
      </w:pPr>
      <w:r>
        <w:t xml:space="preserve">        4.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jc w:val="both"/>
        <w:shd w:val="clear" w:color="auto"/>
      </w:pPr>
      <w:r>
        <w:t xml:space="preserve">Глава Белоярского района                                                                                     С.П.Маненков</w:t>
      </w:r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jc w:val="left"/>
        <w:shd w:val="clear" w:color="auto"/>
        <w:rPr>
          <w:rFonts w:eastAsia="Calibri"/>
        </w:rPr>
        <w:outlineLvl w:val="1"/>
      </w:pPr>
      <w:r>
        <w:rPr>
          <w:rFonts w:eastAsia="Calibri"/>
          <w:highlight w:val="none"/>
        </w:rPr>
        <w:t xml:space="preserve">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right"/>
        <w:shd w:val="clear" w:color="auto"/>
        <w:rPr>
          <w:rFonts w:eastAsia="Calibri"/>
        </w:rPr>
        <w:outlineLvl w:val="1"/>
      </w:pPr>
      <w:r>
        <w:rPr>
          <w:rFonts w:eastAsia="Calibri"/>
        </w:rPr>
        <w:t xml:space="preserve">Приложение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hd w:val="clear" w:color="auto"/>
        <w:rPr>
          <w:rFonts w:eastAsia="Calibri"/>
        </w:rPr>
        <w:outlineLvl w:val="1"/>
      </w:pPr>
      <w:r>
        <w:rPr>
          <w:rFonts w:eastAsia="Calibri"/>
        </w:rPr>
        <w:t xml:space="preserve"> к постановлению администрации Белоярского района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</w:rPr>
        <w:t xml:space="preserve">от «____» ______2025 года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Приложение № 14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к Порядку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предоставления из бюджета Белоярского района субсидий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юридическим лицам (за исключением государственных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(муниципальных) учреждений), индивидуальным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предпринимателям, физическим лицам на поддержку</w:t>
      </w:r>
      <w:r/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животноводства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Форма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Акт проверки документов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7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Наименование заявителя: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Наименование порядка предоставления субсидии (далее - Порядок):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Цель предоставления субсидии: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соответствует/ не соответствует цели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(при необходимости)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Реквизиты регистрации предложения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частника отбора (далее - заявка):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Реквизиты заявки участника отбора (номер и дата регистрации), состав заявки в соответствии с Порядком: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Документы, предоставленные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частником отбора по собственной инициативе: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Заявка оформлена в соответствии с требованиями Порядка: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Документы (сведения), запрошенные (полученные) при проведении проверки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на соответствие требованиям Порядка: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gridSpan w:val="2"/>
            <w:tcW w:w="568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(наименование, реквизиты и др.)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Категории и критерии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Требования, которым должен соответствовать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частник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Краткие выводы по результатам рассмотрения документов (сведений), проверки соответствия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критериям, требованиям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Порядка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85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Расчет размера субсидии в соответствии с Порядком (в случае соответствия Участника отбора критериям, требованиям Порядка):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Заключение подготовил: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Непосредственный руководитель лица, подготовившего заключение: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Примечание: при необходимости форма Акта проверки документов  может дополняться строками (дополнительной информацией) (в соответствии с порядком предоставления субсидии).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tbl>
      <w:tblPr>
        <w:tblStyle w:val="869"/>
        <w:tblW w:w="9399" w:type="dxa"/>
        <w:tblInd w:w="-2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>
        <w:tblPrEx/>
        <w:trPr>
          <w:gridAfter w:val="1"/>
        </w:trPr>
        <w:tc>
          <w:tcPr>
            <w:gridSpan w:val="3"/>
            <w:tcW w:w="557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Согласовано: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9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588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Начальник Управления природопользования, сельского хозяйства и развития предпринимательства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администрации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района (в период его отсутствия - лицо, исполняющее обязанности)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5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(Подпись)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29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(Дата)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Исполнитель: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69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(должность)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both"/>
        <w:shd w:val="clear" w:color="auto"/>
      </w:pPr>
      <w:r/>
      <w:r/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9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8"/>
    <w:link w:val="863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8"/>
    <w:link w:val="86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868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68"/>
    <w:link w:val="867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8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8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8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8"/>
    <w:link w:val="874"/>
    <w:uiPriority w:val="99"/>
  </w:style>
  <w:style w:type="character" w:styleId="717">
    <w:name w:val="Footer Char"/>
    <w:basedOn w:val="868"/>
    <w:link w:val="875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8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8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8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3">
    <w:name w:val="Heading 1"/>
    <w:basedOn w:val="862"/>
    <w:next w:val="862"/>
    <w:link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4">
    <w:name w:val="Heading 2"/>
    <w:basedOn w:val="862"/>
    <w:next w:val="862"/>
    <w:uiPriority w:val="0"/>
    <w:qFormat/>
    <w:pPr>
      <w:jc w:val="center"/>
      <w:keepNext/>
      <w:outlineLvl w:val="1"/>
    </w:pPr>
    <w:rPr>
      <w:b/>
      <w:szCs w:val="20"/>
    </w:rPr>
  </w:style>
  <w:style w:type="paragraph" w:styleId="865">
    <w:name w:val="Heading 3"/>
    <w:basedOn w:val="862"/>
    <w:next w:val="862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6">
    <w:name w:val="Heading 6"/>
    <w:basedOn w:val="862"/>
    <w:next w:val="862"/>
    <w:link w:val="880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7">
    <w:name w:val="Heading 8"/>
    <w:basedOn w:val="862"/>
    <w:next w:val="862"/>
    <w:link w:val="881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8" w:default="1">
    <w:name w:val="Default Paragraph Font"/>
    <w:uiPriority w:val="1"/>
    <w:semiHidden/>
    <w:unhideWhenUsed/>
    <w:qFormat/>
  </w:style>
  <w:style w:type="table" w:styleId="86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0">
    <w:name w:val="Hyperlink"/>
    <w:uiPriority w:val="99"/>
    <w:unhideWhenUsed/>
    <w:qFormat/>
    <w:rPr>
      <w:color w:val="0000ff"/>
      <w:u w:val="single"/>
    </w:rPr>
  </w:style>
  <w:style w:type="character" w:styleId="871">
    <w:name w:val="page number"/>
    <w:basedOn w:val="868"/>
    <w:uiPriority w:val="0"/>
    <w:qFormat/>
  </w:style>
  <w:style w:type="paragraph" w:styleId="872">
    <w:name w:val="Balloon Text"/>
    <w:basedOn w:val="862"/>
    <w:uiPriority w:val="0"/>
    <w:semiHidden/>
    <w:qFormat/>
    <w:rPr>
      <w:rFonts w:ascii="Tahoma" w:hAnsi="Tahoma" w:cs="Tahoma"/>
      <w:sz w:val="16"/>
      <w:szCs w:val="16"/>
    </w:rPr>
  </w:style>
  <w:style w:type="paragraph" w:styleId="873">
    <w:name w:val="Body Text Indent 3"/>
    <w:basedOn w:val="862"/>
    <w:link w:val="885"/>
    <w:uiPriority w:val="0"/>
    <w:qFormat/>
    <w:pPr>
      <w:jc w:val="center"/>
    </w:pPr>
    <w:rPr>
      <w:szCs w:val="20"/>
    </w:rPr>
  </w:style>
  <w:style w:type="paragraph" w:styleId="874">
    <w:name w:val="Header"/>
    <w:basedOn w:val="86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5">
    <w:name w:val="Footer"/>
    <w:basedOn w:val="862"/>
    <w:link w:val="884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9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7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8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9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0" w:customStyle="1">
    <w:name w:val="Заголовок 6 Знак"/>
    <w:link w:val="866"/>
    <w:uiPriority w:val="0"/>
    <w:qFormat/>
    <w:rPr>
      <w:b/>
      <w:bCs/>
      <w:sz w:val="22"/>
      <w:szCs w:val="22"/>
      <w:lang w:val="ru-RU" w:eastAsia="ru-RU" w:bidi="ar-SA"/>
    </w:rPr>
  </w:style>
  <w:style w:type="character" w:styleId="881" w:customStyle="1">
    <w:name w:val="Заголовок 8 Знак"/>
    <w:link w:val="867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2" w:customStyle="1">
    <w:name w:val="Заголовок 1 Знак"/>
    <w:link w:val="863"/>
    <w:uiPriority w:val="0"/>
    <w:qFormat/>
    <w:rPr>
      <w:b/>
      <w:sz w:val="28"/>
    </w:rPr>
  </w:style>
  <w:style w:type="paragraph" w:styleId="883">
    <w:name w:val="List Paragraph"/>
    <w:basedOn w:val="862"/>
    <w:uiPriority w:val="34"/>
    <w:qFormat/>
    <w:pPr>
      <w:contextualSpacing/>
      <w:ind w:left="720"/>
    </w:pPr>
  </w:style>
  <w:style w:type="character" w:styleId="884" w:customStyle="1">
    <w:name w:val="Нижний колонтитул Знак"/>
    <w:basedOn w:val="868"/>
    <w:link w:val="875"/>
    <w:uiPriority w:val="0"/>
    <w:qFormat/>
    <w:rPr>
      <w:sz w:val="24"/>
      <w:szCs w:val="24"/>
    </w:rPr>
  </w:style>
  <w:style w:type="character" w:styleId="885" w:customStyle="1">
    <w:name w:val="Основной текст с отступом 3 Знак"/>
    <w:link w:val="873"/>
    <w:uiPriority w:val="0"/>
    <w:qFormat/>
    <w:rPr>
      <w:sz w:val="24"/>
    </w:rPr>
  </w:style>
  <w:style w:type="paragraph" w:styleId="886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7" w:default="1">
    <w:name w:val="No List"/>
    <w:uiPriority w:val="99"/>
    <w:semiHidden/>
    <w:unhideWhenUsed/>
  </w:style>
  <w:style w:type="paragraph" w:styleId="88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032FCE0-8171-4715-B8DF-C4718375A7F6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31</cp:revision>
  <dcterms:created xsi:type="dcterms:W3CDTF">2025-02-17T14:47:00Z</dcterms:created>
  <dcterms:modified xsi:type="dcterms:W3CDTF">2025-11-19T08:44:35Z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