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A4B8"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FD058">
      <w:pPr>
        <w:jc w:val="center"/>
      </w:pPr>
    </w:p>
    <w:p w14:paraId="1EDE9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14:paraId="2CC4759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14:paraId="21299A5A">
      <w:pPr>
        <w:jc w:val="center"/>
        <w:rPr>
          <w:b/>
        </w:rPr>
      </w:pPr>
    </w:p>
    <w:p w14:paraId="6B4E58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БЕЛОЯРСКОГО РАЙОНА</w:t>
      </w:r>
    </w:p>
    <w:p w14:paraId="529165E8"/>
    <w:p w14:paraId="481AC392"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14:paraId="6E19D405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14:paraId="67CE165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14:paraId="6AB80EE0">
      <w:pPr>
        <w:pStyle w:val="2"/>
      </w:pPr>
      <w:r>
        <w:t>РАСПОРЯЖЕНИЕ</w:t>
      </w:r>
    </w:p>
    <w:p w14:paraId="2182A69A">
      <w:pPr>
        <w:pStyle w:val="16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14:paraId="27406830">
      <w:pPr>
        <w:pStyle w:val="16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14:paraId="772A86F9">
      <w:r>
        <w:t>о</w:t>
      </w:r>
      <w:r>
        <w:rPr>
          <w:color w:val="000000"/>
        </w:rPr>
        <w:t xml:space="preserve">т </w:t>
      </w:r>
      <w:r>
        <w:rPr>
          <w:rFonts w:hint="default"/>
          <w:color w:val="000000"/>
          <w:lang w:val="ru-RU"/>
        </w:rPr>
        <w:t>__ декабря</w:t>
      </w:r>
      <w:r>
        <w:rPr>
          <w:color w:val="000000"/>
        </w:rPr>
        <w:t xml:space="preserve"> 202</w:t>
      </w:r>
      <w:r>
        <w:rPr>
          <w:rFonts w:hint="default"/>
          <w:color w:val="000000"/>
          <w:lang w:val="ru-RU"/>
        </w:rPr>
        <w:t>4</w:t>
      </w:r>
      <w:r>
        <w:t xml:space="preserve"> года                                                                                                               № </w:t>
      </w:r>
      <w:r>
        <w:rPr>
          <w:rFonts w:hint="default"/>
          <w:lang w:val="ru-RU"/>
        </w:rPr>
        <w:t>__</w:t>
      </w:r>
      <w:bookmarkStart w:id="0" w:name="_GoBack"/>
      <w:bookmarkEnd w:id="0"/>
      <w:r>
        <w:t>-р</w:t>
      </w:r>
    </w:p>
    <w:p w14:paraId="36ED437D">
      <w:pPr>
        <w:ind w:firstLine="709"/>
        <w:jc w:val="center"/>
        <w:rPr>
          <w:sz w:val="18"/>
          <w:szCs w:val="18"/>
        </w:rPr>
      </w:pPr>
    </w:p>
    <w:p w14:paraId="0BBBA835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14:paraId="0828D00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i w:val="0"/>
          <w:color w:val="auto"/>
          <w:lang w:val="ru-RU"/>
        </w:rPr>
        <w:t>4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14:paraId="27AA738B"/>
    <w:p w14:paraId="7AD37BA2"/>
    <w:p w14:paraId="4766848C">
      <w:pPr>
        <w:pStyle w:val="11"/>
        <w:spacing w:before="0" w:beforeAutospacing="0" w:after="0" w:afterAutospacing="0"/>
        <w:ind w:firstLine="709"/>
        <w:jc w:val="both"/>
        <w:rPr>
          <w:rFonts w:hint="default"/>
          <w:color w:val="000000"/>
          <w:shd w:val="clear" w:color="auto" w:fill="FEFFFE"/>
          <w:lang w:val="en-US"/>
        </w:rPr>
      </w:pPr>
      <w:r>
        <w:rPr>
          <w:color w:val="000000"/>
          <w:shd w:val="clear" w:color="auto" w:fill="FEFFFE"/>
        </w:rPr>
        <w:t xml:space="preserve">В соответствии с </w:t>
      </w:r>
      <w:r>
        <w:t>пунктом 18 раздела 2 федерального стандарта внутреннего государственного (муниципального) финансового контроля «Планирование проверок, ревизий обследований», утвержденных постановлением Правительства Российской Федерации от 27 февраля 2020 года № 208 «Об утверждении фед</w:t>
      </w:r>
      <w:r>
        <w:rPr>
          <w:color w:val="auto"/>
        </w:rPr>
        <w:t>ерального стандарта внутреннего государственного (муниципального) финансового контроля «Планирование проверок, ревизий обследований</w:t>
      </w:r>
      <w:r>
        <w:rPr>
          <w:bCs/>
          <w:color w:val="auto"/>
        </w:rPr>
        <w:t>»</w:t>
      </w:r>
      <w:r>
        <w:rPr>
          <w:color w:val="auto"/>
          <w:shd w:val="clear" w:color="auto" w:fill="FEFFFE"/>
        </w:rPr>
        <w:t xml:space="preserve"> внести в </w:t>
      </w:r>
      <w:r>
        <w:rPr>
          <w:color w:val="auto"/>
        </w:rPr>
        <w:t>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год,</w:t>
      </w:r>
      <w:r>
        <w:rPr>
          <w:color w:val="auto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2</w:t>
      </w:r>
      <w:r>
        <w:rPr>
          <w:rFonts w:hint="default"/>
          <w:color w:val="auto"/>
          <w:shd w:val="clear" w:color="auto" w:fill="FEFFFE"/>
          <w:lang w:val="ru-RU"/>
        </w:rPr>
        <w:t>9</w:t>
      </w:r>
      <w:r>
        <w:rPr>
          <w:color w:val="auto"/>
          <w:shd w:val="clear" w:color="auto" w:fill="FEFFFE"/>
        </w:rPr>
        <w:t xml:space="preserve"> декабря 202</w:t>
      </w:r>
      <w:r>
        <w:rPr>
          <w:rFonts w:hint="default"/>
          <w:color w:val="auto"/>
          <w:shd w:val="clear" w:color="auto" w:fill="FEFFFE"/>
          <w:lang w:val="ru-RU"/>
        </w:rPr>
        <w:t>3</w:t>
      </w:r>
      <w:r>
        <w:rPr>
          <w:color w:val="auto"/>
          <w:shd w:val="clear" w:color="auto" w:fill="FEFFFE"/>
        </w:rPr>
        <w:t xml:space="preserve"> № </w:t>
      </w:r>
      <w:r>
        <w:rPr>
          <w:rFonts w:hint="default"/>
          <w:color w:val="auto"/>
          <w:shd w:val="clear" w:color="auto" w:fill="FEFFFE"/>
          <w:lang w:val="ru-RU"/>
        </w:rPr>
        <w:t>75</w:t>
      </w:r>
      <w:r>
        <w:rPr>
          <w:color w:val="auto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/>
          <w:color w:val="auto"/>
          <w:shd w:val="clear" w:color="auto" w:fill="FEFFFE"/>
          <w:lang w:val="ru-RU"/>
        </w:rPr>
        <w:t>4</w:t>
      </w:r>
      <w:r>
        <w:rPr>
          <w:color w:val="auto"/>
          <w:shd w:val="clear" w:color="auto" w:fill="FEFFFE"/>
        </w:rPr>
        <w:t xml:space="preserve"> год» изменения</w:t>
      </w:r>
      <w:r>
        <w:rPr>
          <w:rFonts w:hint="default"/>
          <w:color w:val="auto"/>
          <w:shd w:val="clear" w:color="auto" w:fill="FEFFFE"/>
          <w:lang w:val="ru-RU"/>
        </w:rPr>
        <w:t xml:space="preserve">,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>изложи</w:t>
      </w:r>
      <w:r>
        <w:rPr>
          <w:color w:val="auto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eastAsia="ru-RU"/>
        </w:rPr>
        <w:t>его</w:t>
      </w:r>
      <w:r>
        <w:rPr>
          <w:rFonts w:hint="default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ru-RU"/>
        </w:rPr>
        <w:t xml:space="preserve">в редакции согласно приложению к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настоящему </w:t>
      </w:r>
      <w:r>
        <w:rPr>
          <w:sz w:val="24"/>
          <w:szCs w:val="24"/>
          <w:lang w:eastAsia="ru-RU"/>
        </w:rPr>
        <w:t>распоряжению</w:t>
      </w:r>
      <w:r>
        <w:rPr>
          <w:rFonts w:hint="default"/>
          <w:sz w:val="24"/>
          <w:szCs w:val="24"/>
          <w:lang w:val="en-US" w:eastAsia="ru-RU"/>
        </w:rPr>
        <w:t>.</w:t>
      </w:r>
    </w:p>
    <w:p w14:paraId="58E548E3">
      <w:pPr>
        <w:pStyle w:val="11"/>
        <w:spacing w:before="0" w:beforeAutospacing="0" w:after="0" w:afterAutospacing="0"/>
        <w:ind w:firstLine="709"/>
        <w:jc w:val="both"/>
      </w:pPr>
      <w:r>
        <w:rPr>
          <w:rFonts w:hint="default"/>
          <w:bCs/>
          <w:lang w:val="ru-RU"/>
        </w:rPr>
        <w:t>1</w:t>
      </w:r>
      <w:r>
        <w:rPr>
          <w:bCs/>
        </w:rPr>
        <w:t xml:space="preserve">. </w:t>
      </w:r>
      <w:r>
        <w:t>Настоящее распоряжение вступает в силу после его подписания.</w:t>
      </w:r>
    </w:p>
    <w:p w14:paraId="58E9E6D4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>
        <w:rPr>
          <w:rFonts w:hint="default"/>
          <w:bCs/>
          <w:lang w:val="ru-RU"/>
        </w:rPr>
        <w:t>2</w:t>
      </w:r>
      <w:r>
        <w:rPr>
          <w:bCs/>
        </w:rPr>
        <w:t xml:space="preserve">. </w:t>
      </w:r>
      <w:r>
        <w:t>Контроль за выполнением настоящего распоряжения оставляю за собой.</w:t>
      </w:r>
    </w:p>
    <w:p w14:paraId="103E7476">
      <w:pPr>
        <w:ind w:firstLine="709"/>
        <w:jc w:val="both"/>
      </w:pPr>
    </w:p>
    <w:p w14:paraId="2F2BF7DC">
      <w:pPr>
        <w:ind w:firstLine="709"/>
        <w:jc w:val="both"/>
      </w:pPr>
    </w:p>
    <w:p w14:paraId="0F73B432">
      <w:pPr>
        <w:autoSpaceDE w:val="0"/>
        <w:autoSpaceDN w:val="0"/>
        <w:adjustRightInd w:val="0"/>
        <w:spacing w:before="20" w:after="20"/>
        <w:jc w:val="both"/>
      </w:pPr>
      <w:r>
        <w:rPr>
          <w:lang w:val="ru-RU"/>
        </w:rPr>
        <w:t>З</w:t>
      </w:r>
      <w:r>
        <w:t>аместител</w:t>
      </w:r>
      <w:r>
        <w:rPr>
          <w:lang w:val="ru-RU"/>
        </w:rPr>
        <w:t>ь</w:t>
      </w:r>
      <w:r>
        <w:t xml:space="preserve"> главы Белоярского района,</w:t>
      </w:r>
    </w:p>
    <w:p w14:paraId="414EA442">
      <w:pPr>
        <w:autoSpaceDE w:val="0"/>
        <w:autoSpaceDN w:val="0"/>
        <w:adjustRightInd w:val="0"/>
        <w:spacing w:before="20" w:after="20"/>
        <w:jc w:val="both"/>
      </w:pPr>
      <w:r>
        <w:t>председател</w:t>
      </w:r>
      <w:r>
        <w:rPr>
          <w:lang w:val="ru-RU"/>
        </w:rPr>
        <w:t>ь</w:t>
      </w:r>
      <w:r>
        <w:t xml:space="preserve"> Комитета по финансам и налоговой</w:t>
      </w:r>
    </w:p>
    <w:p w14:paraId="324F87A6">
      <w:pPr>
        <w:autoSpaceDE w:val="0"/>
        <w:autoSpaceDN w:val="0"/>
        <w:adjustRightInd w:val="0"/>
        <w:spacing w:before="20" w:after="20"/>
        <w:jc w:val="both"/>
        <w:rPr>
          <w:rFonts w:hint="default"/>
          <w:lang w:val="ru-RU"/>
        </w:rPr>
      </w:pPr>
      <w:r>
        <w:t xml:space="preserve">политике администрации Белоярского района                                                        </w:t>
      </w:r>
      <w:r>
        <w:rPr>
          <w:rFonts w:hint="default"/>
          <w:lang w:val="ru-RU"/>
        </w:rPr>
        <w:t xml:space="preserve">    </w:t>
      </w:r>
      <w:r>
        <w:t xml:space="preserve">   </w:t>
      </w:r>
      <w:r>
        <w:rPr>
          <w:lang w:val="ru-RU"/>
        </w:rPr>
        <w:t>И</w:t>
      </w:r>
      <w:r>
        <w:rPr>
          <w:rFonts w:hint="default"/>
          <w:lang w:val="ru-RU"/>
        </w:rPr>
        <w:t>.А.Плохих</w:t>
      </w:r>
    </w:p>
    <w:p w14:paraId="2F7272B7">
      <w:pPr>
        <w:autoSpaceDE w:val="0"/>
        <w:autoSpaceDN w:val="0"/>
        <w:adjustRightInd w:val="0"/>
        <w:spacing w:before="20" w:after="20"/>
        <w:jc w:val="both"/>
      </w:pPr>
    </w:p>
    <w:p w14:paraId="2E9AF378">
      <w:pPr>
        <w:autoSpaceDE w:val="0"/>
        <w:autoSpaceDN w:val="0"/>
        <w:adjustRightInd w:val="0"/>
        <w:spacing w:before="20" w:after="20"/>
        <w:jc w:val="both"/>
      </w:pPr>
    </w:p>
    <w:p w14:paraId="0CA8AE4E"/>
    <w:p w14:paraId="37D4B1FE"/>
    <w:p w14:paraId="5C06402F"/>
    <w:p w14:paraId="510105B0"/>
    <w:p w14:paraId="061306C2">
      <w:pPr>
        <w:sectPr>
          <w:headerReference r:id="rId5" w:type="default"/>
          <w:pgSz w:w="11906" w:h="16838"/>
          <w:pgMar w:top="851" w:right="851" w:bottom="993" w:left="1134" w:header="720" w:footer="720" w:gutter="0"/>
          <w:cols w:space="720" w:num="1"/>
          <w:titlePg/>
          <w:docGrid w:linePitch="326" w:charSpace="0"/>
        </w:sectPr>
      </w:pPr>
    </w:p>
    <w:p w14:paraId="0235F939"/>
    <w:p w14:paraId="7264BB7B">
      <w:pPr>
        <w:ind w:firstLine="10773"/>
        <w:jc w:val="center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к распоряжению Комитета             </w:t>
      </w:r>
    </w:p>
    <w:p w14:paraId="0DA21748">
      <w:pPr>
        <w:ind w:firstLine="10773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по финансам и налоговой политике </w:t>
      </w:r>
    </w:p>
    <w:p w14:paraId="2BD68CD9">
      <w:pPr>
        <w:ind w:firstLine="10773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администрации Белоярского района </w:t>
      </w:r>
    </w:p>
    <w:p w14:paraId="6F04A83C">
      <w:pPr>
        <w:ind w:firstLine="10773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от 10 декабря 2024 года № 51-р</w:t>
      </w:r>
    </w:p>
    <w:p w14:paraId="1BD8AF0E">
      <w:pPr>
        <w:ind w:firstLine="10773"/>
        <w:jc w:val="center"/>
        <w:rPr>
          <w:rFonts w:hint="default"/>
          <w:lang w:val="ru-RU"/>
        </w:rPr>
      </w:pPr>
    </w:p>
    <w:p w14:paraId="1BF7EEAA">
      <w:pPr>
        <w:ind w:firstLine="10773"/>
        <w:jc w:val="center"/>
      </w:pPr>
      <w:r>
        <w:rPr>
          <w:lang w:val="ru-RU"/>
        </w:rPr>
        <w:t>УТВЕРЖДЁН</w:t>
      </w:r>
    </w:p>
    <w:p w14:paraId="71BB3F6C">
      <w:pPr>
        <w:ind w:firstLine="10773"/>
        <w:jc w:val="center"/>
      </w:pPr>
      <w:r>
        <w:t>распоряжением</w:t>
      </w:r>
    </w:p>
    <w:p w14:paraId="44BD17C4">
      <w:pPr>
        <w:ind w:firstLine="10773"/>
        <w:jc w:val="center"/>
      </w:pPr>
      <w:r>
        <w:t>Комитета по финансам и налоговой</w:t>
      </w:r>
    </w:p>
    <w:p w14:paraId="5C0D7EEC">
      <w:pPr>
        <w:ind w:firstLine="10773"/>
        <w:jc w:val="center"/>
      </w:pPr>
      <w:r>
        <w:t>политике администрации</w:t>
      </w:r>
    </w:p>
    <w:p w14:paraId="43EC7AD7">
      <w:pPr>
        <w:ind w:firstLine="10773"/>
        <w:jc w:val="center"/>
      </w:pPr>
      <w:r>
        <w:t>Белоярского района</w:t>
      </w:r>
    </w:p>
    <w:p w14:paraId="34570F58">
      <w:pPr>
        <w:ind w:firstLine="10773"/>
        <w:jc w:val="center"/>
      </w:pPr>
      <w:r>
        <w:t>от  2</w:t>
      </w:r>
      <w:r>
        <w:rPr>
          <w:rFonts w:hint="default"/>
          <w:lang w:val="ru-RU"/>
        </w:rPr>
        <w:t>9</w:t>
      </w:r>
      <w:r>
        <w:t xml:space="preserve"> декабря 202</w:t>
      </w:r>
      <w:r>
        <w:rPr>
          <w:rFonts w:hint="default"/>
          <w:lang w:val="ru-RU"/>
        </w:rPr>
        <w:t>3</w:t>
      </w:r>
      <w:r>
        <w:t xml:space="preserve"> года  № </w:t>
      </w:r>
      <w:r>
        <w:rPr>
          <w:rFonts w:hint="default"/>
          <w:lang w:val="ru-RU"/>
        </w:rPr>
        <w:t>7</w:t>
      </w:r>
      <w:r>
        <w:t>5 -р</w:t>
      </w:r>
    </w:p>
    <w:p w14:paraId="1D0B2212">
      <w:pPr>
        <w:jc w:val="center"/>
      </w:pPr>
      <w:r>
        <w:t xml:space="preserve">        </w:t>
      </w:r>
    </w:p>
    <w:p w14:paraId="0CAFC5A0">
      <w:r>
        <w:t xml:space="preserve">                                                                                                      </w:t>
      </w:r>
    </w:p>
    <w:p w14:paraId="11CDB693"/>
    <w:p w14:paraId="2E560CA7"/>
    <w:p w14:paraId="7DEE0206">
      <w:pPr>
        <w:jc w:val="center"/>
        <w:rPr>
          <w:b/>
          <w:bCs/>
        </w:rPr>
      </w:pPr>
      <w:r>
        <w:rPr>
          <w:b/>
          <w:bCs/>
        </w:rPr>
        <w:t>ПЛАН</w:t>
      </w:r>
    </w:p>
    <w:p w14:paraId="65CBB977">
      <w:pPr>
        <w:jc w:val="center"/>
        <w:rPr>
          <w:b/>
          <w:bCs/>
        </w:rPr>
      </w:pPr>
      <w:r>
        <w:rPr>
          <w:b/>
          <w:bCs/>
        </w:rPr>
        <w:t xml:space="preserve">контрольной деятельности </w:t>
      </w:r>
      <w:r>
        <w:rPr>
          <w:b/>
        </w:rPr>
        <w:t>отдела внутреннего муниципального финансового контроля</w:t>
      </w:r>
      <w:r>
        <w:rPr>
          <w:b/>
          <w:bCs/>
        </w:rPr>
        <w:t xml:space="preserve"> Комитета по финансам и налоговой политике администрации Белоярского района</w:t>
      </w:r>
      <w:r>
        <w:rPr>
          <w:b/>
        </w:rPr>
        <w:t xml:space="preserve"> на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</w:t>
      </w:r>
    </w:p>
    <w:p w14:paraId="09882DF7">
      <w:pPr>
        <w:jc w:val="center"/>
      </w:pPr>
    </w:p>
    <w:tbl>
      <w:tblPr>
        <w:tblStyle w:val="6"/>
        <w:tblW w:w="15256" w:type="dxa"/>
        <w:tblInd w:w="-35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7428"/>
        <w:gridCol w:w="2495"/>
        <w:gridCol w:w="1560"/>
        <w:gridCol w:w="1375"/>
        <w:gridCol w:w="1830"/>
      </w:tblGrid>
      <w:tr w14:paraId="5725F1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3" w:hRule="atLeast"/>
          <w:tblHeader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BAED2">
            <w:pPr>
              <w:widowControl w:val="0"/>
              <w:jc w:val="center"/>
            </w:pPr>
            <w:r>
              <w:t>№</w:t>
            </w:r>
          </w:p>
          <w:p w14:paraId="4C933A41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DB992">
            <w:pPr>
              <w:widowControl w:val="0"/>
              <w:ind w:right="72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Темы</w:t>
            </w:r>
            <w:r>
              <w:rPr>
                <w:rFonts w:hint="default"/>
                <w:color w:val="000000"/>
                <w:lang w:val="ru-RU"/>
              </w:rPr>
              <w:t xml:space="preserve"> контрольных мероприятий 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E6711B8">
            <w:pPr>
              <w:widowControl w:val="0"/>
              <w:ind w:left="-70" w:leftChars="0" w:right="-7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Наименование</w:t>
            </w:r>
            <w:r>
              <w:rPr>
                <w:rFonts w:hint="default"/>
                <w:lang w:val="ru-RU"/>
              </w:rPr>
              <w:t xml:space="preserve"> объектов внутреннего государственного (муниципального) финансового контроля либо групп объектов контроля по каждому контрольному мероприятию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668F324">
            <w:pPr>
              <w:widowControl w:val="0"/>
              <w:ind w:left="-70" w:leftChars="0" w:right="-7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Проверяемый период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89876CE">
            <w:pPr>
              <w:widowControl w:val="0"/>
              <w:ind w:left="-70" w:leftChars="0" w:right="-7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Период</w:t>
            </w:r>
            <w:r>
              <w:rPr>
                <w:rFonts w:hint="default"/>
                <w:lang w:val="ru-RU"/>
              </w:rPr>
              <w:t xml:space="preserve"> (дата) начала проведения контрольных мероприятий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6CFEDB">
            <w:pPr>
              <w:widowControl w:val="0"/>
              <w:ind w:left="-70" w:right="-70" w:hanging="1"/>
              <w:jc w:val="center"/>
              <w:rPr>
                <w:rFonts w:hint="default"/>
                <w:lang w:val="ru-RU"/>
              </w:rPr>
            </w:pPr>
            <w:r>
              <w:t>Должностные лица</w:t>
            </w:r>
            <w:r>
              <w:rPr>
                <w:rFonts w:hint="default"/>
                <w:lang w:val="ru-RU"/>
              </w:rPr>
              <w:t>, ответственные за проведение контрольных мероприятий</w:t>
            </w:r>
          </w:p>
          <w:p w14:paraId="6077BE53">
            <w:pPr>
              <w:widowControl w:val="0"/>
              <w:ind w:left="-70" w:leftChars="0" w:right="-70" w:rightChars="0" w:hanging="1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603DDE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7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7C759">
            <w:pPr>
              <w:pStyle w:val="1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B42C2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 мероприятия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98F86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ACB1B2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25B37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CF3BE">
            <w:pPr>
              <w:jc w:val="center"/>
            </w:pPr>
          </w:p>
        </w:tc>
      </w:tr>
      <w:tr w14:paraId="1CA33D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E3CA0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DD4FB">
            <w:pPr>
              <w:ind w:left="-69"/>
              <w:jc w:val="both"/>
              <w:outlineLvl w:val="0"/>
            </w:pPr>
            <w:r>
              <w:rPr>
                <w:lang w:val="ru-RU"/>
              </w:rPr>
              <w:t>Проверка</w:t>
            </w:r>
            <w:r>
              <w:t xml:space="preserve"> финансово-хозяйственной деятельности</w:t>
            </w:r>
            <w:r>
              <w:rPr>
                <w:color w:val="000000"/>
              </w:rPr>
              <w:t xml:space="preserve"> </w:t>
            </w:r>
            <w:r>
              <w:t>муниципального казенного учреждения «Единая дежурно-диспетчерская служба Белоярского района»</w:t>
            </w:r>
          </w:p>
          <w:p w14:paraId="6F2219F8">
            <w:pPr>
              <w:ind w:left="-69"/>
              <w:jc w:val="both"/>
              <w:outlineLvl w:val="0"/>
              <w:rPr>
                <w:rFonts w:hint="default"/>
                <w:b/>
                <w:lang w:val="ru-RU"/>
              </w:rPr>
            </w:pP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7EF978">
            <w:pPr>
              <w:ind w:left="-69"/>
              <w:jc w:val="center"/>
              <w:outlineLvl w:val="0"/>
            </w:pPr>
            <w:r>
              <w:rPr>
                <w:lang w:val="ru-RU"/>
              </w:rPr>
              <w:t>М</w:t>
            </w:r>
            <w:r>
              <w:t>униципально</w:t>
            </w:r>
            <w:r>
              <w:rPr>
                <w:lang w:val="ru-RU"/>
              </w:rPr>
              <w:t>е</w:t>
            </w:r>
            <w:r>
              <w:t xml:space="preserve"> казенно</w:t>
            </w:r>
            <w:r>
              <w:rPr>
                <w:lang w:val="ru-RU"/>
              </w:rPr>
              <w:t>е</w:t>
            </w:r>
            <w:r>
              <w:t xml:space="preserve"> учреждени</w:t>
            </w:r>
            <w:r>
              <w:rPr>
                <w:lang w:val="ru-RU"/>
              </w:rPr>
              <w:t>е</w:t>
            </w:r>
            <w:r>
              <w:t xml:space="preserve"> «Единая дежурно-диспетчерская служба Белоярского района»</w:t>
            </w:r>
          </w:p>
          <w:p w14:paraId="5B0309A4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36D4A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657EC2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31F59">
            <w:pPr>
              <w:pStyle w:val="15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51F1034B">
            <w:pPr>
              <w:pStyle w:val="15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            Плаксина Е.И.</w:t>
            </w:r>
          </w:p>
        </w:tc>
      </w:tr>
      <w:tr w14:paraId="4A16AA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E422D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FED10">
            <w:pPr>
              <w:ind w:left="-69"/>
              <w:jc w:val="both"/>
              <w:outlineLvl w:val="0"/>
            </w:pPr>
            <w: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казенном учреждении «Единая дежурно-диспетчерская служба Белоярского района»</w:t>
            </w:r>
          </w:p>
          <w:p w14:paraId="5AD377E3">
            <w:pPr>
              <w:ind w:left="-69"/>
              <w:jc w:val="both"/>
              <w:outlineLvl w:val="0"/>
              <w:rPr>
                <w:rFonts w:hint="default"/>
                <w:lang w:val="ru-RU"/>
              </w:rPr>
            </w:pP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E64FE3">
            <w:pPr>
              <w:ind w:left="-69"/>
              <w:jc w:val="center"/>
              <w:outlineLvl w:val="0"/>
            </w:pPr>
            <w:r>
              <w:rPr>
                <w:lang w:val="ru-RU"/>
              </w:rPr>
              <w:t>М</w:t>
            </w:r>
            <w:r>
              <w:t>униципально</w:t>
            </w:r>
            <w:r>
              <w:rPr>
                <w:lang w:val="ru-RU"/>
              </w:rPr>
              <w:t>е</w:t>
            </w:r>
            <w:r>
              <w:t xml:space="preserve"> казенно</w:t>
            </w:r>
            <w:r>
              <w:rPr>
                <w:lang w:val="ru-RU"/>
              </w:rPr>
              <w:t>е</w:t>
            </w:r>
            <w:r>
              <w:t xml:space="preserve"> учреждени</w:t>
            </w:r>
            <w:r>
              <w:rPr>
                <w:lang w:val="ru-RU"/>
              </w:rPr>
              <w:t>е</w:t>
            </w:r>
            <w:r>
              <w:t xml:space="preserve"> «Единая дежурно-диспетчерская служба Белоярского района»</w:t>
            </w:r>
          </w:p>
          <w:p w14:paraId="5B53DF54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57374B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E62FFF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940E0D">
            <w:pPr>
              <w:pStyle w:val="15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            Плаксина Е.И.</w:t>
            </w:r>
          </w:p>
        </w:tc>
      </w:tr>
      <w:tr w14:paraId="51FD45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56CDA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CE2237">
            <w:pPr>
              <w:ind w:left="-69"/>
              <w:jc w:val="both"/>
              <w:outlineLvl w:val="0"/>
              <w:rPr>
                <w:rFonts w:hint="default"/>
                <w:color w:val="auto"/>
                <w:shd w:val="clear" w:color="auto" w:fill="FFFFFF"/>
                <w:lang w:val="ru-RU"/>
              </w:rPr>
            </w:pP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>роверка финансово-хозяйственной деятельности в м</w:t>
            </w:r>
            <w:r>
              <w:rPr>
                <w:color w:val="auto"/>
                <w:shd w:val="clear" w:color="auto" w:fill="FFFFFF"/>
              </w:rPr>
              <w:t>униципальном автономном учреждении дополнительного образования в области культуры Белоярского района «Детская школа искусств г. Белоярский»</w:t>
            </w:r>
            <w:r>
              <w:rPr>
                <w:rFonts w:hint="default"/>
                <w:color w:val="auto"/>
                <w:shd w:val="clear" w:color="auto" w:fill="FFFFFF"/>
                <w:lang w:val="ru-RU"/>
              </w:rPr>
              <w:t xml:space="preserve"> (по вопросу оплаты труда)</w:t>
            </w:r>
          </w:p>
          <w:p w14:paraId="3B27833F">
            <w:pPr>
              <w:ind w:left="-69"/>
              <w:jc w:val="both"/>
              <w:outlineLvl w:val="0"/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C31C07">
            <w:pPr>
              <w:jc w:val="center"/>
              <w:outlineLvl w:val="0"/>
              <w:rPr>
                <w:rFonts w:hint="default"/>
                <w:color w:val="auto"/>
                <w:shd w:val="clear" w:color="auto" w:fill="FFFFFF"/>
                <w:lang w:val="ru-RU"/>
              </w:rPr>
            </w:pPr>
            <w:r>
              <w:rPr>
                <w:color w:val="auto"/>
                <w:shd w:val="clear" w:color="auto" w:fill="FFFFFF"/>
                <w:lang w:val="ru-RU"/>
              </w:rPr>
              <w:t>М</w:t>
            </w:r>
            <w:r>
              <w:rPr>
                <w:color w:val="auto"/>
                <w:shd w:val="clear" w:color="auto" w:fill="FFFFFF"/>
              </w:rPr>
              <w:t>униципально</w:t>
            </w:r>
            <w:r>
              <w:rPr>
                <w:color w:val="auto"/>
                <w:shd w:val="clear" w:color="auto" w:fill="FFFFFF"/>
                <w:lang w:val="ru-RU"/>
              </w:rPr>
              <w:t>е</w:t>
            </w:r>
            <w:r>
              <w:rPr>
                <w:color w:val="auto"/>
                <w:shd w:val="clear" w:color="auto" w:fill="FFFFFF"/>
              </w:rPr>
              <w:t xml:space="preserve"> автономно</w:t>
            </w:r>
            <w:r>
              <w:rPr>
                <w:color w:val="auto"/>
                <w:shd w:val="clear" w:color="auto" w:fill="FFFFFF"/>
                <w:lang w:val="ru-RU"/>
              </w:rPr>
              <w:t>е</w:t>
            </w:r>
            <w:r>
              <w:rPr>
                <w:color w:val="auto"/>
                <w:shd w:val="clear" w:color="auto" w:fill="FFFFFF"/>
              </w:rPr>
              <w:t xml:space="preserve"> учреждени</w:t>
            </w:r>
            <w:r>
              <w:rPr>
                <w:color w:val="auto"/>
                <w:shd w:val="clear" w:color="auto" w:fill="FFFFFF"/>
                <w:lang w:val="ru-RU"/>
              </w:rPr>
              <w:t>е</w:t>
            </w:r>
            <w:r>
              <w:rPr>
                <w:color w:val="auto"/>
                <w:shd w:val="clear" w:color="auto" w:fill="FFFFFF"/>
              </w:rPr>
              <w:t xml:space="preserve"> дополнительного образования в области культуры Белоярского района «Детская школа искусств г. Белоярский»</w:t>
            </w:r>
          </w:p>
          <w:p w14:paraId="4C821757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C34143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1311DD">
            <w:pPr>
              <w:pStyle w:val="15"/>
              <w:keepNext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-март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E057B">
            <w:pPr>
              <w:pStyle w:val="15"/>
              <w:keepNext/>
              <w:ind w:hanging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Н.В.</w:t>
            </w:r>
          </w:p>
        </w:tc>
      </w:tr>
      <w:tr w14:paraId="729A44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F4CC0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016EE9">
            <w:pPr>
              <w:ind w:left="-69"/>
              <w:jc w:val="both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Проверка</w:t>
            </w:r>
            <w:r>
              <w:rPr>
                <w:rFonts w:hint="default"/>
                <w:color w:val="auto"/>
                <w:lang w:val="ru-RU"/>
              </w:rPr>
              <w:t xml:space="preserve"> соблюдения условий, целей и порядка представления субсидий в рамках муниципальной программы «Развитие малого и среднего предпринимательства и туризма», а также проверка достоверности отчета о реализации муниципальной программы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C73C32">
            <w:pPr>
              <w:pStyle w:val="15"/>
              <w:keepNext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Белоярского района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3C9962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9E99C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апрель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-май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4B7FA">
            <w:pPr>
              <w:pStyle w:val="15"/>
              <w:keepNext/>
              <w:ind w:hanging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Н.В.</w:t>
            </w:r>
          </w:p>
        </w:tc>
      </w:tr>
      <w:tr w14:paraId="3B7591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CAD81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EAEE40">
            <w:pPr>
              <w:ind w:left="-69"/>
              <w:jc w:val="both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Проверка финансово-хозяйственной деятельности муниципального автономного учреждения сельского поселения </w:t>
            </w:r>
            <w:r>
              <w:rPr>
                <w:color w:val="auto"/>
                <w:lang w:val="ru-RU"/>
              </w:rPr>
              <w:t>Сорум</w:t>
            </w:r>
            <w:r>
              <w:rPr>
                <w:color w:val="auto"/>
              </w:rPr>
              <w:t xml:space="preserve"> «Центр культуры и спорта»</w:t>
            </w:r>
          </w:p>
          <w:p w14:paraId="1EC10F81">
            <w:pPr>
              <w:ind w:left="-69"/>
              <w:jc w:val="both"/>
              <w:outlineLvl w:val="0"/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DD1BB8">
            <w:pPr>
              <w:ind w:left="-69"/>
              <w:jc w:val="center"/>
              <w:outlineLvl w:val="0"/>
              <w:rPr>
                <w:color w:val="auto"/>
              </w:rPr>
            </w:pPr>
            <w:r>
              <w:rPr>
                <w:color w:val="auto"/>
                <w:lang w:val="ru-RU"/>
              </w:rPr>
              <w:t>М</w:t>
            </w:r>
            <w:r>
              <w:rPr>
                <w:color w:val="auto"/>
              </w:rPr>
              <w:t>униципально</w:t>
            </w:r>
            <w:r>
              <w:rPr>
                <w:color w:val="auto"/>
                <w:lang w:val="ru-RU"/>
              </w:rPr>
              <w:t>е</w:t>
            </w:r>
            <w:r>
              <w:rPr>
                <w:color w:val="auto"/>
              </w:rPr>
              <w:t xml:space="preserve"> автономно</w:t>
            </w:r>
            <w:r>
              <w:rPr>
                <w:color w:val="auto"/>
                <w:lang w:val="ru-RU"/>
              </w:rPr>
              <w:t>е</w:t>
            </w:r>
            <w:r>
              <w:rPr>
                <w:color w:val="auto"/>
              </w:rPr>
              <w:t xml:space="preserve"> учреждени</w:t>
            </w:r>
            <w:r>
              <w:rPr>
                <w:color w:val="auto"/>
                <w:lang w:val="ru-RU"/>
              </w:rPr>
              <w:t>е</w:t>
            </w:r>
            <w:r>
              <w:rPr>
                <w:color w:val="auto"/>
              </w:rPr>
              <w:t xml:space="preserve"> сельского поселения </w:t>
            </w:r>
            <w:r>
              <w:rPr>
                <w:color w:val="auto"/>
                <w:lang w:val="ru-RU"/>
              </w:rPr>
              <w:t>Сорум</w:t>
            </w:r>
            <w:r>
              <w:rPr>
                <w:color w:val="auto"/>
              </w:rPr>
              <w:t xml:space="preserve"> «Центр культуры и спорта»</w:t>
            </w:r>
          </w:p>
          <w:p w14:paraId="180B3271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6EDED">
            <w:pPr>
              <w:pStyle w:val="15"/>
              <w:keepNext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B20AE6">
            <w:pPr>
              <w:pStyle w:val="15"/>
              <w:keepNext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июнь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43E6EA">
            <w:pPr>
              <w:pStyle w:val="15"/>
              <w:keepNext/>
              <w:ind w:hanging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Н.В.</w:t>
            </w:r>
          </w:p>
        </w:tc>
      </w:tr>
      <w:tr w14:paraId="4B7357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DD986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443826">
            <w:pPr>
              <w:ind w:left="-69"/>
              <w:jc w:val="both"/>
              <w:outlineLvl w:val="0"/>
              <w:rPr>
                <w:color w:val="auto"/>
                <w:lang w:val="ru-RU"/>
              </w:rPr>
            </w:pPr>
            <w:r>
              <w:rPr>
                <w:color w:val="auto"/>
              </w:rPr>
              <w:t xml:space="preserve">Проверка финансово-хозяйственной деятельности администрации сельского поселения </w:t>
            </w:r>
            <w:r>
              <w:rPr>
                <w:color w:val="auto"/>
                <w:lang w:val="ru-RU"/>
              </w:rPr>
              <w:t>Сорум</w:t>
            </w:r>
          </w:p>
          <w:p w14:paraId="06544DF9">
            <w:pPr>
              <w:widowControl w:val="0"/>
              <w:ind w:left="-69"/>
              <w:jc w:val="both"/>
              <w:rPr>
                <w:color w:val="auto"/>
              </w:rPr>
            </w:pP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0DCC4">
            <w:pPr>
              <w:ind w:left="-69"/>
              <w:jc w:val="center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</w:t>
            </w:r>
            <w:r>
              <w:rPr>
                <w:color w:val="auto"/>
              </w:rPr>
              <w:t>дминистраци</w:t>
            </w:r>
            <w:r>
              <w:rPr>
                <w:color w:val="auto"/>
                <w:lang w:val="ru-RU"/>
              </w:rPr>
              <w:t>я</w:t>
            </w:r>
            <w:r>
              <w:rPr>
                <w:color w:val="auto"/>
              </w:rPr>
              <w:t xml:space="preserve"> сельского поселения </w:t>
            </w:r>
            <w:r>
              <w:rPr>
                <w:color w:val="auto"/>
                <w:lang w:val="ru-RU"/>
              </w:rPr>
              <w:t>Сорум</w:t>
            </w:r>
            <w:r>
              <w:rPr>
                <w:rFonts w:hint="default"/>
                <w:color w:val="auto"/>
                <w:lang w:val="ru-RU"/>
              </w:rPr>
              <w:t>, муниципальное казенное учреждение</w:t>
            </w:r>
          </w:p>
          <w:p w14:paraId="3C2DE943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B7D293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6542B">
            <w:pPr>
              <w:pStyle w:val="15"/>
              <w:keepNext/>
              <w:ind w:left="-70" w:right="-7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-июль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71B64F">
            <w:pPr>
              <w:pStyle w:val="15"/>
              <w:keepNext/>
              <w:ind w:left="-70" w:right="-70" w:hanging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Н.В.</w:t>
            </w:r>
          </w:p>
        </w:tc>
      </w:tr>
      <w:tr w14:paraId="053BCA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254AA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5D8D8">
            <w:pPr>
              <w:widowControl w:val="0"/>
              <w:ind w:left="-69"/>
              <w:jc w:val="both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Fonts w:hint="default"/>
                <w:color w:val="auto"/>
                <w:lang w:val="en-US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в администрации сельского поселения Сорум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00B75E">
            <w:pPr>
              <w:ind w:left="-69"/>
              <w:jc w:val="center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</w:t>
            </w:r>
            <w:r>
              <w:rPr>
                <w:color w:val="auto"/>
              </w:rPr>
              <w:t>дминистраци</w:t>
            </w:r>
            <w:r>
              <w:rPr>
                <w:color w:val="auto"/>
                <w:lang w:val="ru-RU"/>
              </w:rPr>
              <w:t>я</w:t>
            </w:r>
            <w:r>
              <w:rPr>
                <w:color w:val="auto"/>
              </w:rPr>
              <w:t xml:space="preserve"> сельского поселения </w:t>
            </w:r>
            <w:r>
              <w:rPr>
                <w:color w:val="auto"/>
                <w:lang w:val="ru-RU"/>
              </w:rPr>
              <w:t>Сорум</w:t>
            </w:r>
            <w:r>
              <w:rPr>
                <w:rFonts w:hint="default"/>
                <w:color w:val="auto"/>
                <w:lang w:val="ru-RU"/>
              </w:rPr>
              <w:t>, муниципальное казенное учреждение</w:t>
            </w:r>
          </w:p>
          <w:p w14:paraId="700E46C2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D023A4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0DB2A5E">
            <w:pPr>
              <w:pStyle w:val="15"/>
              <w:keepNext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июль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август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CB1E46B">
            <w:pPr>
              <w:pStyle w:val="15"/>
              <w:keepNext/>
              <w:ind w:hanging="1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</w:p>
        </w:tc>
      </w:tr>
      <w:tr w14:paraId="1E71B3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D319D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43A1BF">
            <w:pPr>
              <w:jc w:val="both"/>
              <w:outlineLvl w:val="0"/>
              <w:rPr>
                <w:color w:val="auto"/>
              </w:rPr>
            </w:pPr>
            <w:r>
              <w:rPr>
                <w:b w:val="0"/>
                <w:bCs/>
                <w:i w:val="0"/>
                <w:iCs w:val="0"/>
                <w:color w:val="auto"/>
                <w:lang w:val="ru-RU"/>
              </w:rPr>
              <w:t>Проверка</w:t>
            </w:r>
            <w:r>
              <w:rPr>
                <w:rFonts w:hint="default"/>
                <w:b w:val="0"/>
                <w:bCs/>
                <w:i w:val="0"/>
                <w:iCs w:val="0"/>
                <w:color w:val="auto"/>
                <w:lang w:val="ru-RU"/>
              </w:rPr>
              <w:t xml:space="preserve"> исполнения Бюджетных полномочий по администрированию доходов администрации Белоярского района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0846AB">
            <w:pPr>
              <w:pStyle w:val="15"/>
              <w:keepNext/>
              <w:ind w:left="-70" w:right="-7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Белоярского района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2DCA8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DDE08B">
            <w:pPr>
              <w:pStyle w:val="15"/>
              <w:keepNext/>
              <w:ind w:left="0" w:leftChars="0" w:right="-7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A7CA856">
            <w:pPr>
              <w:pStyle w:val="15"/>
              <w:keepNext/>
              <w:ind w:left="-70" w:leftChars="0" w:right="-70" w:rightChars="0" w:hanging="1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</w:t>
            </w:r>
          </w:p>
        </w:tc>
      </w:tr>
      <w:tr w14:paraId="01AB05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88DD8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EFD868">
            <w:pPr>
              <w:ind w:left="-69"/>
              <w:jc w:val="both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Проверка</w:t>
            </w:r>
            <w:r>
              <w:rPr>
                <w:rFonts w:hint="default"/>
                <w:color w:val="auto"/>
                <w:lang w:val="ru-RU"/>
              </w:rPr>
              <w:t xml:space="preserve"> соблюдения условий, целей и порядка представления субсидий в рамках муниципальной программы «Развитие социальной политики», а также проверка достоверности отчета о реализации муниципальной программы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3A6F22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Белоярского района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33B56B">
            <w:pPr>
              <w:pStyle w:val="15"/>
              <w:keepNext/>
              <w:ind w:left="-70" w:right="-7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C0AAF">
            <w:pPr>
              <w:pStyle w:val="15"/>
              <w:keepNext/>
              <w:ind w:left="-70" w:right="-7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октябрь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F714BC0">
            <w:pPr>
              <w:pStyle w:val="15"/>
              <w:keepNext/>
              <w:ind w:left="-70" w:leftChars="0" w:right="-70" w:rightChars="0" w:hanging="1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</w:t>
            </w:r>
          </w:p>
        </w:tc>
      </w:tr>
      <w:tr w14:paraId="54FE3B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0094B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3A6DE9">
            <w:pPr>
              <w:ind w:left="-69" w:leftChars="0"/>
              <w:jc w:val="both"/>
              <w:outlineLvl w:val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color w:val="auto"/>
                <w:lang w:val="ru-RU"/>
              </w:rPr>
              <w:t>П</w:t>
            </w:r>
            <w:r>
              <w:rPr>
                <w:color w:val="auto"/>
              </w:rPr>
              <w:t>роверка финансово-хозяйственной деятельности в</w:t>
            </w:r>
            <w:r>
              <w:rPr>
                <w:rFonts w:hint="default"/>
                <w:color w:val="auto"/>
                <w:lang w:val="ru-RU"/>
              </w:rPr>
              <w:t xml:space="preserve"> комитете муниципальной собственности администрации Белоярского района (по вопросу дебиторская задолженность)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8AA85B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Комитет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муниципальной собственности администрации Белоярского района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9373512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D252022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ноябрь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-декабрь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038A3F">
            <w:pPr>
              <w:pStyle w:val="15"/>
              <w:keepNext/>
              <w:ind w:left="-70" w:leftChars="0" w:right="-70" w:rightChars="0" w:hanging="1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едущий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специалист Чаринцева Н.В</w:t>
            </w:r>
          </w:p>
        </w:tc>
      </w:tr>
      <w:tr w14:paraId="56549E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94599">
            <w:pPr>
              <w:pStyle w:val="15"/>
              <w:widowControl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7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983323">
            <w:pPr>
              <w:ind w:left="-69"/>
              <w:jc w:val="both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</w:rPr>
              <w:t xml:space="preserve">Проверка финансово-хозяйственной деятельности администрации сельского поселения </w:t>
            </w:r>
            <w:r>
              <w:rPr>
                <w:color w:val="auto"/>
                <w:lang w:val="ru-RU"/>
              </w:rPr>
              <w:t>Сосновка</w:t>
            </w:r>
          </w:p>
        </w:tc>
        <w:tc>
          <w:tcPr>
            <w:tcW w:w="2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A9F00A">
            <w:pPr>
              <w:ind w:left="-69"/>
              <w:jc w:val="center"/>
              <w:outlineLvl w:val="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</w:t>
            </w:r>
            <w:r>
              <w:rPr>
                <w:color w:val="auto"/>
              </w:rPr>
              <w:t>дминистраци</w:t>
            </w:r>
            <w:r>
              <w:rPr>
                <w:color w:val="auto"/>
                <w:lang w:val="ru-RU"/>
              </w:rPr>
              <w:t>я</w:t>
            </w:r>
            <w:r>
              <w:rPr>
                <w:color w:val="auto"/>
              </w:rPr>
              <w:t xml:space="preserve"> сельского поселения </w:t>
            </w:r>
            <w:r>
              <w:rPr>
                <w:color w:val="auto"/>
                <w:lang w:val="ru-RU"/>
              </w:rPr>
              <w:t>Сосновка</w:t>
            </w:r>
            <w:r>
              <w:rPr>
                <w:rFonts w:hint="default"/>
                <w:color w:val="auto"/>
                <w:lang w:val="ru-RU"/>
              </w:rPr>
              <w:t>, муниципальное казенное учреждение</w:t>
            </w:r>
          </w:p>
          <w:p w14:paraId="65FFDB2B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A5ABEC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- 31.12.202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467B45">
            <w:pPr>
              <w:pStyle w:val="15"/>
              <w:keepNext/>
              <w:ind w:left="-70" w:leftChars="0" w:right="-7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1ECFBC">
            <w:pPr>
              <w:pStyle w:val="15"/>
              <w:keepNext/>
              <w:ind w:left="-70" w:leftChars="0" w:right="-70" w:rightChars="0" w:hanging="1" w:firstLineChars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            Плаксина Е.И.</w:t>
            </w:r>
          </w:p>
        </w:tc>
      </w:tr>
    </w:tbl>
    <w:p w14:paraId="192D0007">
      <w:pPr>
        <w:jc w:val="center"/>
        <w:rPr>
          <w:color w:val="auto"/>
        </w:rPr>
      </w:pPr>
    </w:p>
    <w:p w14:paraId="5DBBF736">
      <w:pPr>
        <w:jc w:val="center"/>
      </w:pPr>
    </w:p>
    <w:p w14:paraId="6CD541BB">
      <w:pPr>
        <w:jc w:val="center"/>
      </w:pPr>
      <w:r>
        <w:t>____________________</w:t>
      </w:r>
    </w:p>
    <w:p w14:paraId="5ACC54B2"/>
    <w:sectPr>
      <w:pgSz w:w="16838" w:h="11906" w:orient="landscape"/>
      <w:pgMar w:top="1134" w:right="851" w:bottom="851" w:left="993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F6F38">
    <w:pPr>
      <w:pStyle w:val="10"/>
      <w:jc w:val="center"/>
      <w:rPr>
        <w:sz w:val="16"/>
        <w:szCs w:val="16"/>
      </w:rPr>
    </w:pPr>
  </w:p>
  <w:p w14:paraId="3DA96E37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8B9DC36">
    <w:pPr>
      <w:pStyle w:val="10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711D4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112A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44DDA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238C9"/>
    <w:rsid w:val="005259B5"/>
    <w:rsid w:val="00532AC5"/>
    <w:rsid w:val="00534FF0"/>
    <w:rsid w:val="0053508D"/>
    <w:rsid w:val="005357BD"/>
    <w:rsid w:val="00540843"/>
    <w:rsid w:val="00541580"/>
    <w:rsid w:val="0054302F"/>
    <w:rsid w:val="00544DC6"/>
    <w:rsid w:val="005458AB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03F1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2A18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10C7"/>
    <w:rsid w:val="00814D6D"/>
    <w:rsid w:val="00820B0F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2726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13E1"/>
    <w:rsid w:val="00B23F2F"/>
    <w:rsid w:val="00B250A1"/>
    <w:rsid w:val="00B25FAE"/>
    <w:rsid w:val="00B27CEC"/>
    <w:rsid w:val="00B30170"/>
    <w:rsid w:val="00B308E5"/>
    <w:rsid w:val="00B31D3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91F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2371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9674C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33F82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  <w:rsid w:val="0239360B"/>
    <w:rsid w:val="0555214E"/>
    <w:rsid w:val="06E23A4E"/>
    <w:rsid w:val="08DE1E0F"/>
    <w:rsid w:val="0ABB24C7"/>
    <w:rsid w:val="0CBC07A5"/>
    <w:rsid w:val="0E1D3517"/>
    <w:rsid w:val="0F336842"/>
    <w:rsid w:val="139A6D4B"/>
    <w:rsid w:val="1A1A425D"/>
    <w:rsid w:val="1CEF165F"/>
    <w:rsid w:val="1DC26B60"/>
    <w:rsid w:val="20670542"/>
    <w:rsid w:val="210E1B4B"/>
    <w:rsid w:val="27B1262E"/>
    <w:rsid w:val="2CFC3ED7"/>
    <w:rsid w:val="376F39D0"/>
    <w:rsid w:val="3D423748"/>
    <w:rsid w:val="3EE8128A"/>
    <w:rsid w:val="3F702001"/>
    <w:rsid w:val="41C07326"/>
    <w:rsid w:val="448173EA"/>
    <w:rsid w:val="484C2B2E"/>
    <w:rsid w:val="4D023A66"/>
    <w:rsid w:val="4FBE6106"/>
    <w:rsid w:val="53C50F11"/>
    <w:rsid w:val="55A6132E"/>
    <w:rsid w:val="561A1F3A"/>
    <w:rsid w:val="57E1103B"/>
    <w:rsid w:val="58CE17D0"/>
    <w:rsid w:val="5BD35CA1"/>
    <w:rsid w:val="5D8E4A8A"/>
    <w:rsid w:val="5EFB1D1C"/>
    <w:rsid w:val="5F160296"/>
    <w:rsid w:val="5F6E43D5"/>
    <w:rsid w:val="615F4C5A"/>
    <w:rsid w:val="69187F79"/>
    <w:rsid w:val="6B0421FE"/>
    <w:rsid w:val="6F112083"/>
    <w:rsid w:val="6F34458F"/>
    <w:rsid w:val="71035E00"/>
    <w:rsid w:val="72312642"/>
    <w:rsid w:val="74D804F2"/>
    <w:rsid w:val="75B03893"/>
    <w:rsid w:val="75C36C5A"/>
    <w:rsid w:val="76E54E3A"/>
    <w:rsid w:val="7A310786"/>
    <w:rsid w:val="7BC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1"/>
    <w:next w:val="1"/>
    <w:link w:val="14"/>
    <w:qFormat/>
    <w:uiPriority w:val="9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0"/>
    <w:qFormat/>
    <w:uiPriority w:val="0"/>
    <w:pPr>
      <w:spacing w:after="120"/>
      <w:ind w:left="283"/>
    </w:pPr>
    <w:rPr>
      <w:sz w:val="16"/>
      <w:szCs w:val="16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14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5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ConsTitle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7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Знак3"/>
    <w:basedOn w:val="1"/>
    <w:qFormat/>
    <w:uiPriority w:val="0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0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21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5</Pages>
  <Words>541</Words>
  <Characters>3088</Characters>
  <Lines>25</Lines>
  <Paragraphs>7</Paragraphs>
  <TotalTime>0</TotalTime>
  <ScaleCrop>false</ScaleCrop>
  <LinksUpToDate>false</LinksUpToDate>
  <CharactersWithSpaces>3622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2021-04-05T05:13:00Z</dcterms:created>
  <dc:creator>Янюшкина Елена Ивановна</dc:creator>
  <cp:lastModifiedBy>user</cp:lastModifiedBy>
  <cp:lastPrinted>2024-02-05T07:28:00Z</cp:lastPrinted>
  <dcterms:modified xsi:type="dcterms:W3CDTF">2024-12-10T10:40:19Z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BA3EB8E65C944648955A65B6330F555B_12</vt:lpwstr>
  </property>
</Properties>
</file>