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2"/>
        <w:jc w:val="center"/>
      </w:pPr>
      <w:r/>
      <w:r/>
    </w:p>
    <w:p>
      <w:pPr>
        <w:pStyle w:val="6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–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4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3"/>
        <w:rPr>
          <w:szCs w:val="28"/>
        </w:rPr>
      </w:pPr>
      <w:r>
        <w:rPr>
          <w:b w:val="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184150</wp:posOffset>
                </wp:positionV>
                <wp:extent cx="1257300" cy="34290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642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351.00pt;mso-position-horizontal:absolute;mso-position-vertical-relative:text;margin-top:14.50pt;mso-position-vertical:absolute;width:99.00pt;height:27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42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642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64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2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3"/>
      </w:pPr>
      <w:r>
        <w:t xml:space="preserve">ПОСТАНОВЛ</w:t>
      </w:r>
      <w:r>
        <w:t xml:space="preserve">ЕНИЕ</w:t>
      </w:r>
      <w:r/>
    </w:p>
    <w:p>
      <w:pPr>
        <w:pStyle w:val="642"/>
        <w:jc w:val="center"/>
      </w:pPr>
      <w:r/>
      <w:r/>
    </w:p>
    <w:p>
      <w:pPr>
        <w:pStyle w:val="652"/>
      </w:pPr>
      <w:r/>
      <w:r/>
    </w:p>
    <w:p>
      <w:pPr>
        <w:pStyle w:val="652"/>
        <w:jc w:val="both"/>
        <w:tabs>
          <w:tab w:val="left" w:pos="8647" w:leader="none"/>
        </w:tabs>
      </w:pPr>
      <w:r>
        <w:t xml:space="preserve">от       </w:t>
      </w:r>
      <w:r>
        <w:t xml:space="preserve">                  2026</w:t>
      </w:r>
      <w:r>
        <w:t xml:space="preserve"> года</w:t>
        <w:tab/>
        <w:t xml:space="preserve">№</w:t>
      </w:r>
      <w:r/>
    </w:p>
    <w:p>
      <w:pPr>
        <w:pStyle w:val="652"/>
        <w:jc w:val="right"/>
        <w:tabs>
          <w:tab w:val="left" w:pos="8647" w:leader="none"/>
        </w:tabs>
      </w:pPr>
      <w:r>
        <w:t xml:space="preserve">проект</w:t>
      </w:r>
      <w:r/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2"/>
        <w:rPr>
          <w:b/>
          <w:szCs w:val="24"/>
        </w:rPr>
      </w:pPr>
      <w:r>
        <w:rPr>
          <w:b/>
          <w:szCs w:val="24"/>
        </w:rPr>
        <w:t xml:space="preserve">О внесении изменени</w:t>
      </w:r>
      <w:r>
        <w:rPr>
          <w:b/>
          <w:szCs w:val="24"/>
        </w:rPr>
        <w:t xml:space="preserve">й</w:t>
      </w:r>
      <w:r>
        <w:rPr>
          <w:b/>
          <w:szCs w:val="24"/>
        </w:rPr>
        <w:t xml:space="preserve"> в 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постановлени</w:t>
      </w:r>
      <w:r>
        <w:rPr>
          <w:b/>
          <w:szCs w:val="24"/>
        </w:rPr>
        <w:t xml:space="preserve">е</w:t>
      </w:r>
      <w:r>
        <w:rPr>
          <w:b/>
          <w:szCs w:val="24"/>
        </w:rPr>
      </w:r>
    </w:p>
    <w:p>
      <w:pPr>
        <w:pStyle w:val="652"/>
        <w:rPr>
          <w:sz w:val="26"/>
        </w:rPr>
      </w:pPr>
      <w:r>
        <w:rPr>
          <w:b/>
          <w:szCs w:val="24"/>
        </w:rPr>
        <w:t xml:space="preserve">администрации Белоярского района</w:t>
      </w:r>
      <w:r>
        <w:t xml:space="preserve"> </w:t>
      </w:r>
      <w:r>
        <w:rPr>
          <w:b/>
        </w:rPr>
        <w:t xml:space="preserve">от 2</w:t>
      </w:r>
      <w:r>
        <w:rPr>
          <w:b/>
          <w:szCs w:val="24"/>
        </w:rPr>
        <w:t xml:space="preserve">7 сентября 2010 года № 1349</w:t>
      </w:r>
      <w:r>
        <w:rPr>
          <w:sz w:val="26"/>
        </w:rPr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2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42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2"/>
        <w:ind w:firstLine="709"/>
        <w:jc w:val="both"/>
        <w:rPr>
          <w:rStyle w:val="660"/>
          <w:spacing w:val="50"/>
          <w:sz w:val="24"/>
          <w:szCs w:val="24"/>
        </w:rPr>
      </w:pPr>
      <w:r>
        <w:rPr>
          <w:spacing w:val="50"/>
          <w:sz w:val="24"/>
          <w:szCs w:val="24"/>
        </w:rPr>
        <w:t xml:space="preserve">П</w:t>
      </w:r>
      <w:r>
        <w:rPr>
          <w:spacing w:val="50"/>
          <w:sz w:val="24"/>
          <w:szCs w:val="24"/>
        </w:rPr>
        <w:t xml:space="preserve">остановляю:</w:t>
      </w:r>
      <w:r>
        <w:rPr>
          <w:rStyle w:val="660"/>
          <w:spacing w:val="50"/>
          <w:sz w:val="24"/>
          <w:szCs w:val="24"/>
        </w:rPr>
      </w:r>
      <w:r>
        <w:rPr>
          <w:rStyle w:val="660"/>
          <w:spacing w:val="50"/>
          <w:sz w:val="24"/>
          <w:szCs w:val="24"/>
        </w:rPr>
      </w:r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 xml:space="preserve">постановление администрации Белоярского района от 2</w:t>
      </w:r>
      <w:r>
        <w:rPr>
          <w:sz w:val="24"/>
          <w:szCs w:val="24"/>
        </w:rPr>
        <w:t xml:space="preserve">7 сентября 2010 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1349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  <w:t xml:space="preserve">О мерах по реализации отдельных положений Федерального закона                    «О противодействии коррупции</w:t>
      </w:r>
      <w:r>
        <w:rPr>
          <w:sz w:val="24"/>
          <w:szCs w:val="24"/>
        </w:rPr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42"/>
        <w:numPr>
          <w:ilvl w:val="0"/>
          <w:numId w:val="7"/>
        </w:numPr>
        <w:ind w:left="0" w:righ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подпункте 1 пункта 1 слова «</w:t>
      </w:r>
      <w:r>
        <w:rPr>
          <w:sz w:val="24"/>
          <w:szCs w:val="24"/>
        </w:rPr>
        <w:t xml:space="preserve">функции, муниципального» заменить словами «</w:t>
      </w:r>
      <w:r>
        <w:rPr>
          <w:sz w:val="24"/>
          <w:szCs w:val="24"/>
        </w:rPr>
        <w:t xml:space="preserve">функции муниципального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</w:p>
    <w:p>
      <w:pPr>
        <w:numPr>
          <w:ilvl w:val="0"/>
          <w:numId w:val="7"/>
        </w:numPr>
        <w:ind w:left="0" w:righ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пункт 1.1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«1.1. </w:t>
      </w:r>
      <w:r>
        <w:rPr>
          <w:sz w:val="24"/>
          <w:szCs w:val="24"/>
        </w:rPr>
        <w:t xml:space="preserve">Соответствующая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обязана рассмотреть письменное обращение гражданина о даче согласия на замещение на усло</w:t>
      </w:r>
      <w:r>
        <w:rPr>
          <w:sz w:val="24"/>
          <w:szCs w:val="24"/>
        </w:rPr>
        <w:t xml:space="preserve">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</w:t>
      </w:r>
      <w:r>
        <w:rPr>
          <w:sz w:val="24"/>
          <w:szCs w:val="24"/>
        </w:rPr>
        <w:t xml:space="preserve">если отдельные функции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».</w:t>
      </w:r>
      <w:r/>
    </w:p>
    <w:p>
      <w:pPr>
        <w:pStyle w:val="64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pStyle w:val="642"/>
        <w:ind w:firstLine="709"/>
        <w:jc w:val="both"/>
        <w:widowControl w:val="off"/>
        <w:rPr>
          <w:sz w:val="24"/>
          <w:szCs w:val="24"/>
        </w:rPr>
      </w:pPr>
      <w:r>
        <w:rPr>
          <w:rStyle w:val="660"/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выполнением постановления возложить на управляющего делами администрации Белоярского района Стародубову Л.П.</w:t>
      </w:r>
      <w:r>
        <w:rPr>
          <w:sz w:val="24"/>
          <w:szCs w:val="24"/>
        </w:rPr>
      </w:r>
    </w:p>
    <w:p>
      <w:pPr>
        <w:pStyle w:val="642"/>
        <w:ind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2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Cs w:val="24"/>
        </w:rPr>
      </w:pPr>
      <w:r>
        <w:rPr>
          <w:szCs w:val="24"/>
        </w:rPr>
        <w:t xml:space="preserve">Г</w:t>
      </w:r>
      <w:r>
        <w:rPr>
          <w:szCs w:val="24"/>
        </w:rPr>
        <w:t xml:space="preserve">лав</w:t>
      </w:r>
      <w:r>
        <w:rPr>
          <w:szCs w:val="24"/>
        </w:rPr>
        <w:t xml:space="preserve">а</w:t>
      </w:r>
      <w:r>
        <w:rPr>
          <w:szCs w:val="24"/>
        </w:rPr>
        <w:t xml:space="preserve"> Белоярского района                        </w:t>
      </w:r>
      <w:r>
        <w:rPr>
          <w:szCs w:val="24"/>
        </w:rPr>
        <w:t xml:space="preserve">   </w:t>
      </w:r>
      <w:r>
        <w:rPr>
          <w:szCs w:val="24"/>
        </w:rPr>
        <w:t xml:space="preserve">                         </w:t>
      </w:r>
      <w:r>
        <w:rPr>
          <w:szCs w:val="24"/>
        </w:rPr>
        <w:t xml:space="preserve">    </w:t>
      </w:r>
      <w:r>
        <w:rPr>
          <w:szCs w:val="24"/>
        </w:rPr>
        <w:t xml:space="preserve">                 </w:t>
      </w:r>
      <w:r>
        <w:rPr>
          <w:szCs w:val="24"/>
        </w:rPr>
        <w:t xml:space="preserve">             </w:t>
      </w:r>
      <w:r>
        <w:rPr>
          <w:szCs w:val="24"/>
        </w:rPr>
        <w:t xml:space="preserve">С.П.Маненков</w:t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850" w:bottom="1134" w:left="1701" w:header="283" w:footer="40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935" w:hanging="1215"/>
        <w:tabs>
          <w:tab w:val="num" w:pos="19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15"/>
        <w:tabs>
          <w:tab w:val="num" w:pos="195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5" w:hanging="1215"/>
        <w:tabs>
          <w:tab w:val="num" w:pos="196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215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95" w:hanging="1215"/>
        <w:tabs>
          <w:tab w:val="num" w:pos="19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35" w:hanging="1440"/>
        <w:tabs>
          <w:tab w:val="num" w:pos="223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440"/>
        <w:tabs>
          <w:tab w:val="num" w:pos="225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25" w:hanging="1800"/>
        <w:tabs>
          <w:tab w:val="num" w:pos="2625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935" w:hanging="1215"/>
        <w:tabs>
          <w:tab w:val="num" w:pos="19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15"/>
        <w:tabs>
          <w:tab w:val="num" w:pos="195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5" w:hanging="1215"/>
        <w:tabs>
          <w:tab w:val="num" w:pos="196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215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95" w:hanging="1215"/>
        <w:tabs>
          <w:tab w:val="num" w:pos="19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35" w:hanging="1440"/>
        <w:tabs>
          <w:tab w:val="num" w:pos="223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440"/>
        <w:tabs>
          <w:tab w:val="num" w:pos="225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25" w:hanging="1800"/>
        <w:tabs>
          <w:tab w:val="num" w:pos="262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lang w:val="ru-RU" w:eastAsia="ru-RU" w:bidi="ar-SA"/>
    </w:rPr>
  </w:style>
  <w:style w:type="paragraph" w:styleId="643">
    <w:name w:val="Заголовок 1"/>
    <w:basedOn w:val="642"/>
    <w:next w:val="642"/>
    <w:link w:val="642"/>
    <w:qFormat/>
    <w:pPr>
      <w:jc w:val="center"/>
      <w:keepNext/>
      <w:outlineLvl w:val="0"/>
    </w:pPr>
    <w:rPr>
      <w:b/>
      <w:sz w:val="28"/>
    </w:rPr>
  </w:style>
  <w:style w:type="paragraph" w:styleId="644">
    <w:name w:val="Заголовок 2"/>
    <w:basedOn w:val="642"/>
    <w:next w:val="642"/>
    <w:link w:val="642"/>
    <w:qFormat/>
    <w:pPr>
      <w:jc w:val="center"/>
      <w:keepNext/>
      <w:outlineLvl w:val="1"/>
    </w:pPr>
    <w:rPr>
      <w:b/>
      <w:sz w:val="24"/>
    </w:rPr>
  </w:style>
  <w:style w:type="paragraph" w:styleId="645">
    <w:name w:val="Заголовок 3"/>
    <w:basedOn w:val="642"/>
    <w:next w:val="642"/>
    <w:link w:val="642"/>
    <w:qFormat/>
    <w:pPr>
      <w:jc w:val="center"/>
      <w:keepNext/>
      <w:outlineLvl w:val="2"/>
    </w:pPr>
    <w:rPr>
      <w:sz w:val="28"/>
    </w:rPr>
  </w:style>
  <w:style w:type="character" w:styleId="646">
    <w:name w:val="Основной шрифт абзаца"/>
    <w:next w:val="646"/>
    <w:link w:val="642"/>
    <w:semiHidden/>
  </w:style>
  <w:style w:type="table" w:styleId="647">
    <w:name w:val="Обычная таблица"/>
    <w:next w:val="647"/>
    <w:link w:val="642"/>
    <w:semiHidden/>
    <w:tblPr/>
  </w:style>
  <w:style w:type="numbering" w:styleId="648">
    <w:name w:val="Нет списка"/>
    <w:next w:val="648"/>
    <w:link w:val="642"/>
    <w:semiHidden/>
  </w:style>
  <w:style w:type="paragraph" w:styleId="649">
    <w:name w:val="Верхний колонтитул"/>
    <w:basedOn w:val="642"/>
    <w:next w:val="649"/>
    <w:link w:val="663"/>
    <w:uiPriority w:val="99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650">
    <w:name w:val="Номер страницы"/>
    <w:basedOn w:val="646"/>
    <w:next w:val="650"/>
    <w:link w:val="642"/>
  </w:style>
  <w:style w:type="paragraph" w:styleId="651">
    <w:name w:val="Нижний колонтитул"/>
    <w:basedOn w:val="642"/>
    <w:next w:val="651"/>
    <w:link w:val="64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2">
    <w:name w:val="Основной текст с отступом 3"/>
    <w:basedOn w:val="642"/>
    <w:next w:val="652"/>
    <w:link w:val="642"/>
    <w:pPr>
      <w:jc w:val="center"/>
    </w:pPr>
    <w:rPr>
      <w:sz w:val="24"/>
    </w:rPr>
  </w:style>
  <w:style w:type="paragraph" w:styleId="653">
    <w:name w:val="Текст выноски"/>
    <w:basedOn w:val="642"/>
    <w:next w:val="653"/>
    <w:link w:val="642"/>
    <w:semiHidden/>
    <w:rPr>
      <w:rFonts w:ascii="Tahoma" w:hAnsi="Tahoma" w:cs="Tahoma"/>
      <w:sz w:val="16"/>
      <w:szCs w:val="16"/>
    </w:rPr>
  </w:style>
  <w:style w:type="paragraph" w:styleId="654">
    <w:name w:val="Основной текст с отступом"/>
    <w:basedOn w:val="642"/>
    <w:next w:val="654"/>
    <w:link w:val="642"/>
    <w:pPr>
      <w:ind w:left="283"/>
      <w:spacing w:after="120"/>
    </w:pPr>
  </w:style>
  <w:style w:type="paragraph" w:styleId="655">
    <w:name w:val="Схема документа"/>
    <w:basedOn w:val="642"/>
    <w:next w:val="655"/>
    <w:link w:val="642"/>
    <w:semiHidden/>
    <w:pPr>
      <w:shd w:val="clear" w:color="auto" w:fill="000080"/>
    </w:pPr>
    <w:rPr>
      <w:rFonts w:ascii="Tahoma" w:hAnsi="Tahoma" w:cs="Tahoma"/>
    </w:rPr>
  </w:style>
  <w:style w:type="paragraph" w:styleId="656">
    <w:name w:val="Основной текст 2"/>
    <w:basedOn w:val="642"/>
    <w:next w:val="656"/>
    <w:link w:val="642"/>
    <w:pPr>
      <w:spacing w:after="120" w:line="480" w:lineRule="auto"/>
    </w:pPr>
  </w:style>
  <w:style w:type="paragraph" w:styleId="657">
    <w:name w:val="ConsPlusNormal"/>
    <w:next w:val="657"/>
    <w:link w:val="64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658">
    <w:name w:val="Сетка таблицы"/>
    <w:basedOn w:val="647"/>
    <w:next w:val="658"/>
    <w:link w:val="642"/>
    <w:tblPr/>
  </w:style>
  <w:style w:type="paragraph" w:styleId="659">
    <w:name w:val="Style16"/>
    <w:basedOn w:val="642"/>
    <w:next w:val="659"/>
    <w:link w:val="642"/>
    <w:pPr>
      <w:ind w:firstLine="720"/>
      <w:jc w:val="both"/>
      <w:spacing w:line="282" w:lineRule="exact"/>
      <w:widowControl w:val="off"/>
    </w:pPr>
    <w:rPr>
      <w:rFonts w:eastAsia="Calibri"/>
      <w:sz w:val="24"/>
      <w:szCs w:val="24"/>
    </w:rPr>
  </w:style>
  <w:style w:type="character" w:styleId="660">
    <w:name w:val="Font Style23"/>
    <w:next w:val="660"/>
    <w:link w:val="642"/>
    <w:rPr>
      <w:rFonts w:ascii="Times New Roman" w:hAnsi="Times New Roman"/>
      <w:sz w:val="22"/>
    </w:rPr>
  </w:style>
  <w:style w:type="paragraph" w:styleId="661">
    <w:name w:val="ConsPlusTitle"/>
    <w:next w:val="661"/>
    <w:link w:val="642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62">
    <w:name w:val="ConsPlusNonformat"/>
    <w:next w:val="662"/>
    <w:link w:val="642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63">
    <w:name w:val="Верхний колонтитул Знак"/>
    <w:next w:val="663"/>
    <w:link w:val="649"/>
    <w:uiPriority w:val="99"/>
    <w:rPr>
      <w:sz w:val="24"/>
    </w:rPr>
  </w:style>
  <w:style w:type="character" w:styleId="948" w:default="1">
    <w:name w:val="Default Paragraph Font"/>
    <w:uiPriority w:val="1"/>
    <w:semiHidden/>
    <w:unhideWhenUsed/>
  </w:style>
  <w:style w:type="numbering" w:styleId="949" w:default="1">
    <w:name w:val="No List"/>
    <w:uiPriority w:val="99"/>
    <w:semiHidden/>
    <w:unhideWhenUsed/>
  </w:style>
  <w:style w:type="table" w:styleId="9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oms1</cp:lastModifiedBy>
  <cp:revision>5</cp:revision>
  <dcterms:created xsi:type="dcterms:W3CDTF">2025-05-12T05:00:00Z</dcterms:created>
  <dcterms:modified xsi:type="dcterms:W3CDTF">2026-02-17T06:27:56Z</dcterms:modified>
  <cp:version>1048576</cp:version>
</cp:coreProperties>
</file>