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ru-RU"/>
        </w:rPr>
        <w:t xml:space="preserve">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70" cy="88328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897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5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91"/>
        <w:rPr>
          <w:sz w:val="22"/>
        </w:rPr>
      </w:pPr>
      <w:r>
        <w:rPr>
          <w:sz w:val="22"/>
        </w:rPr>
        <w:t xml:space="preserve">БЕЛОЯРСКИЙ РАЙОН</w:t>
      </w:r>
      <w:r>
        <w:rPr>
          <w:sz w:val="22"/>
        </w:rPr>
      </w:r>
    </w:p>
    <w:p>
      <w:pPr>
        <w:pStyle w:val="69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>
        <w:rPr>
          <w:b/>
          <w:sz w:val="20"/>
        </w:rPr>
        <w:t xml:space="preserve">-</w:t>
      </w:r>
      <w:r>
        <w:rPr>
          <w:b/>
          <w:sz w:val="20"/>
        </w:rPr>
        <w:t xml:space="preserve"> ЮГРА</w:t>
      </w:r>
      <w:r>
        <w:rPr>
          <w:b/>
          <w:sz w:val="20"/>
        </w:rPr>
      </w:r>
    </w:p>
    <w:p>
      <w:pPr>
        <w:jc w:val="center"/>
        <w:spacing w:after="0" w:line="24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rPr>
          <w:szCs w:val="28"/>
        </w:rPr>
      </w:pPr>
      <w:r>
        <w:rPr>
          <w:szCs w:val="28"/>
        </w:rPr>
        <w:t xml:space="preserve">ДУМА БЕЛОЯРСКОГО РАЙОНА  </w:t>
      </w:r>
      <w:r>
        <w:rPr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</w:t>
      </w:r>
      <w:r>
        <w:rPr>
          <w:rFonts w:ascii="Times New Roman" w:hAnsi="Times New Roman"/>
          <w:b/>
        </w:rPr>
      </w:r>
    </w:p>
    <w:p>
      <w:pPr>
        <w:jc w:val="right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90"/>
      </w:pPr>
      <w:r>
        <w:t xml:space="preserve">РЕШЕНИЕ</w:t>
      </w:r>
      <w:r/>
    </w:p>
    <w:p>
      <w:pPr>
        <w:spacing w:after="0" w:line="240" w:lineRule="auto"/>
      </w:pPr>
      <w:r/>
      <w:r/>
    </w:p>
    <w:p>
      <w:pPr>
        <w:pStyle w:val="699"/>
      </w:pPr>
      <w:r/>
      <w:r/>
    </w:p>
    <w:p>
      <w:pPr>
        <w:pStyle w:val="699"/>
        <w:jc w:val="both"/>
      </w:pPr>
      <w:r>
        <w:t xml:space="preserve">От ___ __________</w:t>
      </w:r>
      <w:r>
        <w:t xml:space="preserve">202</w:t>
      </w:r>
      <w:r>
        <w:t xml:space="preserve">5</w:t>
      </w:r>
      <w:r>
        <w:t xml:space="preserve"> года                                                                                             № </w:t>
      </w:r>
      <w:r/>
    </w:p>
    <w:p>
      <w:pPr>
        <w:pStyle w:val="699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99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99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99"/>
        <w:rPr>
          <w:szCs w:val="24"/>
        </w:rPr>
      </w:pPr>
      <w:r>
        <w:rPr>
          <w:b/>
          <w:szCs w:val="24"/>
        </w:rPr>
        <w:t xml:space="preserve">О внесении изменен</w:t>
      </w:r>
      <w:r>
        <w:rPr>
          <w:b/>
          <w:szCs w:val="24"/>
        </w:rPr>
        <w:t xml:space="preserve">ия</w:t>
      </w:r>
      <w:r>
        <w:rPr>
          <w:b/>
          <w:szCs w:val="24"/>
        </w:rPr>
        <w:t xml:space="preserve"> в решение</w:t>
      </w:r>
      <w:r>
        <w:rPr>
          <w:b/>
          <w:szCs w:val="24"/>
        </w:rPr>
        <w:t xml:space="preserve"> Думы Белоярского района</w:t>
      </w:r>
      <w:r>
        <w:rPr>
          <w:b/>
          <w:szCs w:val="24"/>
        </w:rPr>
        <w:br/>
        <w:t xml:space="preserve">от </w:t>
      </w:r>
      <w:r>
        <w:rPr>
          <w:b/>
          <w:szCs w:val="24"/>
        </w:rPr>
        <w:t xml:space="preserve">2</w:t>
      </w:r>
      <w:r>
        <w:rPr>
          <w:b/>
          <w:szCs w:val="24"/>
        </w:rPr>
        <w:t xml:space="preserve">2 октября 2010 года № 8</w:t>
      </w:r>
      <w:r>
        <w:rPr>
          <w:b/>
          <w:szCs w:val="24"/>
        </w:rPr>
        <w:t xml:space="preserve">4</w:t>
      </w:r>
      <w:r>
        <w:rPr>
          <w:szCs w:val="24"/>
        </w:rPr>
      </w:r>
    </w:p>
    <w:p>
      <w:pPr>
        <w:pStyle w:val="69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firstLine="851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Налоговым кодексом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5 августа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2000 года № 117-ФЗ</w:t>
      </w:r>
      <w:r>
        <w:rPr>
          <w:rFonts w:ascii="Times New Roman" w:hAnsi="Times New Roman"/>
          <w:sz w:val="24"/>
          <w:szCs w:val="24"/>
          <w:lang w:eastAsia="ru-RU"/>
        </w:rPr>
        <w:t xml:space="preserve"> Дума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 е ш и л 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705"/>
        <w:numPr>
          <w:ilvl w:val="0"/>
          <w:numId w:val="3"/>
        </w:numPr>
        <w:ind w:left="0" w:firstLine="85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Внести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/>
          <w:sz w:val="24"/>
          <w:szCs w:val="24"/>
          <w:lang w:eastAsia="ru-RU"/>
        </w:rPr>
        <w:t xml:space="preserve"> пункт 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Думы Белоярского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от 22 октября 2010 года № 84 </w:t>
      </w:r>
      <w:r>
        <w:rPr>
          <w:rFonts w:ascii="Times New Roman" w:hAnsi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О земельном налоге на межселенной территории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призна</w:t>
      </w:r>
      <w:r>
        <w:rPr>
          <w:rFonts w:ascii="Times New Roman" w:hAnsi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утратившими силу подпункты 2, 3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Опубликовать настоящее </w:t>
      </w:r>
      <w:r>
        <w:rPr>
          <w:rFonts w:ascii="Times New Roman" w:hAnsi="Times New Roman"/>
          <w:sz w:val="24"/>
          <w:szCs w:val="24"/>
        </w:rPr>
        <w:t xml:space="preserve">решение</w:t>
      </w:r>
      <w:r>
        <w:rPr>
          <w:rFonts w:ascii="Times New Roman" w:hAnsi="Times New Roman"/>
          <w:sz w:val="24"/>
          <w:szCs w:val="24"/>
        </w:rPr>
        <w:t xml:space="preserve"> в газете «Белоярские вести. Официальный </w:t>
      </w:r>
      <w:r>
        <w:rPr>
          <w:rFonts w:ascii="Times New Roman" w:hAnsi="Times New Roman"/>
          <w:sz w:val="24"/>
          <w:szCs w:val="24"/>
        </w:rPr>
        <w:t xml:space="preserve">выпуск».</w:t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Настоящее решение вступает в силу по истечении одного месяца со дня его опубликования, но не</w:t>
      </w:r>
      <w:r>
        <w:rPr>
          <w:rFonts w:ascii="Times New Roman" w:hAnsi="Times New Roman"/>
          <w:sz w:val="24"/>
          <w:szCs w:val="24"/>
        </w:rPr>
        <w:t xml:space="preserve"> ранее 1 января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А.Г. Берестов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С.П. Маненков</w:t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9740301"/>
      <w:docPartObj>
        <w:docPartGallery w:val="Page Numbers (Top of Page)"/>
        <w:docPartUnique w:val="true"/>
      </w:docPartObj>
      <w:rPr/>
    </w:sdtPr>
    <w:sdtContent>
      <w:p>
        <w:pPr>
          <w:pStyle w:val="7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9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3"/>
    <w:link w:val="711"/>
    <w:uiPriority w:val="99"/>
  </w:style>
  <w:style w:type="character" w:styleId="45">
    <w:name w:val="Footer Char"/>
    <w:basedOn w:val="693"/>
    <w:link w:val="713"/>
    <w:uiPriority w:val="99"/>
  </w:style>
  <w:style w:type="paragraph" w:styleId="46">
    <w:name w:val="Caption"/>
    <w:basedOn w:val="689"/>
    <w:next w:val="68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0">
    <w:name w:val="Heading 1"/>
    <w:basedOn w:val="689"/>
    <w:next w:val="689"/>
    <w:link w:val="696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691">
    <w:name w:val="Heading 2"/>
    <w:basedOn w:val="689"/>
    <w:next w:val="689"/>
    <w:link w:val="697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692">
    <w:name w:val="Heading 3"/>
    <w:basedOn w:val="689"/>
    <w:next w:val="689"/>
    <w:link w:val="69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9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697" w:customStyle="1">
    <w:name w:val="Заголовок 2 Знак"/>
    <w:link w:val="691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98" w:customStyle="1">
    <w:name w:val="Заголовок 3 Знак"/>
    <w:link w:val="69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Body Text Indent 3"/>
    <w:basedOn w:val="689"/>
    <w:link w:val="700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700" w:customStyle="1">
    <w:name w:val="Основной текст с отступом 3 Знак"/>
    <w:link w:val="6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01" w:customStyle="1">
    <w:name w:val="ConsPlusTitle"/>
    <w:uiPriority w:val="99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702">
    <w:name w:val="Balloon Text"/>
    <w:basedOn w:val="689"/>
    <w:link w:val="7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link w:val="702"/>
    <w:uiPriority w:val="99"/>
    <w:semiHidden/>
    <w:rPr>
      <w:rFonts w:ascii="Tahoma" w:hAnsi="Tahoma" w:eastAsia="Calibri" w:cs="Tahoma"/>
      <w:sz w:val="16"/>
      <w:szCs w:val="16"/>
    </w:rPr>
  </w:style>
  <w:style w:type="paragraph" w:styleId="704" w:customStyle="1">
    <w:name w:val="ConsPlusNormal"/>
    <w:rPr>
      <w:rFonts w:ascii="Arial" w:hAnsi="Arial" w:cs="Arial"/>
      <w:lang w:eastAsia="en-US"/>
    </w:rPr>
  </w:style>
  <w:style w:type="paragraph" w:styleId="705">
    <w:name w:val="List Paragraph"/>
    <w:basedOn w:val="689"/>
    <w:uiPriority w:val="34"/>
    <w:qFormat/>
    <w:pPr>
      <w:contextualSpacing/>
      <w:ind w:left="720"/>
    </w:pPr>
  </w:style>
  <w:style w:type="character" w:styleId="706">
    <w:name w:val="annotation reference"/>
    <w:basedOn w:val="693"/>
    <w:uiPriority w:val="99"/>
    <w:semiHidden/>
    <w:unhideWhenUsed/>
    <w:rPr>
      <w:sz w:val="16"/>
      <w:szCs w:val="16"/>
    </w:rPr>
  </w:style>
  <w:style w:type="paragraph" w:styleId="707">
    <w:name w:val="annotation text"/>
    <w:basedOn w:val="689"/>
    <w:link w:val="7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8" w:customStyle="1">
    <w:name w:val="Текст примечания Знак"/>
    <w:basedOn w:val="693"/>
    <w:link w:val="707"/>
    <w:uiPriority w:val="99"/>
    <w:semiHidden/>
    <w:rPr>
      <w:lang w:eastAsia="en-US"/>
    </w:rPr>
  </w:style>
  <w:style w:type="paragraph" w:styleId="709">
    <w:name w:val="annotation subject"/>
    <w:basedOn w:val="707"/>
    <w:next w:val="707"/>
    <w:link w:val="710"/>
    <w:uiPriority w:val="99"/>
    <w:semiHidden/>
    <w:unhideWhenUsed/>
    <w:rPr>
      <w:b/>
      <w:bCs/>
    </w:rPr>
  </w:style>
  <w:style w:type="character" w:styleId="710" w:customStyle="1">
    <w:name w:val="Тема примечания Знак"/>
    <w:basedOn w:val="708"/>
    <w:link w:val="709"/>
    <w:uiPriority w:val="99"/>
    <w:semiHidden/>
    <w:rPr>
      <w:b/>
      <w:bCs/>
      <w:lang w:eastAsia="en-US"/>
    </w:rPr>
  </w:style>
  <w:style w:type="paragraph" w:styleId="711">
    <w:name w:val="Header"/>
    <w:basedOn w:val="689"/>
    <w:link w:val="7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693"/>
    <w:link w:val="711"/>
    <w:uiPriority w:val="99"/>
    <w:rPr>
      <w:sz w:val="22"/>
      <w:szCs w:val="22"/>
      <w:lang w:eastAsia="en-US"/>
    </w:rPr>
  </w:style>
  <w:style w:type="paragraph" w:styleId="713">
    <w:name w:val="Footer"/>
    <w:basedOn w:val="689"/>
    <w:link w:val="7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693"/>
    <w:link w:val="713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D237-8941-49AE-B193-2CC39AD3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KrutovskayaOS</cp:lastModifiedBy>
  <cp:revision>32</cp:revision>
  <dcterms:created xsi:type="dcterms:W3CDTF">2023-10-19T11:01:00Z</dcterms:created>
  <dcterms:modified xsi:type="dcterms:W3CDTF">2025-09-15T05:00:10Z</dcterms:modified>
</cp:coreProperties>
</file>