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УВЕДОМЛЕНИЕ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66"/>
          <w:rFonts w:ascii="Times New Roman" w:hAnsi="Times New Roman"/>
          <w:sz w:val="24"/>
          <w:szCs w:val="24"/>
        </w:rPr>
        <w:t xml:space="preserve">https://regulation.admhmao.ru/</w:t>
      </w:r>
      <w:r>
        <w:rPr>
          <w:rStyle w:val="866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 целях оценки регулирующего воздействия проекта нормативного правового акта Белоярского района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tbl>
      <w:tblPr>
        <w:tblStyle w:val="864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6"/>
        </w:trPr>
        <w:tc>
          <w:tcPr>
            <w:shd w:val="clear" w:color="auto" w:fill="d9d9d9"/>
            <w:tcW w:w="9344" w:type="dxa"/>
            <w:textDirection w:val="lrTb"/>
            <w:noWrap w:val="false"/>
          </w:tcPr>
          <w:p>
            <w:pPr>
              <w:ind w:firstLine="480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Настоящим у</w:t>
            </w:r>
            <w:r>
              <w:rPr>
                <w:rFonts w:hint="default"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развития предпринимательства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администрации 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Белоярского района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 xml:space="preserve">«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 xml:space="preserve">О внесении изменений в приложение к постановлению администрации Белоярского района от 12 ноября 2024 года № 731»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00"/>
        </w:trPr>
        <w:tc>
          <w:tcPr>
            <w:shd w:val="pct5" w:color="auto" w:fill="auto"/>
            <w:tcW w:w="93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Регулирующий орган: управление 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развития предпринимательства</w:t>
            </w: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администрации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Белоярского района 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Период проведения публичных консультаций: 07.11.2025</w:t>
            </w:r>
            <w:r>
              <w:rPr>
                <w:rFonts w:ascii="Times New Roman" w:hAnsi="Times New Roman"/>
                <w:lang w:eastAsia="ru-RU"/>
              </w:rPr>
              <w:t xml:space="preserve"> - 20</w:t>
            </w:r>
            <w:r>
              <w:rPr>
                <w:rFonts w:hint="default" w:ascii="Times New Roman" w:hAnsi="Times New Roman"/>
                <w:lang w:val="en-US" w:eastAsia="ru-RU"/>
              </w:rPr>
              <w:t xml:space="preserve">.11.</w:t>
            </w:r>
            <w:bookmarkStart w:id="0" w:name="_GoBack"/>
            <w:r/>
            <w:bookmarkEnd w:id="0"/>
            <w:r>
              <w:rPr>
                <w:rFonts w:ascii="Times New Roman" w:hAnsi="Times New Roman"/>
                <w:lang w:eastAsia="ru-RU"/>
              </w:rPr>
              <w:t xml:space="preserve">202</w:t>
            </w:r>
            <w:r>
              <w:rPr>
                <w:rFonts w:ascii="Times New Roman" w:hAnsi="Times New Roman"/>
                <w:lang w:eastAsia="ru-RU"/>
              </w:rPr>
              <w:t xml:space="preserve">5</w:t>
            </w:r>
            <w:r>
              <w:rPr>
                <w:rFonts w:hint="default" w:ascii="Times New Roman" w:hAnsi="Times New Roman"/>
                <w:lang w:val="en-US" w:eastAsia="ru-RU"/>
              </w:rPr>
            </w:r>
            <w:r>
              <w:rPr>
                <w:rFonts w:hint="default" w:ascii="Times New Roman" w:hAnsi="Times New Roman"/>
                <w:lang w:val="en-US"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Способ направления ответов</w:t>
            </w:r>
            <w:r>
              <w:rPr>
                <w:rFonts w:ascii="Times New Roman" w:hAnsi="Times New Roman"/>
                <w:lang w:eastAsia="ru-RU"/>
              </w:rPr>
              <w:t xml:space="preserve">: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en-US"/>
              </w:rPr>
              <w:t xml:space="preserve">GoncharovIA@admbel.ru</w:t>
            </w:r>
            <w:r>
              <w:rPr>
                <w:rFonts w:hint="default" w:ascii="Times New Roman" w:hAnsi="Times New Roman" w:cs="Times New Roman"/>
                <w:i w:val="0"/>
                <w:iCs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spacing w:before="0" w:beforeAutospacing="0" w:after="0" w:afterAutospacing="0" w:line="225" w:lineRule="atLeast"/>
              <w:shd w:val="clear" w:color="auto" w:fill="ffffff"/>
              <w:widowControl/>
              <w:rPr>
                <w:rFonts w:ascii="Times New Roman" w:hAnsi="Times New Roman"/>
                <w:lang w:eastAsia="ru-RU"/>
              </w:rPr>
              <w:suppressLineNumbers w:val="0"/>
            </w:pPr>
            <w:r>
              <w:rPr>
                <w:rFonts w:ascii="Times New Roman" w:hAnsi="Times New Roman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spacing w:before="0" w:beforeAutospacing="0" w:after="0" w:afterAutospacing="0" w:line="225" w:lineRule="atLeast"/>
              <w:shd w:val="clear" w:color="auto" w:fill="ffffff"/>
              <w:widowControl/>
              <w:rPr>
                <w:rFonts w:hint="default" w:ascii="Times New Roman" w:hAnsi="Times New Roman" w:eastAsiaTheme="minorEastAsia"/>
                <w:lang w:val="en-US" w:eastAsia="ru-RU"/>
              </w:rPr>
              <w:suppressLineNumbers w:val="0"/>
            </w:pPr>
            <w:r>
              <w:rPr>
                <w:rFonts w:hint="default"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Гончаров</w:t>
            </w:r>
            <w:r>
              <w:rPr>
                <w:rFonts w:hint="default" w:ascii="Times New Roman" w:hAnsi="Times New Roman"/>
                <w:lang w:val="en-US" w:eastAsia="ru-RU"/>
              </w:rPr>
              <w:t xml:space="preserve"> Игорь Анатольевич,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начальник 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управления природопользования,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сельского хозяйства и развития предпринимательства администрации Белоярского района</w:t>
            </w:r>
            <w:r>
              <w:rPr>
                <w:rFonts w:ascii="Times New Roman" w:hAnsi="Times New Roman" w:eastAsiaTheme="minorEastAsia"/>
                <w:lang w:eastAsia="ru-RU"/>
              </w:rPr>
              <w:t xml:space="preserve">,</w:t>
            </w:r>
            <w:r>
              <w:rPr>
                <w:rFonts w:hint="default" w:ascii="Times New Roman" w:hAnsi="Times New Roman" w:eastAsiaTheme="minorEastAsia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Theme="minorEastAsia"/>
                <w:lang w:val="en-US" w:eastAsia="ru-RU"/>
              </w:rPr>
            </w:r>
            <w:r>
              <w:rPr>
                <w:rFonts w:hint="default" w:ascii="Times New Roman" w:hAnsi="Times New Roman" w:eastAsiaTheme="minorEastAsia"/>
                <w:lang w:val="en-US" w:eastAsia="ru-RU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spacing w:before="0" w:beforeAutospacing="0" w:after="0" w:afterAutospacing="0" w:line="225" w:lineRule="atLeast"/>
              <w:shd w:val="clear" w:color="auto" w:fill="ffffff"/>
              <w:widowControl/>
              <w:rPr>
                <w:rFonts w:ascii="Times New Roman" w:hAnsi="Times New Roman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Theme="minorEastAsia"/>
                <w:lang w:val="en-US" w:eastAsia="ru-RU"/>
              </w:rPr>
            </w:r>
            <w:r>
              <w:rPr>
                <w:rFonts w:ascii="Times New Roman" w:hAnsi="Times New Roman" w:eastAsiaTheme="minorEastAsia"/>
                <w:bCs/>
                <w:lang w:eastAsia="ru-RU"/>
              </w:rPr>
              <w:t xml:space="preserve">тел (34670)</w:t>
            </w:r>
            <w:r>
              <w:rPr>
                <w:rFonts w:hint="default" w:ascii="Times New Roman" w:hAnsi="Times New Roman" w:eastAsiaTheme="minorEastAsia"/>
                <w:bCs/>
                <w:lang w:val="en-US" w:eastAsia="ru-RU"/>
              </w:rPr>
              <w:t xml:space="preserve">62182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9344" w:type="dxa"/>
            <w:textDirection w:val="lrTb"/>
            <w:noWrap w:val="false"/>
          </w:tcPr>
          <w:p>
            <w:pPr>
              <w:ind w:firstLine="0"/>
              <w:jc w:val="both"/>
              <w:keepLines w:val="0"/>
              <w:keepNext w:val="0"/>
              <w:pageBreakBefore w:val="0"/>
              <w:spacing w:after="0"/>
              <w:widowControl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 xml:space="preserve">         Изменения в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 xml:space="preserve">Порядок  предоставления субсидии на обустройство земельных участков территорий традиционного природопользования, лесных участков, предназначенных для ведения традиционной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 xml:space="preserve">хозяйственной деятельности, утвержденный 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 постановлением администрации Белоярского района от 12 ноября 2024 года 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№ 731 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 xml:space="preserve">«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 xml:space="preserve">О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 xml:space="preserve">Порядке  предоставления субсидии на обустройство земельных участков территорий традиционного природопользования, лесных участков, предназначенных для ведения традиционной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 xml:space="preserve">хозяйственной деятельности»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 xml:space="preserve">, внесены в соответствии с постановлением Правительства Ханты-Мансийского автономного округа-Югры  от 20 октября 2025 года № 414-п «О внесении изменений в постановление Правительства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 xml:space="preserve">Ханты-Мансийского автономного округа-Югры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 xml:space="preserve"> от 30 декабря 2021 года № 639-п  «О мерах по реализации государственной программы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 xml:space="preserve">Ханты-Мансийского автономного округа-Югры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 xml:space="preserve"> «Устойчивое развитие коренных малочисленных народов Севера»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r>
          </w:p>
          <w:p>
            <w:pPr>
              <w:ind w:firstLine="330"/>
              <w:jc w:val="both"/>
              <w:keepLines w:val="0"/>
              <w:keepNext w:val="0"/>
              <w:pageBreakBefore w:val="0"/>
              <w:spacing w:after="0"/>
              <w:widowControl/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у</w:t>
            </w:r>
            <w:r>
              <w:rPr>
                <w:rFonts w:hint="default" w:ascii="Times New Roman" w:hAnsi="Times New Roman" w:cs="Times New Roman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развития предпринимательства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Белоярского района 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lang w:eastAsia="ru-RU"/>
              </w:rPr>
            </w:pPr>
            <w:r>
              <w:rPr>
                <w:rFonts w:hint="default" w:ascii="Times New Roman" w:hAnsi="Times New Roman" w:cs="Times New Roman"/>
                <w:lang w:eastAsia="ru-RU"/>
              </w:rPr>
              <w:t xml:space="preserve">Перечень вопросов: на опросном листе.</w:t>
            </w:r>
            <w:r>
              <w:rPr>
                <w:rFonts w:hint="default" w:ascii="Times New Roman" w:hAnsi="Times New Roman" w:cs="Times New Roman"/>
                <w:lang w:eastAsia="ru-RU"/>
              </w:rPr>
            </w:r>
            <w:r>
              <w:rPr>
                <w:rFonts w:hint="default" w:ascii="Times New Roman" w:hAnsi="Times New Roman" w:cs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 w:cs="Times New Roman"/>
                <w:lang w:eastAsia="ru-RU"/>
              </w:rPr>
              <w:t xml:space="preserve">Приложение: проект нормативного правового акта, пояснительная записка к проекту нормативного правового акта.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851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87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67"/>
      </w:rPr>
      <w:framePr w:wrap="around" w:vAnchor="text" w:hAnchor="margin" w:xAlign="center" w:y="1"/>
    </w:pPr>
    <w:r>
      <w:rPr>
        <w:rStyle w:val="867"/>
      </w:rPr>
      <w:fldChar w:fldCharType="begin"/>
    </w:r>
    <w:r>
      <w:rPr>
        <w:rStyle w:val="867"/>
      </w:rPr>
      <w:instrText xml:space="preserve">PAGE  </w:instrText>
    </w:r>
    <w:r>
      <w:rPr>
        <w:rStyle w:val="867"/>
      </w:rPr>
      <w:fldChar w:fldCharType="end"/>
    </w:r>
    <w:r>
      <w:rPr>
        <w:rStyle w:val="867"/>
      </w:rPr>
    </w:r>
    <w:r>
      <w:rPr>
        <w:rStyle w:val="867"/>
      </w:rPr>
    </w:r>
  </w:p>
  <w:p>
    <w:pPr>
      <w:pStyle w:val="87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0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1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863"/>
    <w:link w:val="862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basedOn w:val="863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basedOn w:val="863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basedOn w:val="863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59"/>
    <w:next w:val="859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63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59"/>
    <w:next w:val="859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6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59"/>
    <w:next w:val="859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63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859"/>
    <w:uiPriority w:val="34"/>
    <w:qFormat/>
    <w:pPr>
      <w:contextualSpacing/>
      <w:ind w:left="720"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59"/>
    <w:next w:val="859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59"/>
    <w:next w:val="859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59"/>
    <w:next w:val="859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59"/>
    <w:next w:val="859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1"/>
    <w:uiPriority w:val="99"/>
  </w:style>
  <w:style w:type="character" w:styleId="716">
    <w:name w:val="Footer Char"/>
    <w:basedOn w:val="863"/>
    <w:link w:val="872"/>
    <w:uiPriority w:val="99"/>
  </w:style>
  <w:style w:type="paragraph" w:styleId="717">
    <w:name w:val="Caption"/>
    <w:basedOn w:val="859"/>
    <w:next w:val="859"/>
    <w:link w:val="7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863"/>
    <w:link w:val="717"/>
    <w:uiPriority w:val="35"/>
    <w:rPr>
      <w:b/>
      <w:bCs/>
      <w:color w:val="4f81bd" w:themeColor="accent1"/>
      <w:sz w:val="18"/>
      <w:szCs w:val="18"/>
    </w:rPr>
  </w:style>
  <w:style w:type="table" w:styleId="719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Footnote Text Char"/>
    <w:link w:val="870"/>
    <w:uiPriority w:val="99"/>
    <w:rPr>
      <w:sz w:val="18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63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uiPriority w:val="0"/>
    <w:qFormat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860">
    <w:name w:val="Heading 1"/>
    <w:basedOn w:val="859"/>
    <w:next w:val="859"/>
    <w:link w:val="874"/>
    <w:uiPriority w:val="99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861">
    <w:name w:val="Heading 2"/>
    <w:basedOn w:val="859"/>
    <w:next w:val="859"/>
    <w:link w:val="875"/>
    <w:uiPriority w:val="99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62">
    <w:name w:val="Heading 3"/>
    <w:basedOn w:val="859"/>
    <w:next w:val="859"/>
    <w:link w:val="876"/>
    <w:uiPriority w:val="99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63" w:default="1">
    <w:name w:val="Default Paragraph Font"/>
    <w:uiPriority w:val="1"/>
    <w:semiHidden/>
    <w:unhideWhenUsed/>
    <w:qFormat/>
  </w:style>
  <w:style w:type="table" w:styleId="864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65">
    <w:name w:val="footnote reference"/>
    <w:uiPriority w:val="99"/>
    <w:qFormat/>
    <w:rPr>
      <w:rFonts w:cs="Times New Roman"/>
      <w:vertAlign w:val="superscript"/>
    </w:rPr>
  </w:style>
  <w:style w:type="character" w:styleId="866">
    <w:name w:val="Hyperlink"/>
    <w:uiPriority w:val="99"/>
    <w:qFormat/>
    <w:rPr>
      <w:rFonts w:cs="Times New Roman"/>
      <w:color w:val="0000ff"/>
      <w:u w:val="single"/>
    </w:rPr>
  </w:style>
  <w:style w:type="character" w:styleId="867">
    <w:name w:val="page number"/>
    <w:uiPriority w:val="99"/>
    <w:qFormat/>
    <w:rPr>
      <w:rFonts w:cs="Times New Roman"/>
    </w:rPr>
  </w:style>
  <w:style w:type="paragraph" w:styleId="868">
    <w:name w:val="Balloon Text"/>
    <w:basedOn w:val="859"/>
    <w:link w:val="878"/>
    <w:uiPriority w:val="99"/>
    <w:semiHidden/>
    <w:qFormat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869">
    <w:name w:val="Body Text Indent 3"/>
    <w:basedOn w:val="859"/>
    <w:link w:val="877"/>
    <w:uiPriority w:val="99"/>
    <w:qFormat/>
    <w:pPr>
      <w:jc w:val="center"/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870">
    <w:name w:val="footnote text"/>
    <w:basedOn w:val="859"/>
    <w:link w:val="883"/>
    <w:uiPriority w:val="99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1">
    <w:name w:val="Header"/>
    <w:basedOn w:val="859"/>
    <w:link w:val="882"/>
    <w:uiPriority w:val="99"/>
    <w:qFormat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2">
    <w:name w:val="Footer"/>
    <w:basedOn w:val="859"/>
    <w:link w:val="881"/>
    <w:uiPriority w:val="99"/>
    <w:qFormat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0"/>
      <w:szCs w:val="20"/>
      <w:lang w:eastAsia="ru-RU"/>
    </w:rPr>
  </w:style>
  <w:style w:type="table" w:styleId="873">
    <w:name w:val="Table Grid"/>
    <w:basedOn w:val="864"/>
    <w:uiPriority w:val="99"/>
    <w:qFormat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4" w:customStyle="1">
    <w:name w:val="Заголовок 1 Знак"/>
    <w:link w:val="860"/>
    <w:uiPriority w:val="99"/>
    <w:qFormat/>
    <w:rPr>
      <w:rFonts w:ascii="Times New Roman" w:hAnsi="Times New Roman" w:cs="Times New Roman"/>
      <w:b/>
      <w:sz w:val="20"/>
      <w:szCs w:val="20"/>
      <w:lang w:eastAsia="ru-RU"/>
    </w:rPr>
  </w:style>
  <w:style w:type="character" w:styleId="875" w:customStyle="1">
    <w:name w:val="Заголовок 2 Знак"/>
    <w:link w:val="861"/>
    <w:uiPriority w:val="99"/>
    <w:qFormat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876" w:customStyle="1">
    <w:name w:val="Заголовок 3 Знак"/>
    <w:link w:val="862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877" w:customStyle="1">
    <w:name w:val="Основной текст с отступом 3 Знак"/>
    <w:link w:val="869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878" w:customStyle="1">
    <w:name w:val="Текст выноски Знак"/>
    <w:link w:val="868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paragraph" w:styleId="879" w:customStyle="1">
    <w:name w:val="ConsPlusNormal"/>
    <w:uiPriority w:val="99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80" w:customStyle="1">
    <w:name w:val="ConsPlusTitle"/>
    <w:uiPriority w:val="0"/>
    <w:qFormat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character" w:styleId="881" w:customStyle="1">
    <w:name w:val="Нижний колонтитул Знак"/>
    <w:link w:val="872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882" w:customStyle="1">
    <w:name w:val="Верхний колонтитул Знак"/>
    <w:link w:val="871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883" w:customStyle="1">
    <w:name w:val="Текст сноски Знак"/>
    <w:link w:val="870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numbering" w:styleId="88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StrukovskayaLU</cp:lastModifiedBy>
  <cp:revision>20</cp:revision>
  <dcterms:created xsi:type="dcterms:W3CDTF">2021-06-07T08:52:00Z</dcterms:created>
  <dcterms:modified xsi:type="dcterms:W3CDTF">2025-11-07T10:45:10Z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7F122823A16A463BBE0DD339559FA7E8_13</vt:lpwstr>
  </property>
</Properties>
</file>