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64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 </w:t>
      </w:r>
      <w:r/>
    </w:p>
    <w:p>
      <w:pPr>
        <w:pStyle w:val="66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67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64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64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</w:p>
    <w:p>
      <w:pPr>
        <w:pStyle w:val="665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pStyle w:val="66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4"/>
        <w:jc w:val="right"/>
      </w:pPr>
      <w:r>
        <w:t xml:space="preserve">ПРОЕКТ</w:t>
      </w:r>
      <w:r/>
    </w:p>
    <w:p>
      <w:pPr>
        <w:pStyle w:val="665"/>
      </w:pPr>
      <w:r>
        <w:t xml:space="preserve">ПОСТАНОВЛЕНИЕ</w:t>
      </w:r>
      <w:r/>
    </w:p>
    <w:p>
      <w:pPr>
        <w:pStyle w:val="664"/>
      </w:pPr>
      <w:r/>
      <w:r/>
    </w:p>
    <w:p>
      <w:pPr>
        <w:pStyle w:val="672"/>
        <w:jc w:val="left"/>
      </w:pPr>
      <w:r/>
      <w:r/>
    </w:p>
    <w:p>
      <w:pPr>
        <w:pStyle w:val="672"/>
        <w:jc w:val="both"/>
      </w:pPr>
      <w:r>
        <w:t xml:space="preserve">                                                                                            </w:t>
      </w:r>
      <w:r/>
    </w:p>
    <w:p>
      <w:pPr>
        <w:pStyle w:val="672"/>
        <w:jc w:val="both"/>
      </w:pPr>
      <w:r>
        <w:t xml:space="preserve">от  </w:t>
      </w:r>
      <w:r>
        <w:t xml:space="preserve">___</w:t>
      </w:r>
      <w:r>
        <w:t xml:space="preserve">____________</w:t>
      </w:r>
      <w:r>
        <w:t xml:space="preserve">  </w:t>
      </w:r>
      <w:r>
        <w:t xml:space="preserve">20</w:t>
      </w:r>
      <w:r>
        <w:t xml:space="preserve">2</w:t>
      </w:r>
      <w:r>
        <w:t xml:space="preserve">5</w:t>
      </w:r>
      <w:r>
        <w:t xml:space="preserve"> года     </w:t>
      </w:r>
      <w:r>
        <w:t xml:space="preserve">                                                  </w:t>
      </w:r>
      <w:r>
        <w:t xml:space="preserve">        </w:t>
      </w:r>
      <w:r>
        <w:t xml:space="preserve">             </w:t>
      </w:r>
      <w:r>
        <w:t xml:space="preserve">   </w:t>
      </w:r>
      <w:r>
        <w:t xml:space="preserve">  №  ____</w:t>
      </w:r>
      <w:r/>
    </w:p>
    <w:p>
      <w:pPr>
        <w:pStyle w:val="672"/>
        <w:jc w:val="both"/>
      </w:pPr>
      <w:r/>
      <w:r/>
    </w:p>
    <w:p>
      <w:pPr>
        <w:pStyle w:val="672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</w:rPr>
        <w:t xml:space="preserve">й</w:t>
      </w:r>
      <w:r>
        <w:rPr>
          <w:b/>
          <w:sz w:val="24"/>
          <w:szCs w:val="24"/>
        </w:rPr>
        <w:t xml:space="preserve"> в приложение к постановлению администрации Белоярского района от </w:t>
      </w:r>
      <w:r>
        <w:rPr>
          <w:b/>
          <w:sz w:val="24"/>
          <w:szCs w:val="24"/>
        </w:rPr>
        <w:t xml:space="preserve">17</w:t>
      </w:r>
      <w:r>
        <w:rPr>
          <w:b/>
          <w:sz w:val="24"/>
          <w:szCs w:val="24"/>
        </w:rPr>
        <w:t xml:space="preserve"> а</w:t>
      </w:r>
      <w:r>
        <w:rPr>
          <w:b/>
          <w:sz w:val="24"/>
          <w:szCs w:val="24"/>
        </w:rPr>
        <w:t xml:space="preserve">преля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59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4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с постановлением администрации Белоярского района от 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октября</w:t>
      </w:r>
      <w:r>
        <w:rPr>
          <w:sz w:val="24"/>
          <w:szCs w:val="24"/>
        </w:rPr>
        <w:t xml:space="preserve"> 2025 года № 660 «Об увеличении фондов оплаты труда муниципальных учреждений Белоярского района» постановляю: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«Положение об установлении системы  оплаты труда работников муниципальных учреждений </w:t>
      </w:r>
      <w:r>
        <w:rPr>
          <w:sz w:val="24"/>
          <w:szCs w:val="24"/>
        </w:rPr>
        <w:t xml:space="preserve">средств массовой информации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Белоярского района» к постановлению администрации Белоярского района от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апреля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59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утверждении Положения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установлении системы  оплаты труда работников муниципальных учреждений </w:t>
      </w:r>
      <w:r>
        <w:rPr>
          <w:sz w:val="24"/>
          <w:szCs w:val="24"/>
        </w:rPr>
        <w:t xml:space="preserve">средств массовой информации</w:t>
      </w:r>
      <w:r>
        <w:rPr>
          <w:sz w:val="24"/>
          <w:szCs w:val="24"/>
        </w:rPr>
        <w:t xml:space="preserve"> Белоярского района»  </w:t>
      </w:r>
      <w:r>
        <w:rPr>
          <w:sz w:val="24"/>
          <w:szCs w:val="24"/>
        </w:rPr>
        <w:t xml:space="preserve">следующие изменения:</w:t>
      </w:r>
      <w:r>
        <w:rPr>
          <w:sz w:val="24"/>
          <w:szCs w:val="24"/>
        </w:rPr>
      </w:r>
    </w:p>
    <w:p>
      <w:pPr>
        <w:pStyle w:val="66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 в разделе 2 «Основные условия оплаты труда»:</w:t>
      </w:r>
      <w:r>
        <w:rPr>
          <w:sz w:val="24"/>
          <w:szCs w:val="24"/>
        </w:rPr>
      </w:r>
    </w:p>
    <w:p>
      <w:pPr>
        <w:pStyle w:val="664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 1 «Профессиональные квалификационные группы</w:t>
      </w:r>
      <w:r>
        <w:rPr>
          <w:sz w:val="24"/>
          <w:szCs w:val="24"/>
        </w:rPr>
        <w:t xml:space="preserve"> общеотраслевых должностей руководителей, специалистов и служащих</w:t>
      </w:r>
      <w:r>
        <w:rPr>
          <w:sz w:val="24"/>
          <w:szCs w:val="24"/>
        </w:rPr>
        <w:t xml:space="preserve"> и минимальные размеры окладов (должностных окладов)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содержащуюся в пункте 2.1,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«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общеотраслевых должностей руководителей, специалистов и служащих и минимальные 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686"/>
        <w:gridCol w:w="283"/>
        <w:gridCol w:w="198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«Общеотраслевые должности служащих второго уровня»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Квалификационные уровни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68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Должности, отнесенные к квалификационным уровням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Минимальный размер должностного оклада (оклада), руб.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664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1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68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администратор, диспетчер, инспектор по кадрам, секретарь руководителя, техник, техник по защите информации, техник по планированию, художник</w:t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7 395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664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4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68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механик,  мастер участка,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26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7 724</w:t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664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1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бухгалтер, документовед, инженер, менеджер, менеджер по рекламе, менеджер по связям с общественностью, специалист по кадрам, экономист,  юрисконсульт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664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4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9 491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664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5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главные специалисты: в отделах, отделениях, лабораториях, мастерских, заместитель главного бухгалтера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10 174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664"/>
              <w:jc w:val="both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1 квалификационный уровень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начальник отдела автоматизированной системы управления производством, начальник отдела информации, начальник технического отдела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10 303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</w:tbl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таблицу 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«Профессиональные квалификационные группы </w:t>
      </w:r>
      <w:r>
        <w:rPr>
          <w:sz w:val="24"/>
          <w:szCs w:val="24"/>
        </w:rPr>
        <w:t xml:space="preserve">должностей работников телевидения (радиовещания) </w:t>
      </w:r>
      <w:r>
        <w:rPr>
          <w:sz w:val="24"/>
          <w:szCs w:val="24"/>
        </w:rPr>
        <w:t xml:space="preserve">и минимальные размеры окладов (должностных окладов)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содержащуюся в пункте 2.1,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</w:r>
    </w:p>
    <w:p>
      <w:pPr>
        <w:pStyle w:val="664"/>
        <w:ind w:firstLine="708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Таблица 2</w:t>
      </w:r>
      <w:r>
        <w:rPr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группы должностей работников телевидения (радиовещания)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19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квалификационным уровням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 xml:space="preserve">Минимальный размер должностного оклада (оклада), руб.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«Должности работников телевидения (радиовещания) третьего уровня»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664"/>
              <w:jc w:val="both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редактор телевидения (радиовещания)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664"/>
              <w:jc w:val="both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корреспондент телевидения (радиовещания), ответственный редактор телевидения (радиовещания), старший редактор телевидения (радиовещания)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9 049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664"/>
              <w:jc w:val="both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3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видеооператор,  диктор телевидения (радиовещания), ответственный</w:t>
            </w:r>
            <w:r>
              <w:rPr>
                <w:sz w:val="24"/>
                <w:szCs w:val="24"/>
              </w:rPr>
              <w:t xml:space="preserve"> выпускающий телевидения (радиовещания), ответственный секретарь телевидения (радиовещания), комментатор  телевидения (радиовещания), режиссер монтажа, режиссер  телевидения (радиовещания), специальный корреспондент телевидения (радиовещания), телеоператор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9 269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) таблицу 3 «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должностей работников учреждений телевидения, радиовещания и кинопроката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содержащуюся в пункте 2.1,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</w:p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должностей работников учреждений телевидения, радиовещания и кинопроката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60"/>
        <w:gridCol w:w="496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64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«Должности работников телевидения радиовещания и кинопроката»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Квалификационный уровень</w:t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Должности, отнесенные к квалификационным уровням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64"/>
              <w:ind w:right="31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Минимальный размер должностного оклада (оклада),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60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звукооформителя, ассистент режиссера телевидения, монтажер, звукооформитель, музыкальный оформитель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7 283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</w:p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таблицу 4 «Профессиональные квалификационные группы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</w:rPr>
        <w:t xml:space="preserve">печатных средств массовой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минимальные размеры окладов (должностных окладов)» </w:t>
      </w:r>
      <w:r>
        <w:rPr>
          <w:rFonts w:ascii="Times New Roman" w:hAnsi="Times New Roman" w:cs="Times New Roman"/>
          <w:sz w:val="24"/>
          <w:szCs w:val="24"/>
        </w:rPr>
        <w:t xml:space="preserve">содержащуюся в пункте 2.1,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</w:p>
    <w:p>
      <w:pPr>
        <w:pStyle w:val="67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Таблица 4</w:t>
      </w:r>
      <w:r>
        <w:rPr>
          <w:rFonts w:ascii="Times New Roman" w:hAnsi="Times New Roman" w:cs="Times New Roman"/>
          <w:sz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Профессиональные квалификационные группы должностей работников печатных средств массовой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9"/>
        <w:gridCol w:w="3793"/>
        <w:gridCol w:w="2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336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Квалификационный уровень</w:t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Должности, отнесенные к квалификационным уровням</w:t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Минимальный размер должностного оклада, руб.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4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«Должности работников печатных средств массовой информации первого уровня»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top"/>
            <w:textDirection w:val="lrTb"/>
            <w:noWrap w:val="false"/>
          </w:tcPr>
          <w:p>
            <w:pPr>
              <w:pStyle w:val="664"/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оператор компьютерного  набора</w:t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7 283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4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«Должности работников печатных средств массовой информации второго уровня»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квалификационный уровень</w:t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корректор, технический редактор</w:t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7 395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квалификационный уровень</w:t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секретариатом, референт</w:t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7 505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4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«Должности работников печатных средств массовой информации третьего уровня»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квалификационный уровень</w:t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выпускающий (редактор по выпуску), корреспондент, фотокорреспондент</w:t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7 836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/>
        </w:trPr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квалификационный уровень</w:t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дизайнер, редактор, редактор специальных выпусков, старший корреспондент, художественный редактор, старший фотокорреспондент</w:t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9 049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квалификационный уровень</w:t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отделом по основным направлениям деятельности,  обозреватель, редактор </w:t>
            </w:r>
            <w:r>
              <w:rPr>
                <w:sz w:val="24"/>
                <w:lang w:val="en-US"/>
              </w:rPr>
              <w:t xml:space="preserve">II</w:t>
            </w:r>
            <w:r>
              <w:rPr>
                <w:sz w:val="24"/>
              </w:rPr>
              <w:t xml:space="preserve"> категории, редактор – консультант, системный администратор, собственный корреспондент, специальный корреспондент</w:t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9 269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40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квалификационная группа «Должности работников печатных средств массовой информации четвертого уровня»</w:t>
            </w:r>
            <w:r>
              <w:rPr>
                <w:sz w:val="24"/>
              </w:rPr>
            </w:r>
          </w:p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квалификационный уровень</w:t>
            </w:r>
            <w:r>
              <w:rPr>
                <w:sz w:val="24"/>
              </w:rPr>
            </w:r>
          </w:p>
        </w:tc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редактор</w:t>
            </w:r>
            <w:r>
              <w:rPr>
                <w:sz w:val="24"/>
              </w:rPr>
            </w:r>
          </w:p>
          <w:p>
            <w:pPr>
              <w:pStyle w:val="66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7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9 269</w:t>
            </w:r>
            <w:r>
              <w:rPr>
                <w:sz w:val="24"/>
              </w:rPr>
            </w:r>
          </w:p>
        </w:tc>
      </w:tr>
    </w:tbl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</w:p>
    <w:p>
      <w:pPr>
        <w:pStyle w:val="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) таблицу 5 «Профессиональные квалификационные группы профессий рабочих культуры, искусства и кинематографии и минимальные размеры окладов (должностных окладов)» </w:t>
      </w:r>
      <w:r>
        <w:rPr>
          <w:rFonts w:ascii="Times New Roman" w:hAnsi="Times New Roman" w:cs="Times New Roman"/>
          <w:sz w:val="24"/>
          <w:szCs w:val="24"/>
        </w:rPr>
        <w:t xml:space="preserve">содержащуюся в пункте 2.1,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widowControl w:val="o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Таблица 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профессий рабочих культуры, искусства и кинематографии и минимальные 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9"/>
        <w:gridCol w:w="3784"/>
        <w:gridCol w:w="2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top"/>
            <w:textDirection w:val="lrTb"/>
            <w:noWrap w:val="false"/>
          </w:tcPr>
          <w:p>
            <w:pPr>
              <w:pStyle w:val="664"/>
              <w:jc w:val="bot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</w:p>
        </w:tc>
        <w:tc>
          <w:tcPr>
            <w:tcW w:w="3784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 рабочих, отнесенные к квалификационным уровням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Минимальный размер должностного оклада (оклада), руб.</w:t>
            </w:r>
            <w:r>
              <w:rPr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43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«Профессии рабочих культуры, искусства и кинематографии второго уровня»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369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</w:rPr>
            </w:r>
          </w:p>
        </w:tc>
        <w:tc>
          <w:tcPr>
            <w:tcW w:w="3784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механик по обслуживанию съемочной аппаратуры 2-5 разрядов ЕТКС, механик по обслуживанию звуковой техники  2-5 разрядов ЕТКС, оператор видеозаписи 3 - 5 разрядов ЕТКС</w:t>
            </w:r>
            <w:r>
              <w:rPr>
                <w:sz w:val="24"/>
                <w:szCs w:val="24"/>
              </w:rPr>
            </w:r>
          </w:p>
        </w:tc>
        <w:tc>
          <w:tcPr>
            <w:tcW w:w="2280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7 325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64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</w:p>
    <w:p>
      <w:pPr>
        <w:pStyle w:val="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) таблицу 6 «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общеотраслевых профессий рабочих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содержащуюся в пункте 2.1,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Профессиональные квалификационные группы общеотраслевых профессий рабочих</w:t>
      </w:r>
      <w:r>
        <w:rPr>
          <w:rFonts w:ascii="Times New Roman" w:hAnsi="Times New Roman" w:cs="Times New Roman"/>
          <w:sz w:val="24"/>
          <w:szCs w:val="24"/>
        </w:rPr>
        <w:t xml:space="preserve"> и минимальные размеры окладов (должностных окладов)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56" w:type="dxa"/>
        <w:tblInd w:w="10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8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977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Наименование должности (профессии)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 xml:space="preserve">Минимальный размер должностного оклада (оклада), руб.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 «Общеотраслевые профессии рабочих первого уровня»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664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1 - 3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7 077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оператор копировальных и множительных машин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уборщик прои</w:t>
            </w:r>
            <w:r>
              <w:rPr>
                <w:sz w:val="24"/>
                <w:szCs w:val="24"/>
              </w:rPr>
              <w:t xml:space="preserve">зводственных помещений;  уборщик служебных помещений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35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«Общеотраслевые профессии рабочих второго уровня»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664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7 114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водитель автомобиля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977" w:type="dxa"/>
            <w:vAlign w:val="top"/>
            <w:textDirection w:val="lrTb"/>
            <w:noWrap w:val="false"/>
          </w:tcPr>
          <w:p>
            <w:pPr>
              <w:pStyle w:val="664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 квалификационный уровень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7 291</w:t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675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ж) </w:t>
      </w:r>
      <w:r>
        <w:rPr>
          <w:rFonts w:ascii="Times New Roman" w:hAnsi="Times New Roman" w:cs="Times New Roman"/>
          <w:sz w:val="24"/>
          <w:szCs w:val="24"/>
        </w:rPr>
        <w:t xml:space="preserve">таблицу 7 «</w:t>
      </w:r>
      <w:r>
        <w:rPr>
          <w:rFonts w:ascii="Times New Roman" w:hAnsi="Times New Roman" w:cs="Times New Roman"/>
          <w:sz w:val="24"/>
          <w:szCs w:val="24"/>
        </w:rPr>
        <w:t xml:space="preserve">Минимальные размеры  окладов (должностных окладов) по должностям работников,</w:t>
      </w:r>
      <w:r>
        <w:rPr>
          <w:rFonts w:ascii="Times New Roman" w:hAnsi="Times New Roman" w:cs="Times New Roman"/>
          <w:sz w:val="24"/>
          <w:szCs w:val="24"/>
        </w:rPr>
        <w:t xml:space="preserve"> по которым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установлены квалификационные уровни ПКГ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содержащуюся в пункте 2.5,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</w:p>
    <w:p>
      <w:pPr>
        <w:pStyle w:val="664"/>
        <w:ind w:firstLine="540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Таблица 7</w:t>
      </w:r>
      <w:r>
        <w:rPr>
          <w:sz w:val="24"/>
          <w:szCs w:val="24"/>
        </w:rPr>
      </w:r>
    </w:p>
    <w:p>
      <w:pPr>
        <w:pStyle w:val="664"/>
        <w:ind w:firstLine="540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540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Минимальные размеры  окладов (должностных окладов) по должностям работников, </w:t>
      </w:r>
      <w:r>
        <w:rPr>
          <w:sz w:val="24"/>
          <w:szCs w:val="24"/>
        </w:rPr>
        <w:t xml:space="preserve">по которым </w:t>
      </w:r>
      <w:r>
        <w:rPr>
          <w:sz w:val="24"/>
          <w:szCs w:val="24"/>
        </w:rPr>
        <w:t xml:space="preserve">не установлены квалификационные уровни ПКГ</w:t>
      </w:r>
      <w:r>
        <w:rPr>
          <w:sz w:val="24"/>
          <w:szCs w:val="24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"/>
        <w:gridCol w:w="6237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</w:t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должностей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Минимальные размеры  окладов (должностных окладов)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наладчик полиграфического оборудования 3-8 разряда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7 291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подсобный рабочий 1-2 разряда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7 114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рабочий по комплексному  обслуживанию  и ремонту зданий 2-4 разряда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7 077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7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ind w:firstLine="540"/>
        <w:jc w:val="both"/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</w:r>
      <w:r>
        <w:rPr>
          <w:sz w:val="24"/>
          <w:szCs w:val="24"/>
        </w:rPr>
      </w:r>
      <w:r/>
      <w:r>
        <w:rPr>
          <w:sz w:val="24"/>
          <w:szCs w:val="24"/>
        </w:rPr>
        <w:t xml:space="preserve">пункт 5.2 раздела 5 «Порядок и условия оплаты труда руководителя учреждения, его заместителей и главного бухгалтера» изложить в следующей редакции:</w:t>
      </w:r>
      <w:r/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«5.2. Размеры должностных окладов руководителя, его заместителей и главного бухгалтера: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664"/>
        <w:ind w:firstLine="540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Таблица 11</w:t>
      </w:r>
      <w:r>
        <w:rPr>
          <w:sz w:val="24"/>
          <w:szCs w:val="24"/>
        </w:rPr>
      </w:r>
    </w:p>
    <w:p>
      <w:pPr>
        <w:pStyle w:val="664"/>
        <w:ind w:firstLine="540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98" w:type="dxa"/>
        <w:tblInd w:w="10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6663"/>
        <w:gridCol w:w="28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663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Перечень должностей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Должностной оклад, руб.</w:t>
            </w:r>
            <w:r>
              <w:rPr>
                <w:sz w:val="24"/>
              </w:rPr>
            </w:r>
          </w:p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663" w:type="dxa"/>
            <w:vAlign w:val="top"/>
            <w:textDirection w:val="lrTb"/>
            <w:noWrap w:val="false"/>
          </w:tcPr>
          <w:p>
            <w:pPr>
              <w:pStyle w:val="664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Директор информационного центра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13 018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663" w:type="dxa"/>
            <w:vAlign w:val="top"/>
            <w:textDirection w:val="lrTb"/>
            <w:noWrap w:val="false"/>
          </w:tcPr>
          <w:p>
            <w:pPr>
              <w:pStyle w:val="664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Заместитель директора информационного центра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10 485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6663" w:type="dxa"/>
            <w:vAlign w:val="top"/>
            <w:textDirection w:val="lrTb"/>
            <w:noWrap w:val="false"/>
          </w:tcPr>
          <w:p>
            <w:pPr>
              <w:pStyle w:val="664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Главный бухгалтер</w: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664"/>
              <w:jc w:val="center"/>
              <w:widowControl w:val="off"/>
              <w:rPr>
                <w:sz w:val="24"/>
                <w:lang w:eastAsia="en-US"/>
              </w:rPr>
            </w:pPr>
            <w:r>
              <w:rPr>
                <w:sz w:val="24"/>
                <w:lang w:val="en-US"/>
              </w:rPr>
              <w:t xml:space="preserve">10 485</w:t>
            </w:r>
            <w:r>
              <w:rPr>
                <w:sz w:val="24"/>
                <w:lang w:eastAsia="en-US"/>
              </w:rPr>
            </w:r>
          </w:p>
        </w:tc>
      </w:tr>
    </w:tbl>
    <w:p>
      <w:pPr>
        <w:pStyle w:val="664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6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1 октября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</w:t>
      </w:r>
      <w:r>
        <w:rPr>
          <w:sz w:val="24"/>
          <w:szCs w:val="24"/>
        </w:rPr>
        <w:t xml:space="preserve">полнением </w:t>
      </w:r>
      <w:r>
        <w:rPr>
          <w:sz w:val="24"/>
          <w:szCs w:val="24"/>
        </w:rPr>
        <w:t xml:space="preserve">постановления возложить на заместителя главы Белоярского района по со</w:t>
      </w:r>
      <w:r>
        <w:rPr>
          <w:sz w:val="24"/>
          <w:szCs w:val="24"/>
        </w:rPr>
        <w:t xml:space="preserve">циальным вопросам </w:t>
      </w:r>
      <w:r>
        <w:rPr>
          <w:sz w:val="24"/>
          <w:szCs w:val="24"/>
        </w:rPr>
        <w:t xml:space="preserve">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С.П. Маненков</w:t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993" w:right="851" w:bottom="1418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6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rStyle w:val="687"/>
      </w:rPr>
      <w:framePr w:wrap="around" w:vAnchor="text" w:hAnchor="margin" w:xAlign="center" w:y="1"/>
    </w:pPr>
    <w:r>
      <w:rPr>
        <w:rStyle w:val="687"/>
      </w:rPr>
      <w:fldChar w:fldCharType="begin"/>
    </w:r>
    <w:r>
      <w:rPr>
        <w:rStyle w:val="687"/>
      </w:rPr>
      <w:instrText xml:space="preserve">PAGE  </w:instrText>
    </w:r>
    <w:r>
      <w:rPr>
        <w:rStyle w:val="687"/>
      </w:rPr>
      <w:fldChar w:fldCharType="end"/>
    </w:r>
    <w:r>
      <w:rPr>
        <w:rStyle w:val="687"/>
      </w:rPr>
    </w:r>
    <w:r>
      <w:rPr>
        <w:rStyle w:val="687"/>
      </w:rPr>
    </w:r>
  </w:p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138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515" w:hanging="97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95" w:hanging="97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75" w:hanging="97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4"/>
    <w:next w:val="66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4"/>
    <w:next w:val="66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4"/>
    <w:next w:val="66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4"/>
    <w:next w:val="66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4"/>
    <w:next w:val="66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4"/>
    <w:next w:val="66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4"/>
    <w:next w:val="66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4"/>
    <w:next w:val="66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4"/>
    <w:next w:val="66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4"/>
    <w:next w:val="66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4"/>
    <w:next w:val="66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4"/>
    <w:next w:val="66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4"/>
    <w:next w:val="66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4"/>
    <w:next w:val="66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next w:val="664"/>
    <w:link w:val="664"/>
    <w:qFormat/>
    <w:rPr>
      <w:lang w:val="ru-RU" w:eastAsia="ru-RU" w:bidi="ar-SA"/>
    </w:rPr>
  </w:style>
  <w:style w:type="paragraph" w:styleId="665">
    <w:name w:val="Заголовок 1"/>
    <w:basedOn w:val="664"/>
    <w:next w:val="664"/>
    <w:link w:val="664"/>
    <w:qFormat/>
    <w:pPr>
      <w:jc w:val="center"/>
      <w:keepNext/>
      <w:outlineLvl w:val="0"/>
    </w:pPr>
    <w:rPr>
      <w:b/>
      <w:sz w:val="28"/>
    </w:rPr>
  </w:style>
  <w:style w:type="paragraph" w:styleId="666">
    <w:name w:val="Заголовок 2"/>
    <w:basedOn w:val="664"/>
    <w:next w:val="664"/>
    <w:link w:val="66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67">
    <w:name w:val="Заголовок 3"/>
    <w:basedOn w:val="664"/>
    <w:next w:val="664"/>
    <w:link w:val="664"/>
    <w:qFormat/>
    <w:pPr>
      <w:jc w:val="center"/>
      <w:keepNext/>
      <w:outlineLvl w:val="2"/>
    </w:pPr>
    <w:rPr>
      <w:sz w:val="28"/>
    </w:rPr>
  </w:style>
  <w:style w:type="paragraph" w:styleId="668">
    <w:name w:val="Заголовок 4"/>
    <w:basedOn w:val="664"/>
    <w:next w:val="664"/>
    <w:link w:val="66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669">
    <w:name w:val="Основной шрифт абзаца"/>
    <w:next w:val="669"/>
    <w:link w:val="664"/>
    <w:semiHidden/>
  </w:style>
  <w:style w:type="table" w:styleId="670">
    <w:name w:val="Обычная таблица"/>
    <w:next w:val="670"/>
    <w:link w:val="664"/>
    <w:uiPriority w:val="99"/>
    <w:semiHidden/>
    <w:unhideWhenUsed/>
    <w:tblPr/>
  </w:style>
  <w:style w:type="numbering" w:styleId="671">
    <w:name w:val="Нет списка"/>
    <w:next w:val="671"/>
    <w:link w:val="664"/>
    <w:uiPriority w:val="99"/>
    <w:semiHidden/>
    <w:unhideWhenUsed/>
  </w:style>
  <w:style w:type="paragraph" w:styleId="672">
    <w:name w:val="Основной текст с отступом 3"/>
    <w:basedOn w:val="664"/>
    <w:next w:val="672"/>
    <w:link w:val="664"/>
    <w:semiHidden/>
    <w:pPr>
      <w:jc w:val="center"/>
    </w:pPr>
    <w:rPr>
      <w:sz w:val="24"/>
    </w:rPr>
  </w:style>
  <w:style w:type="paragraph" w:styleId="673">
    <w:name w:val="Текст выноски"/>
    <w:basedOn w:val="664"/>
    <w:next w:val="673"/>
    <w:link w:val="664"/>
    <w:semiHidden/>
    <w:rPr>
      <w:rFonts w:ascii="Tahoma" w:hAnsi="Tahoma" w:cs="Tahoma"/>
      <w:sz w:val="16"/>
      <w:szCs w:val="16"/>
    </w:rPr>
  </w:style>
  <w:style w:type="paragraph" w:styleId="674">
    <w:name w:val="Основной текст 2"/>
    <w:basedOn w:val="664"/>
    <w:next w:val="674"/>
    <w:link w:val="664"/>
    <w:semiHidden/>
    <w:pPr>
      <w:spacing w:after="120" w:line="480" w:lineRule="auto"/>
    </w:pPr>
    <w:rPr>
      <w:sz w:val="24"/>
      <w:szCs w:val="24"/>
    </w:rPr>
  </w:style>
  <w:style w:type="paragraph" w:styleId="675">
    <w:name w:val="ConsPlusNormal"/>
    <w:next w:val="675"/>
    <w:link w:val="66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6">
    <w:name w:val="ConsPlusNonformat"/>
    <w:next w:val="676"/>
    <w:link w:val="66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77">
    <w:name w:val="Основной текст"/>
    <w:basedOn w:val="664"/>
    <w:next w:val="677"/>
    <w:link w:val="664"/>
    <w:semiHidden/>
    <w:pPr>
      <w:spacing w:after="120"/>
    </w:pPr>
  </w:style>
  <w:style w:type="paragraph" w:styleId="678">
    <w:name w:val="ConsPlusTitle"/>
    <w:next w:val="678"/>
    <w:link w:val="664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79">
    <w:name w:val="Обычный (веб)"/>
    <w:basedOn w:val="664"/>
    <w:next w:val="679"/>
    <w:link w:val="664"/>
    <w:semiHidden/>
    <w:pPr>
      <w:spacing w:before="100" w:beforeAutospacing="1" w:after="100" w:afterAutospacing="1"/>
    </w:pPr>
    <w:rPr>
      <w:sz w:val="24"/>
      <w:szCs w:val="24"/>
    </w:rPr>
  </w:style>
  <w:style w:type="paragraph" w:styleId="680">
    <w:name w:val="ConsNormal"/>
    <w:next w:val="680"/>
    <w:link w:val="66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81">
    <w:name w:val="Body Text 21"/>
    <w:basedOn w:val="664"/>
    <w:next w:val="681"/>
    <w:link w:val="664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682">
    <w:name w:val="Основной текст с отступом"/>
    <w:basedOn w:val="664"/>
    <w:next w:val="682"/>
    <w:link w:val="664"/>
    <w:semiHidden/>
    <w:pPr>
      <w:ind w:left="283"/>
      <w:spacing w:after="120"/>
    </w:pPr>
  </w:style>
  <w:style w:type="paragraph" w:styleId="683">
    <w:name w:val="Название"/>
    <w:basedOn w:val="664"/>
    <w:next w:val="683"/>
    <w:link w:val="664"/>
    <w:qFormat/>
    <w:pPr>
      <w:jc w:val="center"/>
    </w:pPr>
    <w:rPr>
      <w:b/>
      <w:sz w:val="22"/>
    </w:rPr>
  </w:style>
  <w:style w:type="paragraph" w:styleId="684">
    <w:name w:val="Основной текст 3"/>
    <w:basedOn w:val="664"/>
    <w:next w:val="684"/>
    <w:link w:val="664"/>
    <w:semiHidden/>
    <w:pPr>
      <w:spacing w:after="120"/>
    </w:pPr>
    <w:rPr>
      <w:sz w:val="16"/>
      <w:szCs w:val="16"/>
    </w:rPr>
  </w:style>
  <w:style w:type="table" w:styleId="685">
    <w:name w:val="Сетка таблицы"/>
    <w:basedOn w:val="670"/>
    <w:next w:val="685"/>
    <w:link w:val="664"/>
    <w:tblPr/>
  </w:style>
  <w:style w:type="paragraph" w:styleId="686">
    <w:name w:val="Верхний колонтитул"/>
    <w:basedOn w:val="664"/>
    <w:next w:val="686"/>
    <w:link w:val="692"/>
    <w:uiPriority w:val="99"/>
    <w:pPr>
      <w:tabs>
        <w:tab w:val="center" w:pos="4677" w:leader="none"/>
        <w:tab w:val="right" w:pos="9355" w:leader="none"/>
      </w:tabs>
    </w:pPr>
  </w:style>
  <w:style w:type="character" w:styleId="687">
    <w:name w:val="Номер страницы"/>
    <w:basedOn w:val="669"/>
    <w:next w:val="687"/>
    <w:link w:val="664"/>
  </w:style>
  <w:style w:type="paragraph" w:styleId="688">
    <w:name w:val="Нижний колонтитул"/>
    <w:basedOn w:val="664"/>
    <w:next w:val="688"/>
    <w:link w:val="664"/>
    <w:pPr>
      <w:tabs>
        <w:tab w:val="center" w:pos="4677" w:leader="none"/>
        <w:tab w:val="right" w:pos="9355" w:leader="none"/>
      </w:tabs>
    </w:pPr>
  </w:style>
  <w:style w:type="paragraph" w:styleId="689">
    <w:name w:val="Абзац списка"/>
    <w:basedOn w:val="664"/>
    <w:next w:val="689"/>
    <w:link w:val="664"/>
    <w:qFormat/>
    <w:pPr>
      <w:contextualSpacing/>
      <w:ind w:left="720"/>
    </w:pPr>
    <w:rPr>
      <w:sz w:val="24"/>
      <w:szCs w:val="24"/>
    </w:rPr>
  </w:style>
  <w:style w:type="paragraph" w:styleId="690">
    <w:name w:val="ConsPlusCell"/>
    <w:next w:val="690"/>
    <w:link w:val="664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character" w:styleId="691">
    <w:name w:val="Гиперссылка"/>
    <w:next w:val="691"/>
    <w:link w:val="664"/>
    <w:uiPriority w:val="99"/>
    <w:unhideWhenUsed/>
    <w:rPr>
      <w:color w:val="0000ff"/>
      <w:u w:val="single"/>
    </w:rPr>
  </w:style>
  <w:style w:type="character" w:styleId="692">
    <w:name w:val="Верхний колонтитул Знак"/>
    <w:next w:val="692"/>
    <w:link w:val="686"/>
    <w:uiPriority w:val="99"/>
  </w:style>
  <w:style w:type="character" w:styleId="3210" w:default="1">
    <w:name w:val="Default Paragraph Font"/>
    <w:uiPriority w:val="1"/>
    <w:semiHidden/>
    <w:unhideWhenUsed/>
  </w:style>
  <w:style w:type="numbering" w:styleId="3211" w:default="1">
    <w:name w:val="No List"/>
    <w:uiPriority w:val="99"/>
    <w:semiHidden/>
    <w:unhideWhenUsed/>
  </w:style>
  <w:style w:type="table" w:styleId="32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DukaAO</cp:lastModifiedBy>
  <cp:revision>30</cp:revision>
  <dcterms:created xsi:type="dcterms:W3CDTF">2020-01-17T10:53:00Z</dcterms:created>
  <dcterms:modified xsi:type="dcterms:W3CDTF">2025-10-17T07:55:53Z</dcterms:modified>
  <cp:version>1048576</cp:version>
</cp:coreProperties>
</file>