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53" w:rsidRDefault="00B95553" w:rsidP="00B95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ПАМЯТКА ПО ВЫСОКОПАТОГЕННОМУ ГРИППУ ПТИЦ</w:t>
      </w:r>
    </w:p>
    <w:p w:rsidR="00B95553" w:rsidRPr="00B95553" w:rsidRDefault="00B95553" w:rsidP="00B95553">
      <w:pPr>
        <w:jc w:val="center"/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Памятка для нас</w:t>
      </w:r>
      <w:bookmarkStart w:id="0" w:name="_GoBack"/>
      <w:bookmarkEnd w:id="0"/>
      <w:r w:rsidRPr="00B95553">
        <w:rPr>
          <w:rFonts w:ascii="Times New Roman" w:hAnsi="Times New Roman" w:cs="Times New Roman"/>
          <w:sz w:val="24"/>
          <w:szCs w:val="24"/>
        </w:rPr>
        <w:t>еления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 xml:space="preserve">ВЫСОКОПАТОГЕННЫЙ ГРИПП ПТИЦ - острая контагиозная вирусная инфекция домашних и диких птиц, характеризующаяся общим угнетением, отеками, множественными кровоизлияниями и поражениями внутренних органов, мозга и кожи. К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высокопатогенному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гриппу восприимчивы все виды птиц, в том числе куры, индейки, утки, фазаны, цесарки, перепела, глухари, аисты, чайки и практически все виды синантропных птиц (голуби, воробьи, вороны, чайки, утки, галки и пр.), дикие, экзотические и декоративные птицы, а также свиньи, лошади, хорьки, мыши, кошки, собаки, иные позвоночные и человек. Наиболее чувствительны к вирусу цыплята и индейки. У кур заболевание, вызванное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высокопатогенным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штаммом вируса, часто протекает молниеносно, бессимптомно и приводит к 100%-ному летальному исходу.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Источники вирусов гриппа птиц в природе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Основным источником вируса в природе являются дикие птицы, в основном водоплавающие, которые переносят вирус в кишечнике и выделяют его в окружающую среду со слюной и пометом и от которых могут заразиться домашние птицы, прежде всего, домашние водоплавающие птицы - утки и гуси. С помощью перелетных птиц эта болезнь распространяется на большие расстояния. Основные пути передачи возбудителя болезни - через корм, воду, при потреблении которых происходит заражение организма (алиментарный путь передачи), а также - при прямом контакте восприимчивого поголовья с инфицированной птицей - воздушно-капельный и фекально-оральный пути передачи.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Симптомы гриппа птиц у домашних птиц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 xml:space="preserve">Характерными клиническими признаками симптомов болезни у всех видов домашних и диких водоплавающих птиц являются: повышенная температура тела,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дискоординация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движений, запрокидывание головы, вращательное движение головой с потряхиванием, искривление шеи, отсутствие реакции на внешние раздражители, отказ от корма и воды, угнетенное состояние, синусит, истечение из носовых отверстий,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коньюктивит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, помутнение роговицы и слепота, диарея. Отмечается опухание и почернение гребня,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синюшность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сережек, отечность головы, шеи.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Профилактика гриппа птиц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 xml:space="preserve">В целях предупреждения возникновения и распространения гриппа птиц владельцы, осуществляющие уход, содержание, разведение и реализацию птицы обязаны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высокопатогенного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гриппа птиц, утвержденные Приказом Минсельхоза России от 24.03.2021 N 158: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lastRenderedPageBreak/>
        <w:t>Осуществлять хозяйственные и ветеринарные мероприятия, обеспечивающие предупреждение возникновения заболевания птиц;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Предоставлять специалистам в области ветеринарии по их требованию птиц для осмотра;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Выполнять указания специалистов в области ветеринарии о проведении мероприятий по профилактике и борьбе с гриппом птиц;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Извещать специалистов в области ветеринарии о всех случаях внезапного падежа или одновременного массового заболевания птиц, а также об их необычном поведении;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До прибытия специалистов принять меры по изоляции птиц, подозреваемых в заболевании;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Не допускать выгула (выхода) домашней птицы за пределы дворовой территории, исключить контакт домашней птицы с дикими птицами, особенно водоплавающими (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безвыгульное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содержание).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Осуществлять куплю-продажу домашней и декоративной птицы при наличии ветеринарных сопроводительных документов, характеризующих территориальное и видовое происхождение птицы, эпизоотическое состояние места ее выхода и позволяющих идентифицировать птицу.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Содержать территории и строения для содержания животных и птицы в чистоте, проводить механическую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3%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Обеспечить защиту птичника и помещений для хранения кормов от проникновения дикой и синантропной птицы (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засечивание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 xml:space="preserve"> окон и дверей).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 xml:space="preserve">Хранить корма для домашней и декоративной птицы в плотно 3 закрытых водонепроницаемых емкостях, недоступных для дикой птицы. Пищевые отходы перед кормлением подвергать </w:t>
      </w:r>
      <w:proofErr w:type="spellStart"/>
      <w:r w:rsidRPr="00B95553">
        <w:rPr>
          <w:rFonts w:ascii="Times New Roman" w:hAnsi="Times New Roman" w:cs="Times New Roman"/>
          <w:sz w:val="24"/>
          <w:szCs w:val="24"/>
        </w:rPr>
        <w:t>провариванию</w:t>
      </w:r>
      <w:proofErr w:type="spellEnd"/>
      <w:r w:rsidRPr="00B95553">
        <w:rPr>
          <w:rFonts w:ascii="Times New Roman" w:hAnsi="Times New Roman" w:cs="Times New Roman"/>
          <w:sz w:val="24"/>
          <w:szCs w:val="24"/>
        </w:rPr>
        <w:t>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Убой домашней птицы, предназначенной для реализации, осуществлять на специализированных предприятиях.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В случае подозрения на заболевание незамедлительно сообщать в ветеринарную службу района.</w:t>
      </w:r>
    </w:p>
    <w:p w:rsidR="00B95553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>Профилактика гриппа птиц у людей</w:t>
      </w:r>
    </w:p>
    <w:p w:rsidR="0045322C" w:rsidRPr="00B95553" w:rsidRDefault="00B95553" w:rsidP="00B95553">
      <w:pPr>
        <w:rPr>
          <w:rFonts w:ascii="Times New Roman" w:hAnsi="Times New Roman" w:cs="Times New Roman"/>
          <w:sz w:val="24"/>
          <w:szCs w:val="24"/>
        </w:rPr>
      </w:pPr>
      <w:r w:rsidRPr="00B95553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условия хранения пищевых продуктов (не допускается совместное хранение сырых продуктов с готовыми пищевыми продуктами), употреблять для обработки сырых продуктов отдельные кухонные инструменты (ножи, разделочные доски). Избегать контакта с подозрительной в заболевании или павшей птицей. Осуществлять уход за птицей, уборку помещений и территории в выделенной для этого рабочей одежде (халат, передник, рукавицы, резиновая обувь). Во время уборки не следует пить, принимать пищу, курить. Приобретать для питания мясо птицы, яйцо и другую птицеводческую продукцию в местах санкционированной торговли, требовать у продавца сопроводительные документы, подтверждающие качество и безопасность продукции (ветеринарное свидетельство форма № 2 или ветеринарная справка форма № 4, </w:t>
      </w:r>
      <w:r w:rsidRPr="00B95553">
        <w:rPr>
          <w:rFonts w:ascii="Times New Roman" w:hAnsi="Times New Roman" w:cs="Times New Roman"/>
          <w:sz w:val="24"/>
          <w:szCs w:val="24"/>
        </w:rPr>
        <w:lastRenderedPageBreak/>
        <w:t>сертификат соответствия, удостоверение о качестве). Употреблять в пищу мясо птицы и яйцо после термической обработки: яйцо варить не менее 10 минут, мясо - не менее 30 минут при температуре 100°С. Исключить контакт с водоплавающими и синантропными птицами (голуби, воробьи, вороны, чайки, утки, галки и пр.).</w:t>
      </w:r>
    </w:p>
    <w:sectPr w:rsidR="0045322C" w:rsidRPr="00B9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53"/>
    <w:rsid w:val="0045322C"/>
    <w:rsid w:val="00B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8CB24-6B0E-4060-BE6D-5C663870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Шуганов Евгений Николаевич</dc:creator>
  <cp:keywords/>
  <dc:description/>
  <cp:lastModifiedBy>Шуганов Евгений Николаевич</cp:lastModifiedBy>
  <cp:revision>1</cp:revision>
  <dcterms:created xsi:type="dcterms:W3CDTF">2023-09-21T06:06:00Z</dcterms:created>
  <dcterms:modified xsi:type="dcterms:W3CDTF">2023-09-21T06:09:00Z</dcterms:modified>
</cp:coreProperties>
</file>