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Pr="009823C8" w:rsidRDefault="00AF3CAD" w:rsidP="009823C8">
      <w:pPr>
        <w:pStyle w:val="ConsPlusTitle"/>
        <w:jc w:val="center"/>
      </w:pPr>
      <w:r w:rsidRPr="00AF3CAD">
        <w:t xml:space="preserve"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</w:t>
      </w:r>
      <w:r w:rsidRPr="009A1288">
        <w:t>«</w:t>
      </w:r>
      <w:r w:rsidR="009A1288" w:rsidRPr="009A1288">
        <w:t>О внесении изменений в приложение к постановлению администрации Белоярского района от 29 января 2020 года № 62»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6951A5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1A5"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 w:rsidRPr="006951A5"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 w:rsidRPr="006951A5">
        <w:rPr>
          <w:rFonts w:ascii="Times New Roman" w:hAnsi="Times New Roman" w:cs="Times New Roman"/>
          <w:sz w:val="24"/>
          <w:szCs w:val="24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автономного округа – Югры 22.09.2015 № 669</w:t>
      </w:r>
      <w:r w:rsidR="006738CD">
        <w:rPr>
          <w:rFonts w:ascii="Times New Roman" w:hAnsi="Times New Roman" w:cs="Times New Roman"/>
          <w:sz w:val="24"/>
          <w:szCs w:val="24"/>
        </w:rPr>
        <w:t xml:space="preserve">, с помощью калькулятора </w:t>
      </w:r>
      <w:hyperlink r:id="rId7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 w:rsidR="003E4A67" w:rsidRPr="003E4A67">
        <w:rPr>
          <w:rFonts w:ascii="Times New Roman" w:hAnsi="Times New Roman" w:cs="Times New Roman"/>
          <w:sz w:val="24"/>
          <w:szCs w:val="24"/>
        </w:rPr>
        <w:t>юридически</w:t>
      </w:r>
      <w:r w:rsidR="003E4A67">
        <w:rPr>
          <w:rFonts w:ascii="Times New Roman" w:hAnsi="Times New Roman" w:cs="Times New Roman"/>
          <w:sz w:val="24"/>
          <w:szCs w:val="24"/>
        </w:rPr>
        <w:t>х лиц</w:t>
      </w:r>
      <w:r w:rsidR="003E4A67" w:rsidRPr="003E4A67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</w:t>
      </w:r>
      <w:r w:rsidR="003E4A67">
        <w:rPr>
          <w:rFonts w:ascii="Times New Roman" w:hAnsi="Times New Roman" w:cs="Times New Roman"/>
          <w:sz w:val="24"/>
          <w:szCs w:val="24"/>
        </w:rPr>
        <w:t>ных) учреждений),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 w:rsidR="009823C8">
        <w:rPr>
          <w:rFonts w:ascii="Times New Roman" w:hAnsi="Times New Roman" w:cs="Times New Roman"/>
          <w:sz w:val="24"/>
          <w:szCs w:val="24"/>
        </w:rPr>
        <w:t xml:space="preserve">из информационных издержек, связанных с предоставлением </w:t>
      </w:r>
      <w:r w:rsidR="009A1288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9823C8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9A1288">
        <w:rPr>
          <w:rFonts w:ascii="Times New Roman" w:hAnsi="Times New Roman" w:cs="Times New Roman"/>
          <w:sz w:val="24"/>
          <w:szCs w:val="24"/>
        </w:rPr>
        <w:t>необходимых</w:t>
      </w:r>
      <w:r w:rsidR="006A33DF">
        <w:rPr>
          <w:rFonts w:ascii="Times New Roman" w:hAnsi="Times New Roman" w:cs="Times New Roman"/>
          <w:sz w:val="24"/>
          <w:szCs w:val="24"/>
        </w:rPr>
        <w:t xml:space="preserve"> для предоставления финансовой поддержки</w:t>
      </w:r>
      <w:r w:rsidR="009823C8">
        <w:rPr>
          <w:rFonts w:ascii="Times New Roman" w:hAnsi="Times New Roman" w:cs="Times New Roman"/>
          <w:sz w:val="24"/>
          <w:szCs w:val="24"/>
        </w:rPr>
        <w:t>:</w:t>
      </w:r>
    </w:p>
    <w:p w:rsidR="006951A5" w:rsidRPr="006951A5" w:rsidRDefault="006951A5" w:rsidP="006951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претендующий на получение субсидии на возмещение затрат на коммунальные услуги представляют в Уполномоченный орган следующие документы:</w:t>
      </w:r>
    </w:p>
    <w:p w:rsidR="006951A5" w:rsidRPr="006951A5" w:rsidRDefault="006951A5" w:rsidP="006951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 по форме согласно приложению 1 к настоящему Порядку;</w:t>
      </w:r>
    </w:p>
    <w:p w:rsidR="006951A5" w:rsidRPr="006951A5" w:rsidRDefault="006951A5" w:rsidP="006951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proofErr w:type="gramEnd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-расчёт по форме согласно приложению 2 к настоящему Порядку;</w:t>
      </w:r>
    </w:p>
    <w:p w:rsidR="006951A5" w:rsidRPr="006951A5" w:rsidRDefault="006951A5" w:rsidP="006951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фактические затраты Заявителей на коммунальные услуги при производстве сельскохозяйственной продукции (копии договоров купли-продажи, договоров оказания услуг), копии платежных документов (приходных кассовых ордеров или платежных поручений, или листов книги учета доходов и расходов за отчетный период (для индивидуальных предпринимателей), копии товарных накладных соответствующих унифицированных форм (ТОРГ-12 «Товарная накладная», ТОРГ-14 «Расходно-приходная накладная (для мелкорозничной торговли)», «УПД» (универсальный передаточный документ);</w:t>
      </w:r>
    </w:p>
    <w:p w:rsidR="006951A5" w:rsidRPr="006951A5" w:rsidRDefault="006951A5" w:rsidP="006951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proofErr w:type="gramEnd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контрактов, договоров поставки сельскохозяйственной продукции с муниципальными предприятиями, автономными (бюджетными) учреждениями социальной сферы Белоярского района;</w:t>
      </w:r>
    </w:p>
    <w:p w:rsidR="006951A5" w:rsidRPr="006951A5" w:rsidRDefault="006951A5" w:rsidP="006951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proofErr w:type="gramEnd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-расчёт по форме согласно приложению № 3 к настоящему Порядку о наличии поголовья сельскохозяйственных животных и птицы на дату обращения Заявителя;</w:t>
      </w:r>
    </w:p>
    <w:p w:rsidR="003E4A67" w:rsidRPr="003E4A67" w:rsidRDefault="006951A5" w:rsidP="006951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proofErr w:type="gramEnd"/>
      <w:r w:rsidRPr="0069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в отношении Получателя субсидии проверки администрацией Белоярского района как главным распорядителем бюджетных средств и органом муниципального финансового контроля за соблюдением целей, условий и порядка предоставления субсидии, по форме согласно приложению № 4 к настоящему Порядку.</w:t>
      </w:r>
      <w:r w:rsidR="003E4A67"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2B3A" w:rsidRPr="00E47657" w:rsidRDefault="0020677D" w:rsidP="009A128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="003E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3E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</w:t>
      </w:r>
      <w:r w:rsidR="003E4A67">
        <w:rPr>
          <w:rFonts w:ascii="Times New Roman" w:hAnsi="Times New Roman" w:cs="Times New Roman"/>
          <w:sz w:val="24"/>
          <w:szCs w:val="24"/>
        </w:rPr>
        <w:t>й</w:t>
      </w:r>
      <w:r w:rsidR="00E47657">
        <w:rPr>
          <w:rFonts w:ascii="Times New Roman" w:hAnsi="Times New Roman" w:cs="Times New Roman"/>
          <w:sz w:val="24"/>
          <w:szCs w:val="24"/>
        </w:rPr>
        <w:t xml:space="preserve"> и направление документов в администрацию Белоярского района;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2A3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 w:rsidRPr="00C402A3"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3E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 xml:space="preserve">копий документов, </w:t>
      </w:r>
      <w:r w:rsidR="006A33DF">
        <w:rPr>
          <w:rFonts w:ascii="Times New Roman" w:hAnsi="Times New Roman" w:cs="Times New Roman"/>
          <w:sz w:val="24"/>
          <w:szCs w:val="24"/>
        </w:rPr>
        <w:t>справки-</w:t>
      </w:r>
      <w:r w:rsidR="009A645C">
        <w:rPr>
          <w:rFonts w:ascii="Times New Roman" w:hAnsi="Times New Roman" w:cs="Times New Roman"/>
          <w:sz w:val="24"/>
          <w:szCs w:val="24"/>
        </w:rPr>
        <w:t xml:space="preserve">расчета субсидии, </w:t>
      </w:r>
      <w:r w:rsidR="006951A5" w:rsidRPr="006951A5">
        <w:rPr>
          <w:rFonts w:ascii="Times New Roman" w:hAnsi="Times New Roman" w:cs="Times New Roman"/>
          <w:sz w:val="24"/>
          <w:szCs w:val="24"/>
        </w:rPr>
        <w:t>согласие на осуществление в отношении Получателя субсидии проверки</w:t>
      </w:r>
      <w:r w:rsidR="009A645C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4pt" o:ole="">
            <v:imagedata r:id="rId8" o:title=""/>
          </v:shape>
          <o:OLEObject Type="Embed" ProgID="Equation.3" ShapeID="_x0000_i1025" DrawAspect="Content" ObjectID="_1682929325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исполнителю за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</w:t>
      </w:r>
      <w:proofErr w:type="gramEnd"/>
      <w:r w:rsidR="005D397A">
        <w:rPr>
          <w:rFonts w:ascii="Times New Roman" w:hAnsi="Times New Roman" w:cs="Times New Roman"/>
          <w:i/>
          <w:sz w:val="24"/>
          <w:szCs w:val="24"/>
        </w:rPr>
        <w:t xml:space="preserve">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документов, указанных в пункте </w:t>
      </w:r>
      <w:r w:rsidR="006951A5">
        <w:rPr>
          <w:rFonts w:ascii="Times New Roman" w:hAnsi="Times New Roman" w:cs="Times New Roman"/>
          <w:i/>
          <w:sz w:val="24"/>
          <w:szCs w:val="24"/>
        </w:rPr>
        <w:t>2.2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DC7BB3" w:rsidRDefault="00DE02E7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02E7">
        <w:rPr>
          <w:rFonts w:ascii="Times New Roman" w:hAnsi="Times New Roman" w:cs="Times New Roman"/>
          <w:sz w:val="24"/>
          <w:szCs w:val="24"/>
        </w:rPr>
        <w:t>Среднемесячная заработная плата работников организации по виду экономической деятельности «Сельское, лесное хозяйство, охота, рыболовство и рыбоводство» за 2020 год по данным Федеральной службы государственной статистики по Белоярскому району составила 35 072,90 руб.; среднее количество часов в месяц – 164,9 ч.; Следовательно, стоимость часа работы персонала составит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DE02E7">
        <w:rPr>
          <w:rFonts w:ascii="Times New Roman" w:hAnsi="Times New Roman" w:cs="Times New Roman"/>
          <w:sz w:val="24"/>
          <w:szCs w:val="24"/>
        </w:rPr>
        <w:t>35072,</w:t>
      </w:r>
      <w:proofErr w:type="gramStart"/>
      <w:r w:rsidR="00DE02E7">
        <w:rPr>
          <w:rFonts w:ascii="Times New Roman" w:hAnsi="Times New Roman" w:cs="Times New Roman"/>
          <w:sz w:val="24"/>
          <w:szCs w:val="24"/>
        </w:rPr>
        <w:t>90</w:t>
      </w:r>
      <w:r w:rsidR="003E4A67">
        <w:rPr>
          <w:rFonts w:ascii="Times New Roman" w:hAnsi="Times New Roman" w:cs="Times New Roman"/>
          <w:sz w:val="24"/>
          <w:szCs w:val="24"/>
        </w:rPr>
        <w:t xml:space="preserve"> </w:t>
      </w:r>
      <w:r w:rsidRPr="00DC7BB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C7BB3">
        <w:rPr>
          <w:rFonts w:ascii="Times New Roman" w:hAnsi="Times New Roman" w:cs="Times New Roman"/>
          <w:sz w:val="24"/>
          <w:szCs w:val="24"/>
        </w:rPr>
        <w:t xml:space="preserve"> 164,</w:t>
      </w:r>
      <w:r w:rsidR="00DE02E7">
        <w:rPr>
          <w:rFonts w:ascii="Times New Roman" w:hAnsi="Times New Roman" w:cs="Times New Roman"/>
          <w:sz w:val="24"/>
          <w:szCs w:val="24"/>
        </w:rPr>
        <w:t>9</w:t>
      </w:r>
      <w:r w:rsidRPr="00DC7BB3">
        <w:rPr>
          <w:rFonts w:ascii="Times New Roman" w:hAnsi="Times New Roman" w:cs="Times New Roman"/>
          <w:sz w:val="24"/>
          <w:szCs w:val="24"/>
        </w:rPr>
        <w:t xml:space="preserve"> = </w:t>
      </w:r>
      <w:r w:rsidR="00DE02E7">
        <w:rPr>
          <w:rFonts w:ascii="Times New Roman" w:hAnsi="Times New Roman" w:cs="Times New Roman"/>
          <w:sz w:val="24"/>
          <w:szCs w:val="24"/>
        </w:rPr>
        <w:t>212,69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DE02E7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212,69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DE02E7">
        <w:rPr>
          <w:rFonts w:ascii="Times New Roman" w:hAnsi="Times New Roman" w:cs="Times New Roman"/>
          <w:i/>
          <w:sz w:val="24"/>
          <w:szCs w:val="24"/>
        </w:rPr>
        <w:t>212,69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DE02E7">
        <w:rPr>
          <w:rFonts w:ascii="Times New Roman" w:hAnsi="Times New Roman" w:cs="Times New Roman"/>
          <w:i/>
          <w:sz w:val="24"/>
          <w:szCs w:val="24"/>
        </w:rPr>
        <w:t>212,69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="000B1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направление пакета документов в </w:t>
      </w:r>
      <w:r w:rsidR="003E4A67">
        <w:rPr>
          <w:rFonts w:ascii="Times New Roman" w:hAnsi="Times New Roman" w:cs="Times New Roman"/>
          <w:i/>
          <w:sz w:val="24"/>
          <w:szCs w:val="24"/>
        </w:rPr>
        <w:t>Управление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0B1872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4300E">
        <w:rPr>
          <w:rFonts w:ascii="Times New Roman" w:hAnsi="Times New Roman" w:cs="Times New Roman"/>
          <w:sz w:val="24"/>
          <w:szCs w:val="24"/>
        </w:rPr>
        <w:t>1</w:t>
      </w:r>
      <w:r w:rsidR="005A71DD">
        <w:rPr>
          <w:rFonts w:ascii="Times New Roman" w:hAnsi="Times New Roman" w:cs="Times New Roman"/>
          <w:sz w:val="24"/>
          <w:szCs w:val="24"/>
        </w:rPr>
        <w:t>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4300E">
        <w:rPr>
          <w:rFonts w:ascii="Times New Roman" w:hAnsi="Times New Roman" w:cs="Times New Roman"/>
          <w:i/>
          <w:sz w:val="24"/>
          <w:szCs w:val="24"/>
        </w:rPr>
        <w:t>1*</w:t>
      </w:r>
      <w:r w:rsidR="00DE02E7">
        <w:rPr>
          <w:rFonts w:ascii="Times New Roman" w:hAnsi="Times New Roman" w:cs="Times New Roman"/>
          <w:i/>
          <w:sz w:val="24"/>
          <w:szCs w:val="24"/>
        </w:rPr>
        <w:t>212,69</w:t>
      </w:r>
      <w:r w:rsidR="00F4300E">
        <w:rPr>
          <w:rFonts w:ascii="Times New Roman" w:hAnsi="Times New Roman" w:cs="Times New Roman"/>
          <w:i/>
          <w:sz w:val="24"/>
          <w:szCs w:val="24"/>
        </w:rPr>
        <w:t>=</w:t>
      </w:r>
      <w:r w:rsidR="00DE02E7">
        <w:rPr>
          <w:rFonts w:ascii="Times New Roman" w:hAnsi="Times New Roman" w:cs="Times New Roman"/>
          <w:i/>
          <w:sz w:val="24"/>
          <w:szCs w:val="24"/>
        </w:rPr>
        <w:t>212,69</w:t>
      </w:r>
      <w:r w:rsidR="000B1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8DA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</w:t>
      </w:r>
      <w:proofErr w:type="gramEnd"/>
      <w:r w:rsidRPr="00C368F3">
        <w:rPr>
          <w:rFonts w:ascii="Times New Roman" w:hAnsi="Times New Roman" w:cs="Times New Roman"/>
          <w:b/>
          <w:sz w:val="24"/>
          <w:szCs w:val="24"/>
        </w:rPr>
        <w:t xml:space="preserve">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:</w:t>
      </w:r>
    </w:p>
    <w:p w:rsidR="003377A2" w:rsidRPr="003424E3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</w:t>
      </w:r>
      <w:r w:rsidR="003424E3">
        <w:rPr>
          <w:rFonts w:ascii="Times New Roman" w:hAnsi="Times New Roman" w:cs="Times New Roman"/>
          <w:i/>
          <w:sz w:val="24"/>
          <w:szCs w:val="24"/>
        </w:rPr>
        <w:t>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DE02E7">
        <w:rPr>
          <w:rFonts w:ascii="Times New Roman" w:hAnsi="Times New Roman" w:cs="Times New Roman"/>
          <w:b/>
          <w:sz w:val="24"/>
          <w:szCs w:val="24"/>
        </w:rPr>
        <w:t>212,69</w:t>
      </w:r>
      <w:r w:rsidR="00B32F5C">
        <w:rPr>
          <w:rFonts w:ascii="Times New Roman" w:hAnsi="Times New Roman" w:cs="Times New Roman"/>
          <w:b/>
          <w:sz w:val="24"/>
          <w:szCs w:val="24"/>
        </w:rPr>
        <w:t>+</w:t>
      </w:r>
      <w:r w:rsidR="00DE02E7">
        <w:rPr>
          <w:rFonts w:ascii="Times New Roman" w:hAnsi="Times New Roman" w:cs="Times New Roman"/>
          <w:b/>
          <w:sz w:val="24"/>
          <w:szCs w:val="24"/>
        </w:rPr>
        <w:t>212,69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CF0013">
        <w:rPr>
          <w:rFonts w:ascii="Times New Roman" w:hAnsi="Times New Roman" w:cs="Times New Roman"/>
          <w:b/>
          <w:sz w:val="24"/>
          <w:szCs w:val="24"/>
        </w:rPr>
        <w:t>3000=</w:t>
      </w:r>
      <w:r w:rsidR="00B521C9">
        <w:rPr>
          <w:rFonts w:ascii="Times New Roman" w:hAnsi="Times New Roman" w:cs="Times New Roman"/>
          <w:b/>
          <w:sz w:val="24"/>
          <w:szCs w:val="24"/>
        </w:rPr>
        <w:t>3</w:t>
      </w:r>
      <w:r w:rsidR="00DE02E7">
        <w:rPr>
          <w:rFonts w:ascii="Times New Roman" w:hAnsi="Times New Roman" w:cs="Times New Roman"/>
          <w:b/>
          <w:sz w:val="24"/>
          <w:szCs w:val="24"/>
        </w:rPr>
        <w:t>425</w:t>
      </w:r>
      <w:r w:rsidR="00B521C9">
        <w:rPr>
          <w:rFonts w:ascii="Times New Roman" w:hAnsi="Times New Roman" w:cs="Times New Roman"/>
          <w:b/>
          <w:sz w:val="24"/>
          <w:szCs w:val="24"/>
        </w:rPr>
        <w:t>,3</w:t>
      </w:r>
      <w:r w:rsidR="00DE02E7">
        <w:rPr>
          <w:rFonts w:ascii="Times New Roman" w:hAnsi="Times New Roman" w:cs="Times New Roman"/>
          <w:b/>
          <w:sz w:val="24"/>
          <w:szCs w:val="24"/>
        </w:rPr>
        <w:t>8</w:t>
      </w:r>
      <w:r w:rsidR="00B32F5C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424E3" w:rsidRPr="003424E3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DE02E7">
        <w:rPr>
          <w:rFonts w:ascii="Times New Roman" w:hAnsi="Times New Roman" w:cs="Times New Roman"/>
          <w:sz w:val="24"/>
          <w:szCs w:val="24"/>
        </w:rPr>
        <w:t>3425,38</w:t>
      </w:r>
      <w:r w:rsidR="00B32F5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2E7" w:rsidRPr="00D91C68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68"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экономики, </w:t>
      </w:r>
    </w:p>
    <w:p w:rsidR="00DE02E7" w:rsidRPr="00D91C68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C68">
        <w:rPr>
          <w:rFonts w:ascii="Times New Roman" w:hAnsi="Times New Roman" w:cs="Times New Roman"/>
          <w:sz w:val="24"/>
          <w:szCs w:val="24"/>
        </w:rPr>
        <w:t>реформ</w:t>
      </w:r>
      <w:proofErr w:type="gramEnd"/>
      <w:r w:rsidRPr="00D91C68">
        <w:rPr>
          <w:rFonts w:ascii="Times New Roman" w:hAnsi="Times New Roman" w:cs="Times New Roman"/>
          <w:sz w:val="24"/>
          <w:szCs w:val="24"/>
        </w:rPr>
        <w:t xml:space="preserve"> и программ администрации Белоярского района</w:t>
      </w:r>
      <w:r w:rsidRPr="00D91C68">
        <w:rPr>
          <w:rFonts w:ascii="Times New Roman" w:hAnsi="Times New Roman" w:cs="Times New Roman"/>
          <w:sz w:val="24"/>
          <w:szCs w:val="24"/>
        </w:rPr>
        <w:tab/>
      </w:r>
      <w:r w:rsidRPr="00D91C68">
        <w:rPr>
          <w:rFonts w:ascii="Times New Roman" w:hAnsi="Times New Roman" w:cs="Times New Roman"/>
          <w:sz w:val="24"/>
          <w:szCs w:val="24"/>
        </w:rPr>
        <w:tab/>
      </w:r>
      <w:r w:rsidRPr="00D91C68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D91C68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DE02E7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2E7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2E7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2E7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2E7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2E7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02E7" w:rsidRDefault="00DE02E7" w:rsidP="00DE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2E7" w:rsidRPr="00B309FB" w:rsidRDefault="00DE02E7" w:rsidP="00DE02E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Исполнитель: Максименко О.М.,</w:t>
      </w:r>
    </w:p>
    <w:p w:rsidR="00DE02E7" w:rsidRPr="00B309FB" w:rsidRDefault="00DE02E7" w:rsidP="00DE02E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B309FB">
        <w:rPr>
          <w:rFonts w:ascii="Times New Roman" w:hAnsi="Times New Roman" w:cs="Times New Roman"/>
          <w:sz w:val="14"/>
          <w:szCs w:val="14"/>
        </w:rPr>
        <w:t>ведущий</w:t>
      </w:r>
      <w:proofErr w:type="gramEnd"/>
      <w:r w:rsidRPr="00B309FB">
        <w:rPr>
          <w:rFonts w:ascii="Times New Roman" w:hAnsi="Times New Roman" w:cs="Times New Roman"/>
          <w:sz w:val="14"/>
          <w:szCs w:val="14"/>
        </w:rPr>
        <w:t xml:space="preserve"> специалист отдела экономики и прогнозирования</w:t>
      </w:r>
    </w:p>
    <w:p w:rsidR="00DE02E7" w:rsidRPr="00B309FB" w:rsidRDefault="00DE02E7" w:rsidP="00DE02E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тел.: 8(34670)62-198</w:t>
      </w:r>
    </w:p>
    <w:p w:rsidR="0018609A" w:rsidRPr="0018609A" w:rsidRDefault="0018609A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00057B">
      <w:footerReference w:type="default" r:id="rId12"/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67" w:rsidRDefault="003E4A67" w:rsidP="00C9434D">
      <w:pPr>
        <w:spacing w:after="0" w:line="240" w:lineRule="auto"/>
      </w:pPr>
      <w:r>
        <w:separator/>
      </w:r>
    </w:p>
  </w:endnote>
  <w:endnote w:type="continuationSeparator" w:id="0">
    <w:p w:rsidR="003E4A67" w:rsidRDefault="003E4A67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3E4A67" w:rsidRDefault="003E4A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E7">
          <w:rPr>
            <w:noProof/>
          </w:rPr>
          <w:t>2</w:t>
        </w:r>
        <w:r>
          <w:fldChar w:fldCharType="end"/>
        </w:r>
      </w:p>
    </w:sdtContent>
  </w:sdt>
  <w:p w:rsidR="003E4A67" w:rsidRDefault="003E4A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67" w:rsidRDefault="003E4A67" w:rsidP="00C9434D">
      <w:pPr>
        <w:spacing w:after="0" w:line="240" w:lineRule="auto"/>
      </w:pPr>
      <w:r>
        <w:separator/>
      </w:r>
    </w:p>
  </w:footnote>
  <w:footnote w:type="continuationSeparator" w:id="0">
    <w:p w:rsidR="003E4A67" w:rsidRDefault="003E4A67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73449C"/>
    <w:multiLevelType w:val="hybridMultilevel"/>
    <w:tmpl w:val="920C5030"/>
    <w:lvl w:ilvl="0" w:tplc="04190011">
      <w:start w:val="1"/>
      <w:numFmt w:val="decimal"/>
      <w:lvlText w:val="%1)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79A"/>
    <w:rsid w:val="0000057B"/>
    <w:rsid w:val="00002D43"/>
    <w:rsid w:val="00007F2E"/>
    <w:rsid w:val="00017A05"/>
    <w:rsid w:val="00045508"/>
    <w:rsid w:val="000508C7"/>
    <w:rsid w:val="00060057"/>
    <w:rsid w:val="00081BF5"/>
    <w:rsid w:val="00090699"/>
    <w:rsid w:val="000A1744"/>
    <w:rsid w:val="000A3DAB"/>
    <w:rsid w:val="000B1872"/>
    <w:rsid w:val="000B3409"/>
    <w:rsid w:val="00124F17"/>
    <w:rsid w:val="001338CD"/>
    <w:rsid w:val="001527D7"/>
    <w:rsid w:val="00162635"/>
    <w:rsid w:val="001628DA"/>
    <w:rsid w:val="0018609A"/>
    <w:rsid w:val="00194008"/>
    <w:rsid w:val="001A2BB3"/>
    <w:rsid w:val="0020677D"/>
    <w:rsid w:val="002212B0"/>
    <w:rsid w:val="002220F2"/>
    <w:rsid w:val="00240813"/>
    <w:rsid w:val="00254210"/>
    <w:rsid w:val="00281BAE"/>
    <w:rsid w:val="002836D9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70FA"/>
    <w:rsid w:val="003C7261"/>
    <w:rsid w:val="003D7D94"/>
    <w:rsid w:val="003E4A67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66801"/>
    <w:rsid w:val="00575875"/>
    <w:rsid w:val="005A6115"/>
    <w:rsid w:val="005A71DD"/>
    <w:rsid w:val="005B0A04"/>
    <w:rsid w:val="005D2C71"/>
    <w:rsid w:val="005D397A"/>
    <w:rsid w:val="005F5534"/>
    <w:rsid w:val="006738CD"/>
    <w:rsid w:val="00691F86"/>
    <w:rsid w:val="006951A5"/>
    <w:rsid w:val="006A1B75"/>
    <w:rsid w:val="006A33DF"/>
    <w:rsid w:val="006A58CA"/>
    <w:rsid w:val="006A77D9"/>
    <w:rsid w:val="006C785B"/>
    <w:rsid w:val="006D3B96"/>
    <w:rsid w:val="006E7062"/>
    <w:rsid w:val="006F7AA6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45EFA"/>
    <w:rsid w:val="00873427"/>
    <w:rsid w:val="00880642"/>
    <w:rsid w:val="008938F6"/>
    <w:rsid w:val="00896A34"/>
    <w:rsid w:val="008C5F0C"/>
    <w:rsid w:val="009028A9"/>
    <w:rsid w:val="009823C8"/>
    <w:rsid w:val="00994226"/>
    <w:rsid w:val="009A1288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32F5C"/>
    <w:rsid w:val="00B521C9"/>
    <w:rsid w:val="00B66BD6"/>
    <w:rsid w:val="00B67D5B"/>
    <w:rsid w:val="00B733B4"/>
    <w:rsid w:val="00BB732B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C0834"/>
    <w:rsid w:val="00DC7BB3"/>
    <w:rsid w:val="00DE02E7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D0CE93-D7D6-4A31-A270-4E5CA41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  <w:style w:type="paragraph" w:customStyle="1" w:styleId="ConsPlusTitle">
    <w:name w:val="ConsPlusTitle"/>
    <w:rsid w:val="00982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97</cp:revision>
  <cp:lastPrinted>2021-05-19T06:36:00Z</cp:lastPrinted>
  <dcterms:created xsi:type="dcterms:W3CDTF">2017-07-12T09:10:00Z</dcterms:created>
  <dcterms:modified xsi:type="dcterms:W3CDTF">2021-05-19T06:36:00Z</dcterms:modified>
</cp:coreProperties>
</file>