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keepNext w:val="0"/>
        <w:widowControl w:val="off"/>
        <w:rPr>
          <w:sz w:val="48"/>
          <w:szCs w:val="32"/>
        </w:rPr>
      </w:pPr>
      <w:r>
        <w:rPr>
          <w:sz w:val="40"/>
          <w:szCs w:val="24"/>
        </w:rPr>
        <w:t xml:space="preserve">РАСПИСАНИЕ</w:t>
      </w:r>
      <w:r>
        <w:rPr>
          <w:sz w:val="48"/>
          <w:szCs w:val="32"/>
        </w:rPr>
      </w:r>
    </w:p>
    <w:p>
      <w:pPr>
        <w:pStyle w:val="620"/>
        <w:keepNext w:val="0"/>
        <w:widowControl w:val="off"/>
        <w:rPr>
          <w:b/>
          <w:sz w:val="48"/>
          <w:szCs w:val="32"/>
        </w:rPr>
      </w:pPr>
      <w:r>
        <w:rPr>
          <w:b/>
          <w:sz w:val="40"/>
          <w:szCs w:val="24"/>
        </w:rPr>
        <w:t xml:space="preserve">рейсового автобуса по маршруту</w:t>
      </w:r>
      <w:r>
        <w:rPr>
          <w:b/>
          <w:sz w:val="48"/>
          <w:szCs w:val="32"/>
        </w:rPr>
      </w:r>
    </w:p>
    <w:p>
      <w:pPr>
        <w:pStyle w:val="619"/>
        <w:keepNext w:val="0"/>
        <w:widowControl w:val="off"/>
        <w:rPr>
          <w:rFonts w:hint="default"/>
          <w:sz w:val="48"/>
          <w:szCs w:val="44"/>
          <w:lang w:val="ru-RU"/>
        </w:rPr>
      </w:pPr>
      <w:r>
        <w:rPr>
          <w:sz w:val="40"/>
          <w:szCs w:val="36"/>
        </w:rPr>
        <w:t xml:space="preserve">г.Белоярский – с.п.Казым</w:t>
      </w:r>
      <w:r>
        <w:rPr>
          <w:rFonts w:hint="default"/>
          <w:sz w:val="40"/>
          <w:szCs w:val="36"/>
          <w:lang w:val="ru-RU"/>
        </w:rPr>
        <w:t xml:space="preserve"> - г.Белоярский</w:t>
      </w:r>
      <w:r>
        <w:rPr>
          <w:rFonts w:hint="default"/>
          <w:sz w:val="48"/>
          <w:szCs w:val="44"/>
          <w:lang w:val="ru-RU"/>
        </w:rPr>
      </w:r>
    </w:p>
    <w:p>
      <w:pPr>
        <w:jc w:val="center"/>
        <w:rPr>
          <w:rFonts w:hint="default"/>
          <w:sz w:val="40"/>
          <w:szCs w:val="40"/>
          <w:lang w:val="ru-RU"/>
        </w:rPr>
      </w:pPr>
      <w:r>
        <w:rPr>
          <w:rFonts w:hint="default"/>
          <w:sz w:val="32"/>
          <w:szCs w:val="32"/>
          <w:lang w:val="ru-RU"/>
        </w:rPr>
      </w:r>
      <w:r>
        <w:rPr>
          <w:rFonts w:hint="default"/>
          <w:sz w:val="40"/>
          <w:szCs w:val="40"/>
          <w:lang w:val="ru-RU"/>
        </w:rPr>
      </w:r>
    </w:p>
    <w:p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 xml:space="preserve">Маршрут выполняется: </w:t>
      </w:r>
      <w:r>
        <w:rPr>
          <w:rFonts w:hint="default"/>
          <w:b/>
          <w:bCs/>
          <w:sz w:val="36"/>
          <w:szCs w:val="36"/>
          <w:u w:val="single"/>
          <w:lang w:val="ru-RU"/>
        </w:rPr>
        <w:t xml:space="preserve">понедельник - суббота</w:t>
      </w:r>
      <w:r>
        <w:rPr>
          <w:rFonts w:hint="default"/>
          <w:b/>
          <w:bCs/>
          <w:sz w:val="44"/>
          <w:szCs w:val="44"/>
          <w:lang w:val="ru-RU"/>
        </w:rPr>
      </w:r>
    </w:p>
    <w:p>
      <w:pPr>
        <w:jc w:val="center"/>
        <w:widowControl w:val="off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tbl>
      <w:tblPr>
        <w:tblStyle w:val="6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2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725" w:type="dxa"/>
            <w:textDirection w:val="lrTb"/>
            <w:noWrap w:val="false"/>
          </w:tcPr>
          <w:p>
            <w:pPr>
              <w:pStyle w:val="620"/>
              <w:keepNext w:val="0"/>
              <w:widowControl w:val="off"/>
              <w:rPr>
                <w:b/>
                <w:bCs/>
                <w:sz w:val="44"/>
                <w:szCs w:val="32"/>
              </w:rPr>
            </w:pPr>
            <w:r>
              <w:rPr>
                <w:b/>
                <w:bCs/>
                <w:sz w:val="36"/>
                <w:szCs w:val="24"/>
              </w:rPr>
              <w:t xml:space="preserve">Автовокзал</w:t>
            </w:r>
            <w:r>
              <w:rPr>
                <w:b/>
                <w:bCs/>
                <w:sz w:val="44"/>
                <w:szCs w:val="32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44"/>
                <w:szCs w:val="40"/>
              </w:rPr>
            </w:pPr>
            <w:r>
              <w:rPr>
                <w:b/>
                <w:bCs/>
                <w:sz w:val="36"/>
                <w:szCs w:val="32"/>
              </w:rPr>
              <w:t xml:space="preserve">п. Казым</w:t>
            </w:r>
            <w:r>
              <w:rPr>
                <w:b/>
                <w:bCs/>
                <w:sz w:val="44"/>
                <w:szCs w:val="4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W w:w="2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52"/>
                <w:szCs w:val="40"/>
              </w:rPr>
            </w:pPr>
            <w:r>
              <w:rPr>
                <w:sz w:val="44"/>
                <w:szCs w:val="32"/>
              </w:rPr>
              <w:t xml:space="preserve">8-30</w:t>
            </w:r>
            <w:r>
              <w:rPr>
                <w:sz w:val="52"/>
                <w:szCs w:val="4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52"/>
                <w:szCs w:val="40"/>
              </w:rPr>
            </w:pPr>
            <w:r>
              <w:rPr>
                <w:rFonts w:hint="default"/>
                <w:sz w:val="44"/>
                <w:szCs w:val="32"/>
                <w:lang w:val="ru-RU"/>
              </w:rPr>
              <w:t xml:space="preserve">9</w:t>
            </w:r>
            <w:r>
              <w:rPr>
                <w:sz w:val="44"/>
                <w:szCs w:val="32"/>
              </w:rPr>
              <w:t xml:space="preserve">-15</w:t>
            </w:r>
            <w:r>
              <w:rPr>
                <w:sz w:val="52"/>
                <w:szCs w:val="4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/>
                <w:sz w:val="52"/>
                <w:szCs w:val="40"/>
                <w:lang w:val="ru-RU"/>
              </w:rPr>
            </w:pPr>
            <w:r>
              <w:rPr>
                <w:rFonts w:hint="default"/>
                <w:sz w:val="44"/>
                <w:szCs w:val="32"/>
                <w:lang w:val="ru-RU"/>
              </w:rPr>
              <w:t xml:space="preserve">12</w:t>
            </w:r>
            <w:r>
              <w:rPr>
                <w:sz w:val="44"/>
                <w:szCs w:val="32"/>
              </w:rPr>
              <w:t xml:space="preserve">-</w:t>
            </w:r>
            <w:r>
              <w:rPr>
                <w:rFonts w:hint="default"/>
                <w:sz w:val="44"/>
                <w:szCs w:val="32"/>
                <w:lang w:val="ru-RU"/>
              </w:rPr>
              <w:t xml:space="preserve">00</w:t>
            </w:r>
            <w:r>
              <w:rPr>
                <w:rFonts w:hint="default"/>
                <w:sz w:val="52"/>
                <w:szCs w:val="4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/>
                <w:sz w:val="52"/>
                <w:szCs w:val="40"/>
                <w:lang w:val="ru-RU"/>
              </w:rPr>
            </w:pPr>
            <w:r>
              <w:rPr>
                <w:rFonts w:hint="default"/>
                <w:sz w:val="44"/>
                <w:szCs w:val="32"/>
                <w:lang w:val="ru-RU"/>
              </w:rPr>
              <w:t xml:space="preserve">13</w:t>
            </w:r>
            <w:r>
              <w:rPr>
                <w:sz w:val="44"/>
                <w:szCs w:val="32"/>
              </w:rPr>
              <w:t xml:space="preserve">-</w:t>
            </w:r>
            <w:r>
              <w:rPr>
                <w:rFonts w:hint="default"/>
                <w:sz w:val="44"/>
                <w:szCs w:val="32"/>
                <w:lang w:val="ru-RU"/>
              </w:rPr>
              <w:t xml:space="preserve">00</w:t>
            </w:r>
            <w:r>
              <w:rPr>
                <w:rFonts w:hint="default"/>
                <w:sz w:val="52"/>
                <w:szCs w:val="40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52"/>
                <w:szCs w:val="40"/>
              </w:rPr>
            </w:pPr>
            <w:r>
              <w:rPr>
                <w:rFonts w:hint="default"/>
                <w:sz w:val="44"/>
                <w:szCs w:val="32"/>
                <w:lang w:val="ru-RU"/>
              </w:rPr>
              <w:t xml:space="preserve">16</w:t>
            </w:r>
            <w:r>
              <w:rPr>
                <w:sz w:val="44"/>
                <w:szCs w:val="32"/>
              </w:rPr>
              <w:t xml:space="preserve">-00</w:t>
            </w:r>
            <w:r>
              <w:rPr>
                <w:sz w:val="52"/>
                <w:szCs w:val="40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52"/>
                <w:szCs w:val="40"/>
              </w:rPr>
            </w:pPr>
            <w:r>
              <w:rPr>
                <w:sz w:val="44"/>
                <w:szCs w:val="32"/>
              </w:rPr>
              <w:t xml:space="preserve">17-00</w:t>
            </w:r>
            <w:r>
              <w:rPr>
                <w:sz w:val="52"/>
                <w:szCs w:val="40"/>
              </w:rPr>
            </w:r>
          </w:p>
        </w:tc>
      </w:tr>
    </w:tbl>
    <w:p>
      <w:pPr>
        <w:jc w:val="center"/>
        <w:widowControl w:val="off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widowControl w:val="off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widowControl w:val="off"/>
        <w:rPr>
          <w:b/>
          <w:sz w:val="48"/>
          <w:szCs w:val="40"/>
          <w:u w:val="single"/>
        </w:rPr>
      </w:pPr>
      <w:r>
        <w:rPr>
          <w:b/>
          <w:sz w:val="40"/>
          <w:szCs w:val="32"/>
          <w:u w:val="single"/>
        </w:rPr>
        <w:t xml:space="preserve">Воскресенье</w:t>
      </w:r>
      <w:r>
        <w:rPr>
          <w:rFonts w:hint="default"/>
          <w:b/>
          <w:sz w:val="40"/>
          <w:szCs w:val="32"/>
          <w:u w:val="single"/>
          <w:lang w:val="ru-RU"/>
        </w:rPr>
        <w:t xml:space="preserve"> в</w:t>
      </w:r>
      <w:r>
        <w:rPr>
          <w:b/>
          <w:sz w:val="40"/>
          <w:szCs w:val="32"/>
          <w:u w:val="single"/>
        </w:rPr>
        <w:t xml:space="preserve">ыхо</w:t>
      </w:r>
      <w:bookmarkStart w:id="0" w:name="_GoBack"/>
      <w:r>
        <w:rPr>
          <w:sz w:val="32"/>
          <w:szCs w:val="32"/>
        </w:rPr>
      </w:r>
      <w:bookmarkEnd w:id="0"/>
      <w:r>
        <w:rPr>
          <w:b/>
          <w:sz w:val="40"/>
          <w:szCs w:val="32"/>
          <w:u w:val="single"/>
        </w:rPr>
        <w:t xml:space="preserve">дной </w:t>
      </w:r>
      <w:r>
        <w:rPr>
          <w:b/>
          <w:sz w:val="48"/>
          <w:szCs w:val="40"/>
          <w:u w:val="singl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2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4"/>
    <w:uiPriority w:val="99"/>
  </w:style>
  <w:style w:type="character" w:styleId="45">
    <w:name w:val="Footer Char"/>
    <w:basedOn w:val="622"/>
    <w:link w:val="625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19">
    <w:name w:val="Heading 1"/>
    <w:basedOn w:val="618"/>
    <w:next w:val="618"/>
    <w:uiPriority w:val="0"/>
    <w:qFormat/>
    <w:pPr>
      <w:jc w:val="center"/>
      <w:keepNext/>
      <w:outlineLvl w:val="0"/>
    </w:pPr>
    <w:rPr>
      <w:b/>
      <w:sz w:val="28"/>
    </w:rPr>
  </w:style>
  <w:style w:type="paragraph" w:styleId="620">
    <w:name w:val="Heading 2"/>
    <w:basedOn w:val="618"/>
    <w:next w:val="618"/>
    <w:uiPriority w:val="0"/>
    <w:qFormat/>
    <w:pPr>
      <w:jc w:val="center"/>
      <w:keepNext/>
      <w:outlineLvl w:val="1"/>
    </w:pPr>
    <w:rPr>
      <w:sz w:val="28"/>
      <w:szCs w:val="20"/>
    </w:rPr>
  </w:style>
  <w:style w:type="paragraph" w:styleId="621">
    <w:name w:val="Heading 3"/>
    <w:basedOn w:val="618"/>
    <w:next w:val="618"/>
    <w:uiPriority w:val="0"/>
    <w:qFormat/>
    <w:pPr>
      <w:jc w:val="center"/>
      <w:keepNext/>
      <w:outlineLvl w:val="2"/>
    </w:pPr>
    <w:rPr>
      <w:b/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Header"/>
    <w:basedOn w:val="618"/>
    <w:link w:val="6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paragraph" w:styleId="625">
    <w:name w:val="Footer"/>
    <w:basedOn w:val="618"/>
    <w:link w:val="627"/>
    <w:uiPriority w:val="99"/>
    <w:semiHidden/>
    <w:unhideWhenUsed/>
    <w:qFormat/>
    <w:pPr>
      <w:tabs>
        <w:tab w:val="center" w:pos="4677" w:leader="none"/>
        <w:tab w:val="right" w:pos="9355" w:leader="none"/>
      </w:tabs>
    </w:pPr>
  </w:style>
  <w:style w:type="character" w:styleId="626" w:customStyle="1">
    <w:name w:val="Верхний колонтитул Знак"/>
    <w:basedOn w:val="622"/>
    <w:link w:val="624"/>
    <w:uiPriority w:val="99"/>
    <w:semiHidden/>
    <w:rPr>
      <w:sz w:val="24"/>
      <w:szCs w:val="24"/>
    </w:rPr>
  </w:style>
  <w:style w:type="character" w:styleId="627" w:customStyle="1">
    <w:name w:val="Нижний колонтитул Знак"/>
    <w:basedOn w:val="622"/>
    <w:link w:val="625"/>
    <w:uiPriority w:val="99"/>
    <w:semiHidden/>
    <w:rPr>
      <w:sz w:val="24"/>
      <w:szCs w:val="24"/>
    </w:rPr>
  </w:style>
  <w:style w:type="numbering" w:styleId="9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transport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avto</dc:creator>
  <cp:lastModifiedBy>StateykoAV</cp:lastModifiedBy>
  <cp:revision>8</cp:revision>
  <dcterms:created xsi:type="dcterms:W3CDTF">2021-10-04T08:33:00Z</dcterms:created>
  <dcterms:modified xsi:type="dcterms:W3CDTF">2025-08-21T12:20:41Z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