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6B" w:rsidRPr="00B12A8E" w:rsidRDefault="00717E29">
      <w:pPr>
        <w:shd w:val="clear" w:color="auto" w:fill="FFFFFF"/>
        <w:ind w:left="854"/>
        <w:rPr>
          <w:rFonts w:ascii="Times New Roman" w:hAnsi="Times New Roman" w:cs="Times New Roman"/>
          <w:b/>
        </w:rPr>
      </w:pPr>
      <w:r w:rsidRPr="00B12A8E">
        <w:rPr>
          <w:rFonts w:ascii="Times New Roman" w:hAnsi="Times New Roman" w:cs="Times New Roman"/>
          <w:b/>
          <w:sz w:val="34"/>
          <w:szCs w:val="34"/>
        </w:rPr>
        <w:t>ВАЖНО ЗНАТЬ О НАЛОГЕ НА ИМУЩЕСТВО!</w:t>
      </w:r>
    </w:p>
    <w:p w:rsidR="009A276B" w:rsidRPr="00B12A8E" w:rsidRDefault="00717E29">
      <w:pPr>
        <w:shd w:val="clear" w:color="auto" w:fill="FFFFFF"/>
        <w:spacing w:before="336" w:line="322" w:lineRule="exact"/>
        <w:ind w:right="96"/>
        <w:jc w:val="center"/>
        <w:rPr>
          <w:rFonts w:ascii="Times New Roman" w:hAnsi="Times New Roman" w:cs="Times New Roman"/>
          <w:b/>
        </w:rPr>
      </w:pPr>
      <w:r w:rsidRPr="00B12A8E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9A276B" w:rsidRPr="00B12A8E" w:rsidRDefault="00717E29">
      <w:pPr>
        <w:shd w:val="clear" w:color="auto" w:fill="FFFFFF"/>
        <w:spacing w:line="322" w:lineRule="exact"/>
        <w:ind w:right="96"/>
        <w:jc w:val="center"/>
        <w:rPr>
          <w:rFonts w:ascii="Times New Roman" w:hAnsi="Times New Roman" w:cs="Times New Roman"/>
          <w:b/>
        </w:rPr>
      </w:pPr>
      <w:r w:rsidRPr="00B12A8E">
        <w:rPr>
          <w:rFonts w:ascii="Times New Roman" w:hAnsi="Times New Roman" w:cs="Times New Roman"/>
          <w:b/>
          <w:sz w:val="28"/>
          <w:szCs w:val="28"/>
        </w:rPr>
        <w:t>В 2019 году в Ханты-Мансийском автономном округе - Югре</w:t>
      </w:r>
    </w:p>
    <w:p w:rsidR="009A276B" w:rsidRPr="00B12A8E" w:rsidRDefault="00717E29">
      <w:pPr>
        <w:shd w:val="clear" w:color="auto" w:fill="FFFFFF"/>
        <w:spacing w:line="322" w:lineRule="exact"/>
        <w:ind w:right="96"/>
        <w:jc w:val="center"/>
        <w:rPr>
          <w:rFonts w:ascii="Times New Roman" w:hAnsi="Times New Roman" w:cs="Times New Roman"/>
          <w:b/>
        </w:rPr>
      </w:pPr>
      <w:r w:rsidRPr="00B12A8E">
        <w:rPr>
          <w:rFonts w:ascii="Times New Roman" w:hAnsi="Times New Roman" w:cs="Times New Roman"/>
          <w:b/>
          <w:sz w:val="28"/>
          <w:szCs w:val="28"/>
        </w:rPr>
        <w:t>планируется проведение государственной кадастровой оценки</w:t>
      </w:r>
    </w:p>
    <w:p w:rsidR="009A276B" w:rsidRPr="00B12A8E" w:rsidRDefault="00717E29">
      <w:pPr>
        <w:shd w:val="clear" w:color="auto" w:fill="FFFFFF"/>
        <w:spacing w:before="10"/>
        <w:ind w:right="82"/>
        <w:jc w:val="center"/>
        <w:rPr>
          <w:rFonts w:ascii="Times New Roman" w:hAnsi="Times New Roman" w:cs="Times New Roman"/>
        </w:rPr>
      </w:pPr>
      <w:r w:rsidRPr="00B12A8E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</w:p>
    <w:p w:rsidR="009A276B" w:rsidRPr="00B12A8E" w:rsidRDefault="00717E29">
      <w:pPr>
        <w:shd w:val="clear" w:color="auto" w:fill="FFFFFF"/>
        <w:spacing w:before="331" w:line="293" w:lineRule="exact"/>
        <w:ind w:left="1632" w:right="538" w:hanging="370"/>
        <w:rPr>
          <w:rFonts w:ascii="Times New Roman" w:hAnsi="Times New Roman" w:cs="Times New Roman"/>
          <w:sz w:val="28"/>
          <w:szCs w:val="28"/>
        </w:rPr>
      </w:pPr>
      <w:r w:rsidRPr="00B12A8E">
        <w:rPr>
          <w:rFonts w:ascii="Times New Roman" w:hAnsi="Times New Roman" w:cs="Times New Roman"/>
          <w:sz w:val="28"/>
          <w:szCs w:val="28"/>
        </w:rPr>
        <w:t xml:space="preserve">(распоряжение </w:t>
      </w:r>
      <w:proofErr w:type="spellStart"/>
      <w:r w:rsidRPr="00B12A8E">
        <w:rPr>
          <w:rFonts w:ascii="Times New Roman" w:hAnsi="Times New Roman" w:cs="Times New Roman"/>
          <w:sz w:val="28"/>
          <w:szCs w:val="28"/>
        </w:rPr>
        <w:t>Депимущества</w:t>
      </w:r>
      <w:proofErr w:type="spellEnd"/>
      <w:r w:rsidRPr="00B12A8E">
        <w:rPr>
          <w:rFonts w:ascii="Times New Roman" w:hAnsi="Times New Roman" w:cs="Times New Roman"/>
          <w:sz w:val="28"/>
          <w:szCs w:val="28"/>
        </w:rPr>
        <w:t xml:space="preserve"> Югры от 12.01.2018 № 13-Р-7 «О проведении государственной кадастровой оценки»)</w:t>
      </w:r>
    </w:p>
    <w:p w:rsidR="009A276B" w:rsidRPr="00B12A8E" w:rsidRDefault="00717E29" w:rsidP="00B12A8E">
      <w:pPr>
        <w:shd w:val="clear" w:color="auto" w:fill="FFFFFF"/>
        <w:spacing w:before="274" w:line="283" w:lineRule="exact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A8E">
        <w:rPr>
          <w:rFonts w:ascii="Times New Roman" w:hAnsi="Times New Roman" w:cs="Times New Roman"/>
          <w:b/>
          <w:bCs/>
          <w:sz w:val="28"/>
          <w:szCs w:val="28"/>
        </w:rPr>
        <w:t>Кадастровая стоимость объектов недвижимости применяется в том числе и для начисления налога на имущество.</w:t>
      </w:r>
    </w:p>
    <w:p w:rsidR="009A276B" w:rsidRPr="00B12A8E" w:rsidRDefault="00717E29" w:rsidP="00B12A8E">
      <w:pPr>
        <w:shd w:val="clear" w:color="auto" w:fill="FFFFFF"/>
        <w:spacing w:before="278" w:line="283" w:lineRule="exact"/>
        <w:ind w:left="10" w:right="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A8E">
        <w:rPr>
          <w:rFonts w:ascii="Times New Roman" w:hAnsi="Times New Roman" w:cs="Times New Roman"/>
          <w:sz w:val="28"/>
          <w:szCs w:val="28"/>
        </w:rPr>
        <w:t>Расчет кадастровой стоимости помещения, здания, сооружения, объекта незавершенного строительства будет осуществляться исходя из сведений, содержащихся в Едином государственном реестре недвижимости (ЕГРН) на 1 января 2019 года.</w:t>
      </w:r>
    </w:p>
    <w:p w:rsidR="009A276B" w:rsidRPr="00B12A8E" w:rsidRDefault="00717E29" w:rsidP="00B12A8E">
      <w:pPr>
        <w:shd w:val="clear" w:color="auto" w:fill="FFFFFF"/>
        <w:spacing w:before="283" w:line="278" w:lineRule="exact"/>
        <w:ind w:left="14" w:right="3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A8E">
        <w:rPr>
          <w:rFonts w:ascii="Times New Roman" w:hAnsi="Times New Roman" w:cs="Times New Roman"/>
          <w:sz w:val="28"/>
          <w:szCs w:val="28"/>
        </w:rPr>
        <w:t>Стоимость объекта капитального строительства в первую очередь зависит от характеристик объекта, сведения о которых содержатся в ЕГРН (вид объекта, местоположение, назначение, наименование, площадь, глубина залегания, год ввода в эксплуатацию, этажность, материал стен и другие).</w:t>
      </w:r>
    </w:p>
    <w:p w:rsidR="009A276B" w:rsidRPr="00B12A8E" w:rsidRDefault="00717E29" w:rsidP="00B12A8E">
      <w:pPr>
        <w:shd w:val="clear" w:color="auto" w:fill="FFFFFF"/>
        <w:spacing w:before="269" w:line="283" w:lineRule="exact"/>
        <w:ind w:left="24"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A8E">
        <w:rPr>
          <w:rFonts w:ascii="Times New Roman" w:hAnsi="Times New Roman" w:cs="Times New Roman"/>
          <w:sz w:val="28"/>
          <w:szCs w:val="28"/>
        </w:rPr>
        <w:t>Для обеспечения качественного результата по определению кадастровой стоимости, необходимо чтобы каждый правообладатель объекта:</w:t>
      </w:r>
    </w:p>
    <w:p w:rsidR="00B12A8E" w:rsidRPr="00B12A8E" w:rsidRDefault="00717E29" w:rsidP="00B12A8E">
      <w:pPr>
        <w:shd w:val="clear" w:color="auto" w:fill="FFFFFF"/>
        <w:tabs>
          <w:tab w:val="left" w:pos="869"/>
        </w:tabs>
        <w:spacing w:before="269" w:line="283" w:lineRule="exact"/>
        <w:ind w:left="19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A8E">
        <w:rPr>
          <w:rFonts w:ascii="Times New Roman" w:hAnsi="Times New Roman" w:cs="Times New Roman"/>
          <w:sz w:val="28"/>
          <w:szCs w:val="28"/>
        </w:rPr>
        <w:t>-</w:t>
      </w:r>
      <w:r w:rsidRPr="00B12A8E">
        <w:rPr>
          <w:rFonts w:ascii="Times New Roman" w:hAnsi="Times New Roman" w:cs="Times New Roman"/>
          <w:sz w:val="28"/>
          <w:szCs w:val="28"/>
        </w:rPr>
        <w:tab/>
        <w:t>проверил сведения о своем объекте недвижимости в ЕГРН на сайте</w:t>
      </w:r>
      <w:r w:rsidR="00B12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A8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12A8E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B12A8E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https</w:t>
        </w:r>
        <w:r w:rsidRPr="00B12A8E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proofErr w:type="spellStart"/>
        <w:r w:rsidRPr="00B12A8E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rosreestr</w:t>
        </w:r>
        <w:proofErr w:type="spellEnd"/>
        <w:r w:rsidRPr="00B12A8E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B12A8E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B12A8E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</w:hyperlink>
      <w:r w:rsidRPr="00B12A8E">
        <w:rPr>
          <w:rFonts w:ascii="Times New Roman" w:hAnsi="Times New Roman" w:cs="Times New Roman"/>
          <w:sz w:val="28"/>
          <w:szCs w:val="28"/>
        </w:rPr>
        <w:t>)</w:t>
      </w:r>
      <w:r w:rsidR="00B12A8E">
        <w:rPr>
          <w:rFonts w:ascii="Times New Roman" w:hAnsi="Times New Roman" w:cs="Times New Roman"/>
          <w:sz w:val="28"/>
          <w:szCs w:val="28"/>
        </w:rPr>
        <w:t xml:space="preserve"> </w:t>
      </w:r>
      <w:r w:rsidRPr="00B12A8E">
        <w:rPr>
          <w:rFonts w:ascii="Times New Roman" w:hAnsi="Times New Roman" w:cs="Times New Roman"/>
          <w:sz w:val="28"/>
          <w:szCs w:val="28"/>
        </w:rPr>
        <w:t>в подразделе Справочная информация по</w:t>
      </w:r>
      <w:r w:rsidR="00B12A8E">
        <w:rPr>
          <w:rFonts w:ascii="Times New Roman" w:hAnsi="Times New Roman" w:cs="Times New Roman"/>
          <w:sz w:val="28"/>
          <w:szCs w:val="28"/>
        </w:rPr>
        <w:t xml:space="preserve"> </w:t>
      </w:r>
      <w:r w:rsidRPr="00B12A8E">
        <w:rPr>
          <w:rFonts w:ascii="Times New Roman" w:hAnsi="Times New Roman" w:cs="Times New Roman"/>
          <w:sz w:val="28"/>
          <w:szCs w:val="28"/>
        </w:rPr>
        <w:t xml:space="preserve">объектам недвижимости в режиме </w:t>
      </w:r>
      <w:r w:rsidRPr="00B12A8E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B12A8E">
        <w:rPr>
          <w:rFonts w:ascii="Times New Roman" w:hAnsi="Times New Roman" w:cs="Times New Roman"/>
          <w:sz w:val="28"/>
          <w:szCs w:val="28"/>
        </w:rPr>
        <w:t xml:space="preserve"> (если сведения об объекте не</w:t>
      </w:r>
      <w:r w:rsidR="00B12A8E">
        <w:rPr>
          <w:rFonts w:ascii="Times New Roman" w:hAnsi="Times New Roman" w:cs="Times New Roman"/>
          <w:sz w:val="28"/>
          <w:szCs w:val="28"/>
        </w:rPr>
        <w:t xml:space="preserve"> </w:t>
      </w:r>
      <w:r w:rsidRPr="00B12A8E">
        <w:rPr>
          <w:rFonts w:ascii="Times New Roman" w:hAnsi="Times New Roman" w:cs="Times New Roman"/>
          <w:sz w:val="28"/>
          <w:szCs w:val="28"/>
        </w:rPr>
        <w:t>соответствуют, обеспечил внесение сведений в ЕГРН до 31 декабря 2018 года)</w:t>
      </w:r>
    </w:p>
    <w:p w:rsidR="009A276B" w:rsidRPr="00B12A8E" w:rsidRDefault="00717E29" w:rsidP="00B12A8E">
      <w:pPr>
        <w:shd w:val="clear" w:color="auto" w:fill="FFFFFF"/>
        <w:tabs>
          <w:tab w:val="left" w:pos="869"/>
        </w:tabs>
        <w:spacing w:before="269" w:line="283" w:lineRule="exact"/>
        <w:ind w:left="19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A8E">
        <w:rPr>
          <w:rFonts w:ascii="Times New Roman" w:hAnsi="Times New Roman" w:cs="Times New Roman"/>
          <w:spacing w:val="-5"/>
          <w:sz w:val="28"/>
          <w:szCs w:val="28"/>
        </w:rPr>
        <w:t>или</w:t>
      </w:r>
    </w:p>
    <w:p w:rsidR="009A276B" w:rsidRPr="00B12A8E" w:rsidRDefault="00B12A8E" w:rsidP="00B12A8E">
      <w:pPr>
        <w:shd w:val="clear" w:color="auto" w:fill="FFFFFF"/>
        <w:tabs>
          <w:tab w:val="left" w:pos="0"/>
        </w:tabs>
        <w:spacing w:before="269" w:line="278" w:lineRule="exact"/>
        <w:ind w:left="19" w:right="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E29" w:rsidRPr="00B12A8E">
        <w:rPr>
          <w:rFonts w:ascii="Times New Roman" w:hAnsi="Times New Roman" w:cs="Times New Roman"/>
          <w:sz w:val="28"/>
          <w:szCs w:val="28"/>
        </w:rPr>
        <w:t>подал декларацию в БУ «Центр имущественных отношений» по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E29" w:rsidRPr="00B12A8E">
        <w:rPr>
          <w:rFonts w:ascii="Times New Roman" w:hAnsi="Times New Roman" w:cs="Times New Roman"/>
          <w:sz w:val="28"/>
          <w:szCs w:val="28"/>
        </w:rPr>
        <w:t>утвержденной приказом Минэкономразвития России от 27.12.2016 № 846 до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E29" w:rsidRPr="00B12A8E">
        <w:rPr>
          <w:rFonts w:ascii="Times New Roman" w:hAnsi="Times New Roman" w:cs="Times New Roman"/>
          <w:sz w:val="28"/>
          <w:szCs w:val="28"/>
        </w:rPr>
        <w:t>января 2019 года. Порядок подачи декларации, форма и образцы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E29" w:rsidRPr="00B12A8E">
        <w:rPr>
          <w:rFonts w:ascii="Times New Roman" w:hAnsi="Times New Roman" w:cs="Times New Roman"/>
          <w:sz w:val="28"/>
          <w:szCs w:val="28"/>
        </w:rPr>
        <w:t>размещены на сайте БУ «Центр имущественных отношений» (</w:t>
      </w:r>
      <w:hyperlink r:id="rId5" w:history="1">
        <w:r w:rsidRPr="00F53A4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53A4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53A4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cio</w:t>
        </w:r>
        <w:proofErr w:type="spellEnd"/>
        <w:r w:rsidRPr="00F53A4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53A4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hmao</w:t>
        </w:r>
        <w:proofErr w:type="spellEnd"/>
        <w:r w:rsidRPr="00F53A4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53A4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53A4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)/</w:t>
      </w:r>
      <w:r w:rsidR="00717E29" w:rsidRPr="00B12A8E">
        <w:rPr>
          <w:rFonts w:ascii="Times New Roman" w:hAnsi="Times New Roman" w:cs="Times New Roman"/>
          <w:sz w:val="28"/>
          <w:szCs w:val="28"/>
        </w:rPr>
        <w:t>Определение кадастровой стоимости/Прием деклараций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E29" w:rsidRPr="00B12A8E">
        <w:rPr>
          <w:rFonts w:ascii="Times New Roman" w:hAnsi="Times New Roman" w:cs="Times New Roman"/>
          <w:sz w:val="28"/>
          <w:szCs w:val="28"/>
        </w:rPr>
        <w:t>характеристиках объектов недвижимости.</w:t>
      </w:r>
    </w:p>
    <w:p w:rsidR="00717E29" w:rsidRPr="00B12A8E" w:rsidRDefault="00717E29" w:rsidP="00B12A8E">
      <w:pPr>
        <w:shd w:val="clear" w:color="auto" w:fill="FFFFFF"/>
        <w:spacing w:before="533" w:line="283" w:lineRule="exact"/>
        <w:ind w:left="5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A8E">
        <w:rPr>
          <w:rFonts w:ascii="Times New Roman" w:hAnsi="Times New Roman" w:cs="Times New Roman"/>
          <w:sz w:val="28"/>
          <w:szCs w:val="28"/>
        </w:rPr>
        <w:t>По вопросам заполнения и подачи декларации обращаться в БУ «Центр имущественных отношений» по телефону 8 (3467) 92-77-76 (с 9.00 до 18.00 (перерыв с 13.00 до 14.00, суббота/воскресенье - выходной).</w:t>
      </w:r>
      <w:proofErr w:type="gramEnd"/>
    </w:p>
    <w:sectPr w:rsidR="00717E29" w:rsidRPr="00B12A8E" w:rsidSect="009A276B">
      <w:type w:val="continuous"/>
      <w:pgSz w:w="11909" w:h="16834"/>
      <w:pgMar w:top="1440" w:right="1048" w:bottom="720" w:left="158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E29"/>
    <w:rsid w:val="00717E29"/>
    <w:rsid w:val="009A276B"/>
    <w:rsid w:val="00B12A8E"/>
    <w:rsid w:val="00F9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o-hmao.ru/" TargetMode="External"/><Relationship Id="rId4" Type="http://schemas.openxmlformats.org/officeDocument/2006/relationships/hyperlink" Target="http://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Вендур</dc:creator>
  <cp:keywords/>
  <dc:description/>
  <cp:lastModifiedBy>Вендур</cp:lastModifiedBy>
  <cp:revision>2</cp:revision>
  <dcterms:created xsi:type="dcterms:W3CDTF">2018-09-10T06:09:00Z</dcterms:created>
  <dcterms:modified xsi:type="dcterms:W3CDTF">2018-09-10T06:20:00Z</dcterms:modified>
</cp:coreProperties>
</file>