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15 мая 2023 г. N 301</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"ПРИЗНАНИЕ ГРАЖДАН МАЛОИМУЩИМИ В ЦЕЛЯХ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ПОСТАНОВКИ НА УЧЕТ ГРАЖДАН В КАЧЕСТВЕ НУЖДАЮЩИХСЯ В ЖИЛЫХ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ПОМЕЩЕНИЯХ, ПРЕДОСТАВЛЯЕМЫХ ПО ДОГОВОРАМ СОЦИАЛЬНОГО НАЙМА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ИЗ МУНИЦИПАЛЬНОГО ЖИЛИЩНОГО ФОНДА"</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Жилищным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consultantplus://offline/ref=080B863277E92224791B595A09B6F3E5E279472E3D4148AB4BFE3F446B44D453333419955EEC98969EFA0F939202QAG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consultantplus://offline/ref=080B863277E92224791B595A09B6F3E5E27D44263E4F48AB4BFE3F446B44D453333419955EEC98969EFA0F939202QAG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consultantplus://offline/ref=080B863277E92224791B595A09B6F3E5E27A45253F4B48AB4BFE3F446B44D453333419955EEC98969EFA0F939202QAG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consultantplus://offline/ref=080B863277E92224791B47571FDAA4EAE074182B3C404BFF13A339133414D206617447CC0FACD39A9CE0139292377179E009Q9G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consultantplus://offline/ref=080B863277E92224791B47571FDAA4EAE074182B3C4D40FA1FAE39133414D206617447CC0FACD39A9CE0139292377179E009Q9G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w:t>
      </w:r>
    </w:p>
    <w:p>
      <w:pPr>
        <w:spacing w:beforeLines="0" w:afterLines="0"/>
        <w:ind w:firstLine="54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15 мая 2023 года N 301</w:t>
      </w:r>
    </w:p>
    <w:p>
      <w:pPr>
        <w:spacing w:beforeLines="0" w:afterLines="0"/>
        <w:jc w:val="lef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0"/>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"ПРИЗНАНИЕ ГРАЖДАН</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МАЛОИМУЩИМИ В ЦЕЛЯХ ПОСТАНОВКИ НА УЧЕТ ГРАЖДАН В КАЧЕСТВЕ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НУЖДАЮЩИХСЯ В ЖИЛЫХ ПОМЕЩЕНИЯХ, ПРЕДОСТАВЛЯЕМЫХ ПО ДОГОВОРАМ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СОЦИАЛЬНОГО НАЙМА ИЗ МУНИЦИПАЛЬНОГО ЖИЛИЩНОГО ФОНДА"</w:t>
      </w:r>
    </w:p>
    <w:p>
      <w:pPr>
        <w:spacing w:beforeLines="0" w:afterLines="0"/>
        <w:jc w:val="left"/>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1. Общие положения</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(далее - административный регламент, муниципальная услуга) разработан в целях повышения качества и доступности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устанавливает порядок и стандарт предоставления муниципальной услуги, определяет сроки и последовательность действий (административных процедур) администрацией Белоярского района при предоставлении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граждане, обратившиеся с заявлениями о признании их и членов их семьи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на территории городского поселения Белоярский (далее - заявитель).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предоставлением муниципальной услуги от имени заявителей вправе обратиться их законные представители, действующие в силу закона или на основании доверенности, оформленной в соответствии с законодательством Российской Федерации (далее - представитель).</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51"/>
      <w:bookmarkEnd w:id="1"/>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администрации Белоярского района и ее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администрации Белоярского района: 628162, Ханты-Мансийский автономный округ - Югра, Тюменская область, город Белоярский, улица Центральная,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Телефон/факс приемной: (34670) 2-14-90.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09-00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обеденный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администрации Белоярского района, предоставляющего муниципальную услугу, - управления жилищно-коммунального хозяйства администрации Белоярского района (далее - Управление): 628162, Ханты-Мансийский автономный округ - Югра, Тюменская область, город Белоярский, улица Центральная, дом 9, здание администрации Белоярского района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и информация по вопросам предоставления муниципальной услуги, сведений о ходе ее оказания, предоставляется по месту нахождения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(режим) работы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для справок и консультаций: 8 (34670) 62-126.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BalanovichTA@admbel.ru.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филиала автономного учреждения "Многофункциональный центр Югры"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МФЦ: 628163, Тюменская область, Ханты-Мансийский автономный округ - Югра, город Белоярский, 1 микрорайон, дом 15/1, первый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https://mfc.admhmao.ru/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E-mail: 012-0000@mfchmao.ru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(800) 101-00-01 (горячая линия)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8-00 до 20-00 часов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с 9-00 до 16-00 часов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 день.</w:t>
      </w:r>
    </w:p>
    <w:p>
      <w:pPr>
        <w:spacing w:before="160" w:beforeLines="0" w:afterLines="0"/>
        <w:ind w:firstLine="540"/>
        <w:rPr>
          <w:rFonts w:hint="default" w:ascii="Times New Roman" w:hAnsi="Times New Roman" w:cs="Times New Roman"/>
          <w:sz w:val="24"/>
          <w:szCs w:val="24"/>
        </w:rPr>
      </w:pPr>
      <w:bookmarkStart w:id="2" w:name="Par77"/>
      <w:bookmarkEnd w:id="2"/>
      <w:r>
        <w:rPr>
          <w:rFonts w:hint="default" w:ascii="Times New Roman" w:hAnsi="Times New Roman" w:cs="Times New Roman"/>
          <w:sz w:val="24"/>
          <w:szCs w:val="24"/>
        </w:rP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Бюджетное учреждение Ханты-Мансийского автономного округа - Югры "Центр имущественных отношений": 628012, город Ханты-Мансийск, улица Коминтерна, дом 23.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 32-38-04.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fondim86@cio-hmao.ru;</w:t>
      </w:r>
    </w:p>
    <w:p>
      <w:pPr>
        <w:spacing w:before="160" w:beforeLines="0" w:afterLines="0"/>
        <w:ind w:firstLine="540"/>
        <w:rPr>
          <w:rFonts w:hint="default" w:ascii="Times New Roman" w:hAnsi="Times New Roman" w:cs="Times New Roman"/>
          <w:sz w:val="24"/>
          <w:szCs w:val="24"/>
        </w:rPr>
      </w:pPr>
      <w:bookmarkStart w:id="3" w:name="Par81"/>
      <w:bookmarkEnd w:id="3"/>
      <w:r>
        <w:rPr>
          <w:rFonts w:hint="default" w:ascii="Times New Roman" w:hAnsi="Times New Roman" w:cs="Times New Roman"/>
          <w:sz w:val="24"/>
          <w:szCs w:val="24"/>
        </w:rPr>
        <w:t>2) Отделение Фонда пенсионного и социального страхования Российской Федерации по Ханты-Мансийскому автономному округу - Югре: 628011, г. Ханты-Мансийск, ул. Мира, 34.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 739-31-00.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www.pfrf.ru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по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4" w:name="Par87"/>
      <w:bookmarkEnd w:id="4"/>
      <w:r>
        <w:rPr>
          <w:rFonts w:hint="default" w:ascii="Times New Roman" w:hAnsi="Times New Roman" w:cs="Times New Roman"/>
          <w:sz w:val="24"/>
          <w:szCs w:val="24"/>
        </w:rPr>
        <w:t>3) Казенное учреждение "Агентство социального благополучия населения Югры" в г. Белоярский: 628162, г. Белоярский, 7 микрорайон, дом 5, кабинет 108.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2-21-69, 2-37-65.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belcsv@dtsznhmao.ru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по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5" w:name="Par95"/>
      <w:bookmarkEnd w:id="5"/>
      <w:r>
        <w:rPr>
          <w:rFonts w:hint="default" w:ascii="Times New Roman" w:hAnsi="Times New Roman" w:cs="Times New Roman"/>
          <w:sz w:val="24"/>
          <w:szCs w:val="24"/>
        </w:rPr>
        <w:t>4) Казенное учреждение Ханты-Мансийского автономного округа - Югры "Белоярский центр занятости населения": 628162, г. Белоярский, 4 микрорайон, дом 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2-16-09.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www.depsr.admhmao.ru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bel@dtsznhmao.ru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по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6" w:name="Par104"/>
      <w:bookmarkEnd w:id="6"/>
      <w:r>
        <w:rPr>
          <w:rFonts w:hint="default" w:ascii="Times New Roman" w:hAnsi="Times New Roman" w:cs="Times New Roman"/>
          <w:sz w:val="24"/>
          <w:szCs w:val="24"/>
        </w:rPr>
        <w:t>5) Межрайонная инспекция Федеральной налоговой службы N 7 по Ханты-Мансийскому автономному округу - Югре: 628162, г. Белоярский, ул. Молодости, д.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8(34670) 51-200.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работы операционного зала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09-00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09-00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Четверг: 09-00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09-00 до 16-45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10-00 до 15-00 часов (первая и третья каждого месяца);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7" w:name="Par118"/>
      <w:bookmarkEnd w:id="7"/>
      <w:r>
        <w:rPr>
          <w:rFonts w:hint="default" w:ascii="Times New Roman" w:hAnsi="Times New Roman" w:cs="Times New Roman"/>
          <w:sz w:val="24"/>
          <w:szCs w:val="24"/>
        </w:rPr>
        <w:t>6) Березовское инспекторское отделение Центра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628140, п. Березово, ул. Ленина, дом 28/2.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8(34674) 2-20-06.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www.86.mchs.ru.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b.gims@rambler.ru;</w:t>
      </w:r>
    </w:p>
    <w:p>
      <w:pPr>
        <w:spacing w:before="160" w:beforeLines="0" w:afterLines="0"/>
        <w:ind w:firstLine="540"/>
        <w:rPr>
          <w:rFonts w:hint="default" w:ascii="Times New Roman" w:hAnsi="Times New Roman" w:cs="Times New Roman"/>
          <w:sz w:val="24"/>
          <w:szCs w:val="24"/>
        </w:rPr>
      </w:pPr>
      <w:bookmarkStart w:id="8" w:name="Par122"/>
      <w:bookmarkEnd w:id="8"/>
      <w:r>
        <w:rPr>
          <w:rFonts w:hint="default" w:ascii="Times New Roman" w:hAnsi="Times New Roman" w:cs="Times New Roman"/>
          <w:sz w:val="24"/>
          <w:szCs w:val="24"/>
        </w:rPr>
        <w:t>7) Отделение Государственной инспекции безопасности дорожного движения отдела Министерства внутренних дел Российской Федерации по Белоярскому району: 628162, г. Белоярский, улица Строителей, дом 17.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5-10-02.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www.86.gibdd.ru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четверг, пятница: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12-30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Ханты-Мансийский негосударственный пенсионный фонд: 628011, город Ханты-Мансийск, улица Комсомольская, дом 59-А.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горячей линии: 8 800 100-09-10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fond@hmnpf.ru;</w:t>
      </w:r>
    </w:p>
    <w:p>
      <w:pPr>
        <w:spacing w:before="160" w:beforeLines="0" w:afterLines="0"/>
        <w:ind w:firstLine="540"/>
        <w:rPr>
          <w:rFonts w:hint="default" w:ascii="Times New Roman" w:hAnsi="Times New Roman" w:cs="Times New Roman"/>
          <w:sz w:val="24"/>
          <w:szCs w:val="24"/>
        </w:rPr>
      </w:pPr>
      <w:bookmarkStart w:id="9" w:name="Par131"/>
      <w:bookmarkEnd w:id="9"/>
      <w:r>
        <w:rPr>
          <w:rFonts w:hint="default" w:ascii="Times New Roman" w:hAnsi="Times New Roman" w:cs="Times New Roman"/>
          <w:sz w:val="24"/>
          <w:szCs w:val="24"/>
        </w:rPr>
        <w:t>9) Отделение по вопросам миграции отдела Министерства внутренних дел Российской Федерации по Белоярскому району: 628163, город Белоярский, 1 микрорайон,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2-57-84, 2-57-43;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www.ufms86.ru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khao@86.fms.gov.ru;</w:t>
      </w:r>
    </w:p>
    <w:p>
      <w:pPr>
        <w:spacing w:before="160" w:beforeLines="0" w:afterLines="0"/>
        <w:ind w:firstLine="540"/>
        <w:rPr>
          <w:rFonts w:hint="default" w:ascii="Times New Roman" w:hAnsi="Times New Roman" w:cs="Times New Roman"/>
          <w:sz w:val="24"/>
          <w:szCs w:val="24"/>
        </w:rPr>
      </w:pPr>
      <w:bookmarkStart w:id="10" w:name="Par135"/>
      <w:bookmarkEnd w:id="10"/>
      <w:r>
        <w:rPr>
          <w:rFonts w:hint="default" w:ascii="Times New Roman" w:hAnsi="Times New Roman" w:cs="Times New Roman"/>
          <w:sz w:val="24"/>
          <w:szCs w:val="24"/>
        </w:rPr>
        <w:t>10) Управление Федеральной службы государственной регистрации, кадастра и картографии по Ханты-Мансийскому автономному округу - Югре Белоярский отдел: 628162, Ханты-Мансийский АО, г Белоярский, ул. Центральная,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2-46-44;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beloyarsky@86rosreestr.ru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до 18-00 часов;</w:t>
      </w:r>
    </w:p>
    <w:p>
      <w:pPr>
        <w:spacing w:before="160" w:beforeLines="0" w:afterLines="0"/>
        <w:ind w:firstLine="540"/>
        <w:rPr>
          <w:rFonts w:hint="default" w:ascii="Times New Roman" w:hAnsi="Times New Roman" w:cs="Times New Roman"/>
          <w:sz w:val="24"/>
          <w:szCs w:val="24"/>
        </w:rPr>
      </w:pPr>
      <w:bookmarkStart w:id="11" w:name="Par141"/>
      <w:bookmarkEnd w:id="11"/>
      <w:r>
        <w:rPr>
          <w:rFonts w:hint="default" w:ascii="Times New Roman" w:hAnsi="Times New Roman" w:cs="Times New Roman"/>
          <w:sz w:val="24"/>
          <w:szCs w:val="24"/>
        </w:rPr>
        <w:t>11) Отдел Министерства внутренних дел Российской Федерации по Белоярскому району: 628163, город Белоярский, 1 микрорайон,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6-27-07;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https://86.мвд.рф/;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xmn_gdir_1363@mvd.ru;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8:30 до 17:00 часов.</w:t>
      </w:r>
    </w:p>
    <w:p>
      <w:pPr>
        <w:spacing w:before="160" w:beforeLines="0" w:afterLines="0"/>
        <w:ind w:firstLine="540"/>
        <w:rPr>
          <w:rFonts w:hint="default" w:ascii="Times New Roman" w:hAnsi="Times New Roman" w:cs="Times New Roman"/>
          <w:sz w:val="24"/>
          <w:szCs w:val="24"/>
        </w:rPr>
      </w:pPr>
      <w:bookmarkStart w:id="12" w:name="Par147"/>
      <w:bookmarkEnd w:id="12"/>
      <w:r>
        <w:rPr>
          <w:rFonts w:hint="default" w:ascii="Times New Roman" w:hAnsi="Times New Roman" w:cs="Times New Roman"/>
          <w:sz w:val="24"/>
          <w:szCs w:val="24"/>
        </w:rPr>
        <w:t>12) Департамент недропользования и природных ресурсов Ханты-Мансийского автономного округа - Югры: 628011, Тюменская область, Ханты-Мансийский автономный округ - Югра, г. Ханты-Мансийск, ул. Студенческая, 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 36-01-10 внутренний номер 3151;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https://depprirod.admhmao.ru/;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ugra@rosnedra.gov.ru.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четверг: 9:00 - 18:15 (перерыв 13:00 - 14:00);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9:00 - 17:00 (перерыв 13:00 - 14:00);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 воскресенье: выходные дни.</w:t>
      </w:r>
    </w:p>
    <w:p>
      <w:pPr>
        <w:spacing w:before="160" w:beforeLines="0" w:afterLines="0"/>
        <w:ind w:firstLine="540"/>
        <w:rPr>
          <w:rFonts w:hint="default" w:ascii="Times New Roman" w:hAnsi="Times New Roman" w:cs="Times New Roman"/>
          <w:sz w:val="24"/>
          <w:szCs w:val="24"/>
        </w:rPr>
      </w:pPr>
      <w:bookmarkStart w:id="13" w:name="Par155"/>
      <w:bookmarkEnd w:id="13"/>
      <w:r>
        <w:rPr>
          <w:rFonts w:hint="default" w:ascii="Times New Roman" w:hAnsi="Times New Roman" w:cs="Times New Roman"/>
          <w:sz w:val="24"/>
          <w:szCs w:val="24"/>
        </w:rPr>
        <w:t>13) Ветеринарная служба Ханты-Мансийского автономного округа - Югры: 628012, Российская Федерация, Тюменская область, Ханты-Мансийский автономный округ - Югра, город Ханты-Мансийск, ул. Рознина, дом 64.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 360-167;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http://www.vetsl.admhmao.ru;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VetuprHM@mail.ru.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четверг: 9:00 - 18:15 (перерыв 13:00 - 14:00);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9:00 - 17:00 (перерыв 13:00 - 14:00);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 воскресенье: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Отдел Гостехнадзора Белоярского района: 628162, Российская Федерация, Тюменская область, Ханты-Мансийский автономный округ - Югра, город Белоярский, 6 микрорайон, д.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2-21-61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https://gtn.admhmao.ru/;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nadzor3@admhmao.ru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8:00 до 17:15 часов.</w:t>
      </w:r>
    </w:p>
    <w:p>
      <w:pPr>
        <w:spacing w:before="160" w:beforeLines="0" w:afterLines="0"/>
        <w:ind w:firstLine="540"/>
        <w:rPr>
          <w:rFonts w:hint="default" w:ascii="Times New Roman" w:hAnsi="Times New Roman" w:cs="Times New Roman"/>
          <w:sz w:val="24"/>
          <w:szCs w:val="24"/>
        </w:rPr>
      </w:pPr>
      <w:bookmarkStart w:id="14" w:name="Par169"/>
      <w:bookmarkEnd w:id="14"/>
      <w:r>
        <w:rPr>
          <w:rFonts w:hint="default" w:ascii="Times New Roman" w:hAnsi="Times New Roman" w:cs="Times New Roman"/>
          <w:sz w:val="24"/>
          <w:szCs w:val="24"/>
        </w:rPr>
        <w:t xml:space="preserve">1.3.4.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местного самоуправления Белоярского района -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Информирование заявителей по вопросам предоставления муниципальной услуги, в том числе о сроках и порядке ее предоставления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в том числе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размещения в открытой и доступной форме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Единого портала, официальном сайте;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размещения информации на информационных стендах МФЦ.</w:t>
      </w:r>
    </w:p>
    <w:p>
      <w:pPr>
        <w:spacing w:before="160" w:beforeLines="0" w:afterLines="0"/>
        <w:ind w:firstLine="540"/>
        <w:rPr>
          <w:rFonts w:hint="default" w:ascii="Times New Roman" w:hAnsi="Times New Roman" w:cs="Times New Roman"/>
          <w:sz w:val="24"/>
          <w:szCs w:val="24"/>
        </w:rPr>
      </w:pPr>
      <w:bookmarkStart w:id="15" w:name="Par179"/>
      <w:bookmarkEnd w:id="15"/>
      <w:r>
        <w:rPr>
          <w:rFonts w:hint="default" w:ascii="Times New Roman" w:hAnsi="Times New Roman" w:cs="Times New Roman"/>
          <w:sz w:val="24"/>
          <w:szCs w:val="24"/>
        </w:rPr>
        <w:t>1.3.6. Информирование осуществляется по вопросам, касающимся: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способов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адресов органа, предоставляющего муниципальную услугу и филиалов МФЦ,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справочной информации о работе органа, предоставляющего муниципальную услугу (структурных подразделений);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порядка и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1.3.7. В случае устного обращения (лично или по телефону) заявителя (его представителя) специалист Управления осуществляет устное информирование (соответственно лично или по телефону) обратившегося за информацией заявителя по вопросам,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Белоярского района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1.3.8. При консультировании в письменной форме, по вопросам,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1.3.9.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МФЦ, а также по иным вопросам, связанным с предоставлением муниципальной услуги, осуществляется МФЦ в соответствии с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правилах предоставления муниципальной услуги, в том числе о порядке и сроках ее предоставления, размещенная на Едином портале, на официальном сайте, предоставляется заявителю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160" w:beforeLines="0" w:afterLines="0"/>
        <w:ind w:firstLine="540"/>
        <w:rPr>
          <w:rFonts w:hint="default" w:ascii="Times New Roman" w:hAnsi="Times New Roman" w:cs="Times New Roman"/>
          <w:sz w:val="24"/>
          <w:szCs w:val="24"/>
        </w:rPr>
      </w:pPr>
      <w:bookmarkStart w:id="16" w:name="Par197"/>
      <w:bookmarkEnd w:id="16"/>
      <w:r>
        <w:rPr>
          <w:rFonts w:hint="default" w:ascii="Times New Roman" w:hAnsi="Times New Roman" w:cs="Times New Roman"/>
          <w:sz w:val="24"/>
          <w:szCs w:val="24"/>
        </w:rPr>
        <w:t>1.3.10. На стенде в местах предоставления муниципальной услуги и в информационно-телекоммуникационной сети "Интернет" в том числе на Едином и региональном порталах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администрации Белоярского района,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МФЦ,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заявлений о предоставлении муниципальной услуги, бланки иных документов, необходимых для предоставления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в том числе на Едином и региональном порталах либо полный текст административного регламента можно получить, обратившись к специалисту Управления, ответственному за предоставление муниципальной услуги. В случае внесения изменений в порядок предоставления муниципальной услуги специалист Управления, ответственный за предоставление муниципальной услуги, в срок, не превышающий 5 рабочих дней со дня вступления в силу соответствующих изменений, обеспечивает размещение информации в информационно-телекоммуникационной сети "Интернет" в том числе на Едином и региональном порталах и на информационных стендах, находящихся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1.3.11. Информация о предоставлении муниципальной услуги размещается 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круг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срок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2. Стандарт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Наименование муниципальной услуги: "Признание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от имени администрации Белоярского района в пределах своей компетенции предоставляет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Филиал МФЦ участвует в предоставлении муниципальной услуги в части: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информирования по вопросам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приема заявлений и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осуществляется межведомственное информационное взаимодействие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Управлением Федеральной налоговой службы России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Управлением Министерства внутренних дел Российской Федерации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Отделением Фонда пенсионного и социального страхования Российской Федерации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Управлением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Бюджетным учреждением Ханты-Мансийского автономного округа - Югры "Центр имущественных отношений";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Департаментом социального развития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Департаментом недропользования и природных ресурсов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Ветеринарной службой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Службой государственного надзора за техническим состоянием самоходных машин и других видов техники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Главным управлением МЧС России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consultantplus://offline/ref=080B863277E92224791B595A09B6F3E5E27A45253F4B48AB4BFE3F446B44D4532134419B56E3D2C6D8B100939437727BFC98FCAA0EQCG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consultantplus://offline/ref=080B863277E92224791B47571FDAA4EAE074182B3C4B40F911AD39133414D206617447CC1DAC8B969CE40F9495222728A6CFF1A8EB7227A30FAF2FC401Q7G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установлении Порядка определения размера платы за их оказание".</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2.3. Описание результата 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решения об отказе в признании гражданина и членов его семьи малоимущими в целях постановки их на учет в качестве нуждающихся в жилых помещениях, предоставляемых по договорам социального найма из муниципального жилищного фонда.</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Общий (максимальный) срок предоставления муниципальной услуги составляет 18 рабочих дней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consultantplus://offline/ref=080B863277E92224791B47571FDAA4EAE074182B3C404BFF13A339133414D206617447CC1DAC8B909FEF59C2D47C7E79E684FDAAF16E26A301Q2G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со дня представления заявления и документов (сведений),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рассмотрения заявления и сведений, содержащихся в представленных документах, и принятия соответствующего решения составляет 15 рабочих дней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consultantplus://offline/ref=080B863277E92224791B47571FDAA4EAE074182B3C404BFF13A339133414D206617447CC1DAC8B909FEF59C2D47C7E79E684FDAAF16E26A301Q2G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со дня представления заявления и документов (сведений).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Решение о признании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выдается (направляется) гражданину не позднее 3 рабочих дней со дня его принятия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consultantplus://offline/ref=080B863277E92224791B47571FDAA4EAE074182B3C404BFF13A339133414D206617447CC1DAC8B909FEF59C2D47C7E79E684FDAAF16E26A301Q2G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В случае представления гражданином заявления через МФЦ документ, подтверждающий принятие решения, направляется в МФЦ, если иной способ получения не указан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действия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ограничивается календарным годом, в котором оно принято, при условии, что состав семьи остался неизменным.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обращении заявителя за предоставлением муниципальной услуги в МФЦ, начало отсчета срока предоставления муниципальной услуги осуществляется со дня поступления заявления в Управление.</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7" w:name="Par269"/>
      <w:bookmarkEnd w:id="17"/>
      <w:r>
        <w:rPr>
          <w:rFonts w:hint="default" w:ascii="Times New Roman" w:hAnsi="Times New Roman" w:cs="Times New Roman"/>
          <w:sz w:val="24"/>
          <w:szCs w:val="24"/>
        </w:rPr>
        <w:t>2.6.1. Исчерпывающий перечень документов, которые заявитель представляет самостоятельно:</w:t>
      </w:r>
    </w:p>
    <w:p>
      <w:pPr>
        <w:spacing w:before="160" w:beforeLines="0" w:afterLines="0"/>
        <w:ind w:firstLine="540"/>
        <w:rPr>
          <w:rFonts w:hint="default" w:ascii="Times New Roman" w:hAnsi="Times New Roman" w:cs="Times New Roman"/>
          <w:sz w:val="24"/>
          <w:szCs w:val="24"/>
        </w:rPr>
      </w:pPr>
      <w:bookmarkStart w:id="18" w:name="Par270"/>
      <w:bookmarkEnd w:id="18"/>
      <w:r>
        <w:rPr>
          <w:rFonts w:hint="default" w:ascii="Times New Roman" w:hAnsi="Times New Roman" w:cs="Times New Roman"/>
          <w:sz w:val="24"/>
          <w:szCs w:val="24"/>
        </w:rPr>
        <w:t xml:space="preserve">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признании гражданина малоимущим в целях постановки на учет в качестве нуждающегося в жилом помещении, предоставляемом по договору социального найма (далее - заявление) по форме согласно приложению N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путем направления почтовым отправлением подпись заявителя и членов семьи должны быть засвидетельствованы нотариусом.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бумажном носителе в уполномоченном органе, филиале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скан-образ документа на электронный адрес, указанный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документ, содержащий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сведения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зарегистрированных совместно с заявителем членах семьи в жилом помещении, по форме, приведенной в приложении N 2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Par1020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согласие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 обработку персональных данных заявителя, членов его семьи по форме, приведенной в приложении N 3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документы, удостоверяющие личность и подтверждающие гражданство Российской Федерации гражданина, членов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решение суда о признании членом семьи (при наличии);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трудовую книжку и (или) сведения о трудовой деятельности (при наличии), оформленные в установленном законодательством порядке;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пенсионное удостоверение на гражданина, членов семьи (при наличии);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8) документы, подтверждающие все виды доходов гражданина, членов семьи за последний календарный год, предшествующий началу года подачи заявления (при наличии),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consultantplus://offline/ref=080B863277E92224791B595A09B6F3E5E27D4621374E48AB4BFE3F446B44D453213441995EE886969CEF59C2D47C7E79E684FDAAF16E26A301Q2G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перечне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 августа 2003 года N 512;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сведения о доходах лица, являющегося индивидуальным предпринимателем, на гражданина, членов семьи (для лиц, осуществляющих предпринимательскую деятельность):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по форме 3-НДФЛ;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по формам для специальных налоговых режимов, установленных законодательством о налогах и сборах;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сведения о полученных доходах и произведенных расходах от реализации плодов и продукции личного подсобного хозяйства (растениеводства; разведение скота, птицы, пушных зверей; пчеловодства; занятия традиционными видами деятельности) по форме, утвержденной приказом Департамента строительства Ханты-Мансийского автономного округа - Югры, в отношении гражданина, членов семьи (для лиц, осуществляющих ведение личного подсобного хозяйства, традиционные виды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копии документов, подтверждающих сдачу гражданином добытых им пушнины, мяса диких животных, рыбы или дикорастущих растений и выданных обществом охотников, организацией потребительской кооперации, юридическим лицом или гражданином, занимающимся предпринимательской деятельностью без образования юридического лица (для лиц, осуществляющих ведение личного подсобного хозяйства, традиционные виды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документ, содержащий сведения о компенсационных выплатах, предоставляемых коренным жителям территории традиционного природопользования по заключенным соглашениям с нефтяными компаниями, на гражданина, членов семьи (для лиц, имеющих соглашения с нефтяными компаниями);</w:t>
      </w:r>
    </w:p>
    <w:p>
      <w:pPr>
        <w:spacing w:before="160" w:beforeLines="0" w:afterLines="0"/>
        <w:ind w:firstLine="540"/>
        <w:rPr>
          <w:rFonts w:hint="default" w:ascii="Times New Roman" w:hAnsi="Times New Roman" w:cs="Times New Roman"/>
          <w:sz w:val="24"/>
          <w:szCs w:val="24"/>
        </w:rPr>
      </w:pPr>
      <w:bookmarkStart w:id="19" w:name="Par288"/>
      <w:bookmarkEnd w:id="19"/>
      <w:r>
        <w:rPr>
          <w:rFonts w:hint="default" w:ascii="Times New Roman" w:hAnsi="Times New Roman" w:cs="Times New Roman"/>
          <w:sz w:val="24"/>
          <w:szCs w:val="24"/>
        </w:rPr>
        <w:t>13)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 с предыдущего места жительства (для граждан, прибывших в Ханты-Мансийский автономный округ - Югру из других субъектов Российской Федерации);</w:t>
      </w:r>
    </w:p>
    <w:p>
      <w:pPr>
        <w:spacing w:before="160" w:beforeLines="0" w:afterLines="0"/>
        <w:ind w:firstLine="540"/>
        <w:rPr>
          <w:rFonts w:hint="default" w:ascii="Times New Roman" w:hAnsi="Times New Roman" w:cs="Times New Roman"/>
          <w:sz w:val="24"/>
          <w:szCs w:val="24"/>
        </w:rPr>
      </w:pPr>
      <w:bookmarkStart w:id="20" w:name="Par289"/>
      <w:bookmarkEnd w:id="20"/>
      <w:r>
        <w:rPr>
          <w:rFonts w:hint="default" w:ascii="Times New Roman" w:hAnsi="Times New Roman" w:cs="Times New Roman"/>
          <w:sz w:val="24"/>
          <w:szCs w:val="24"/>
        </w:rPr>
        <w:t>14) документы, оформленные в соответствии с законодательством об оценочной деятельности (акты оценки), подтверждающие стоимость принадлежащего на правах собственности гражданину, членам семьи налогооблагаемого движимого и недвижимого имущества, не ранее чем за 6 месяцев до подачи заявления (при наличии у гражданина, членов семьи такого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документ, удостоверяющий личность представителя, действующего от имени гражданина, с приложением документа, подтверждающего его полномочия.</w:t>
      </w:r>
    </w:p>
    <w:p>
      <w:pPr>
        <w:spacing w:before="160" w:beforeLines="0" w:afterLines="0"/>
        <w:ind w:firstLine="540"/>
        <w:rPr>
          <w:rFonts w:hint="default" w:ascii="Times New Roman" w:hAnsi="Times New Roman" w:cs="Times New Roman"/>
          <w:sz w:val="24"/>
          <w:szCs w:val="24"/>
        </w:rPr>
      </w:pPr>
      <w:bookmarkStart w:id="21" w:name="Par291"/>
      <w:bookmarkEnd w:id="21"/>
      <w:r>
        <w:rPr>
          <w:rFonts w:hint="default" w:ascii="Times New Roman" w:hAnsi="Times New Roman" w:cs="Times New Roman"/>
          <w:sz w:val="24"/>
          <w:szCs w:val="24"/>
        </w:rPr>
        <w:t>2.6.2.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spacing w:before="160" w:beforeLines="0" w:afterLines="0"/>
        <w:ind w:firstLine="540"/>
        <w:rPr>
          <w:rFonts w:hint="default" w:ascii="Times New Roman" w:hAnsi="Times New Roman" w:cs="Times New Roman"/>
          <w:sz w:val="24"/>
          <w:szCs w:val="24"/>
        </w:rPr>
      </w:pPr>
      <w:bookmarkStart w:id="22" w:name="Par292"/>
      <w:bookmarkEnd w:id="22"/>
      <w:r>
        <w:rPr>
          <w:rFonts w:hint="default" w:ascii="Times New Roman" w:hAnsi="Times New Roman" w:cs="Times New Roman"/>
          <w:sz w:val="24"/>
          <w:szCs w:val="24"/>
        </w:rPr>
        <w:t>1) документы, содержащие сведения о степени родства гражданина с членами семьи (свидетельства о рождении, смерти, заключении брака, расторжении брака, перемене фамилии, имени, отчества);</w:t>
      </w:r>
    </w:p>
    <w:p>
      <w:pPr>
        <w:spacing w:before="160" w:beforeLines="0" w:afterLines="0"/>
        <w:ind w:firstLine="540"/>
        <w:rPr>
          <w:rFonts w:hint="default" w:ascii="Times New Roman" w:hAnsi="Times New Roman" w:cs="Times New Roman"/>
          <w:sz w:val="24"/>
          <w:szCs w:val="24"/>
        </w:rPr>
      </w:pPr>
      <w:bookmarkStart w:id="23" w:name="Par293"/>
      <w:bookmarkEnd w:id="23"/>
      <w:r>
        <w:rPr>
          <w:rFonts w:hint="default" w:ascii="Times New Roman" w:hAnsi="Times New Roman" w:cs="Times New Roman"/>
          <w:sz w:val="24"/>
          <w:szCs w:val="24"/>
        </w:rPr>
        <w:t>2) сведения о трудовой деятельности (за периоды с 1 января 2020 года) (при наличии);</w:t>
      </w:r>
    </w:p>
    <w:p>
      <w:pPr>
        <w:spacing w:before="160" w:beforeLines="0" w:afterLines="0"/>
        <w:ind w:firstLine="540"/>
        <w:rPr>
          <w:rFonts w:hint="default" w:ascii="Times New Roman" w:hAnsi="Times New Roman" w:cs="Times New Roman"/>
          <w:sz w:val="24"/>
          <w:szCs w:val="24"/>
        </w:rPr>
      </w:pPr>
      <w:bookmarkStart w:id="24" w:name="Par294"/>
      <w:bookmarkEnd w:id="24"/>
      <w:r>
        <w:rPr>
          <w:rFonts w:hint="default" w:ascii="Times New Roman" w:hAnsi="Times New Roman" w:cs="Times New Roman"/>
          <w:sz w:val="24"/>
          <w:szCs w:val="24"/>
        </w:rPr>
        <w:t>3) выписка из единого государственного реестра индивидуальных предпринимателей на гражданина и членов семьи (в отношении лиц, осуществляющих предпринимательскую деятельность);</w:t>
      </w:r>
    </w:p>
    <w:p>
      <w:pPr>
        <w:spacing w:before="160" w:beforeLines="0" w:afterLines="0"/>
        <w:ind w:firstLine="540"/>
        <w:rPr>
          <w:rFonts w:hint="default" w:ascii="Times New Roman" w:hAnsi="Times New Roman" w:cs="Times New Roman"/>
          <w:sz w:val="24"/>
          <w:szCs w:val="24"/>
        </w:rPr>
      </w:pPr>
      <w:bookmarkStart w:id="25" w:name="Par295"/>
      <w:bookmarkEnd w:id="25"/>
      <w:r>
        <w:rPr>
          <w:rFonts w:hint="default" w:ascii="Times New Roman" w:hAnsi="Times New Roman" w:cs="Times New Roman"/>
          <w:sz w:val="24"/>
          <w:szCs w:val="24"/>
        </w:rPr>
        <w:t>4) документы, содержащие сведения о пенсионном обеспечении гражданина, членов семьи;</w:t>
      </w:r>
    </w:p>
    <w:p>
      <w:pPr>
        <w:spacing w:before="160" w:beforeLines="0" w:afterLines="0"/>
        <w:ind w:firstLine="540"/>
        <w:rPr>
          <w:rFonts w:hint="default" w:ascii="Times New Roman" w:hAnsi="Times New Roman" w:cs="Times New Roman"/>
          <w:sz w:val="24"/>
          <w:szCs w:val="24"/>
        </w:rPr>
      </w:pPr>
      <w:bookmarkStart w:id="26" w:name="Par296"/>
      <w:bookmarkEnd w:id="26"/>
      <w:r>
        <w:rPr>
          <w:rFonts w:hint="default" w:ascii="Times New Roman" w:hAnsi="Times New Roman" w:cs="Times New Roman"/>
          <w:sz w:val="24"/>
          <w:szCs w:val="24"/>
        </w:rPr>
        <w:t>5) документы, содержащие сведения о состоянии индивидуального лицевого счета застрахованного лица из пенсионного фонда, о размере пенсии гражданина, членов семьи за последний календарный год (12 месяцев), предшествовавший началу года подачи заявления (в отношении неработающих гражданина, членов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 документы, подтверждающие все виды доходов гражданина, членов семьи за последний календарный год, предшествующий началу года подачи заявления (при наличии),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consultantplus://offline/ref=080B863277E92224791B595A09B6F3E5E27D4621374E48AB4BFE3F446B44D453213441995EE886969CEF59C2D47C7E79E684FDAAF16E26A301Q2G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перечне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 августа 2003 года N 512, в том числе:</w:t>
      </w:r>
    </w:p>
    <w:p>
      <w:pPr>
        <w:spacing w:before="160" w:beforeLines="0" w:afterLines="0"/>
        <w:ind w:firstLine="540"/>
        <w:rPr>
          <w:rFonts w:hint="default" w:ascii="Times New Roman" w:hAnsi="Times New Roman" w:cs="Times New Roman"/>
          <w:sz w:val="24"/>
          <w:szCs w:val="24"/>
        </w:rPr>
      </w:pPr>
      <w:bookmarkStart w:id="27" w:name="Par298"/>
      <w:bookmarkEnd w:id="27"/>
      <w:r>
        <w:rPr>
          <w:rFonts w:hint="default" w:ascii="Times New Roman" w:hAnsi="Times New Roman" w:cs="Times New Roman"/>
          <w:sz w:val="24"/>
          <w:szCs w:val="24"/>
        </w:rPr>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pPr>
        <w:spacing w:before="160" w:beforeLines="0" w:afterLines="0"/>
        <w:ind w:firstLine="540"/>
        <w:rPr>
          <w:rFonts w:hint="default" w:ascii="Times New Roman" w:hAnsi="Times New Roman" w:cs="Times New Roman"/>
          <w:sz w:val="24"/>
          <w:szCs w:val="24"/>
        </w:rPr>
      </w:pPr>
      <w:bookmarkStart w:id="28" w:name="Par299"/>
      <w:bookmarkEnd w:id="28"/>
      <w:r>
        <w:rPr>
          <w:rFonts w:hint="default" w:ascii="Times New Roman" w:hAnsi="Times New Roman" w:cs="Times New Roman"/>
          <w:sz w:val="24"/>
          <w:szCs w:val="24"/>
        </w:rPr>
        <w:t>-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справки: о выплате пособия по временной нетрудоспособности, беременности и родам; ежемесячное пособие женщине, вставшей на учет в медицинской организации в ранние сроки, ежемесячного пособия на ребенка; ежемесячного пособия на период отпуска по уходу за ребенком до достижения им возраста 1,5 лет; ежемесячных компенсационных выплатах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 ежемесячных страховых выплатах по обязательному социальному страхованию от несчастных случаев на производстве и профессиональных заболеваний;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pPr>
        <w:spacing w:before="160" w:beforeLines="0" w:afterLines="0"/>
        <w:ind w:firstLine="540"/>
        <w:rPr>
          <w:rFonts w:hint="default" w:ascii="Times New Roman" w:hAnsi="Times New Roman" w:cs="Times New Roman"/>
          <w:sz w:val="24"/>
          <w:szCs w:val="24"/>
        </w:rPr>
      </w:pPr>
      <w:bookmarkStart w:id="29" w:name="Par301"/>
      <w:bookmarkEnd w:id="29"/>
      <w:r>
        <w:rPr>
          <w:rFonts w:hint="default" w:ascii="Times New Roman" w:hAnsi="Times New Roman" w:cs="Times New Roman"/>
          <w:sz w:val="24"/>
          <w:szCs w:val="24"/>
        </w:rPr>
        <w:t>7) справка о полученных физическими лицами доходах и удержанных суммах налога в отношении гражданина, членов семьи;</w:t>
      </w:r>
    </w:p>
    <w:p>
      <w:pPr>
        <w:spacing w:before="160" w:beforeLines="0" w:afterLines="0"/>
        <w:ind w:firstLine="540"/>
        <w:rPr>
          <w:rFonts w:hint="default" w:ascii="Times New Roman" w:hAnsi="Times New Roman" w:cs="Times New Roman"/>
          <w:sz w:val="24"/>
          <w:szCs w:val="24"/>
        </w:rPr>
      </w:pPr>
      <w:bookmarkStart w:id="30" w:name="Par302"/>
      <w:bookmarkEnd w:id="30"/>
      <w:r>
        <w:rPr>
          <w:rFonts w:hint="default" w:ascii="Times New Roman" w:hAnsi="Times New Roman" w:cs="Times New Roman"/>
          <w:sz w:val="24"/>
          <w:szCs w:val="24"/>
        </w:rPr>
        <w:t>8) документы, содержащие сведения о выплатах за последний календарный год, предшествующий началу года подачи заявления, гражданина, членов семьи, из органов социальной защиты населения, включая сведения о предоставленных мерах поддержки, пособиях семьям с детьми;</w:t>
      </w:r>
    </w:p>
    <w:p>
      <w:pPr>
        <w:spacing w:before="160" w:beforeLines="0" w:afterLines="0"/>
        <w:ind w:firstLine="540"/>
        <w:rPr>
          <w:rFonts w:hint="default" w:ascii="Times New Roman" w:hAnsi="Times New Roman" w:cs="Times New Roman"/>
          <w:sz w:val="24"/>
          <w:szCs w:val="24"/>
        </w:rPr>
      </w:pPr>
      <w:bookmarkStart w:id="31" w:name="Par303"/>
      <w:bookmarkEnd w:id="31"/>
      <w:r>
        <w:rPr>
          <w:rFonts w:hint="default" w:ascii="Times New Roman" w:hAnsi="Times New Roman" w:cs="Times New Roman"/>
          <w:sz w:val="24"/>
          <w:szCs w:val="24"/>
        </w:rPr>
        <w:t xml:space="preserve">9) выписка из похозяйственной книги учета граждан о ведении личного подсобного хозяйства, которую ведет орган местного самоуправления муниципального образования Ханты-Мансийского автономного округа - Югры по месту жительства гражданина, а также один из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consultantplus://offline/ref=080B863277E92224791B47571FDAA4EAE074182B3F4946F517A839133414D206617447CC1DAC8B969CE40D9292222728A6CFF1A8EB7227A30FAF2FC401Q7G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учета доходов, полученных от реализации плодов и продукции личного подсобного хозяйства (растениеводства; разведения скота, птицы, пушных зверей; пчеловодства; занятия традиционными видами деятельности) в сумме доходов семьи (одиноко проживающего гражданина), утвержденного постановлением Правительства Ханты-Мансийского автономного округа - Югры от 3 июля 2015 года N 202-п (в отношении лиц, осуществляющих ведение личного подсобного хозяйства, традиционные виды деятельности):</w:t>
      </w:r>
    </w:p>
    <w:p>
      <w:pPr>
        <w:spacing w:before="160" w:beforeLines="0" w:afterLines="0"/>
        <w:ind w:firstLine="540"/>
        <w:rPr>
          <w:rFonts w:hint="default" w:ascii="Times New Roman" w:hAnsi="Times New Roman" w:cs="Times New Roman"/>
          <w:sz w:val="24"/>
          <w:szCs w:val="24"/>
        </w:rPr>
      </w:pPr>
      <w:bookmarkStart w:id="32" w:name="Par304"/>
      <w:bookmarkEnd w:id="32"/>
      <w:r>
        <w:rPr>
          <w:rFonts w:hint="default" w:ascii="Times New Roman" w:hAnsi="Times New Roman" w:cs="Times New Roman"/>
          <w:sz w:val="24"/>
          <w:szCs w:val="24"/>
        </w:rPr>
        <w:t>справка из соответствующего подразделения государственной ветеринарной службы Российской Федерации о наличии у гражданина оленей и (или) лошадей;</w:t>
      </w:r>
    </w:p>
    <w:p>
      <w:pPr>
        <w:spacing w:before="160" w:beforeLines="0" w:afterLines="0"/>
        <w:ind w:firstLine="540"/>
        <w:rPr>
          <w:rFonts w:hint="default" w:ascii="Times New Roman" w:hAnsi="Times New Roman" w:cs="Times New Roman"/>
          <w:sz w:val="24"/>
          <w:szCs w:val="24"/>
        </w:rPr>
      </w:pPr>
      <w:bookmarkStart w:id="33" w:name="Par305"/>
      <w:bookmarkEnd w:id="33"/>
      <w:r>
        <w:rPr>
          <w:rFonts w:hint="default" w:ascii="Times New Roman" w:hAnsi="Times New Roman" w:cs="Times New Roman"/>
          <w:sz w:val="24"/>
          <w:szCs w:val="24"/>
        </w:rPr>
        <w:t>копии разрешений на добычу объектов животного мира;</w:t>
      </w:r>
    </w:p>
    <w:p>
      <w:pPr>
        <w:spacing w:before="160" w:beforeLines="0" w:afterLines="0"/>
        <w:ind w:firstLine="540"/>
        <w:rPr>
          <w:rFonts w:hint="default" w:ascii="Times New Roman" w:hAnsi="Times New Roman" w:cs="Times New Roman"/>
          <w:sz w:val="24"/>
          <w:szCs w:val="24"/>
        </w:rPr>
      </w:pPr>
      <w:bookmarkStart w:id="34" w:name="Par306"/>
      <w:bookmarkEnd w:id="34"/>
      <w:r>
        <w:rPr>
          <w:rFonts w:hint="default" w:ascii="Times New Roman" w:hAnsi="Times New Roman" w:cs="Times New Roman"/>
          <w:sz w:val="24"/>
          <w:szCs w:val="24"/>
        </w:rPr>
        <w:t>выписка из Реестра территорий традиционного природопользования коренных малочисленных народов Севера регионального значения в Ханты-Мансийском автономном округе - Югре;</w:t>
      </w:r>
    </w:p>
    <w:p>
      <w:pPr>
        <w:spacing w:before="160" w:beforeLines="0" w:afterLines="0"/>
        <w:ind w:firstLine="540"/>
        <w:rPr>
          <w:rFonts w:hint="default" w:ascii="Times New Roman" w:hAnsi="Times New Roman" w:cs="Times New Roman"/>
          <w:sz w:val="24"/>
          <w:szCs w:val="24"/>
        </w:rPr>
      </w:pPr>
      <w:bookmarkStart w:id="35" w:name="Par307"/>
      <w:bookmarkEnd w:id="35"/>
      <w:r>
        <w:rPr>
          <w:rFonts w:hint="default" w:ascii="Times New Roman" w:hAnsi="Times New Roman" w:cs="Times New Roman"/>
          <w:sz w:val="24"/>
          <w:szCs w:val="24"/>
        </w:rPr>
        <w:t>справка из органа местного самоуправления об осуществлении гражданином видов традиционной хозяйственной деятельности коренных малочисленных народов, проживающих на территории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bookmarkStart w:id="36" w:name="Par308"/>
      <w:bookmarkEnd w:id="36"/>
      <w:r>
        <w:rPr>
          <w:rFonts w:hint="default" w:ascii="Times New Roman" w:hAnsi="Times New Roman" w:cs="Times New Roman"/>
          <w:sz w:val="24"/>
          <w:szCs w:val="24"/>
        </w:rPr>
        <w:t>10) сведения о наличии или отсутствии в собственности у гражданина, членов семьи объектов недвижимого имущества, в том числе на ранее существовавшее имя, отчество, фамилию в случае их изменения; с предыдущего места жительства в случае прибытия в Ханты-Мансийский автономный округ - Югру из других субъектов Российской Федерации;</w:t>
      </w:r>
    </w:p>
    <w:p>
      <w:pPr>
        <w:spacing w:before="160" w:beforeLines="0" w:afterLines="0"/>
        <w:ind w:firstLine="540"/>
        <w:rPr>
          <w:rFonts w:hint="default" w:ascii="Times New Roman" w:hAnsi="Times New Roman" w:cs="Times New Roman"/>
          <w:sz w:val="24"/>
          <w:szCs w:val="24"/>
        </w:rPr>
      </w:pPr>
      <w:bookmarkStart w:id="37" w:name="Par309"/>
      <w:bookmarkEnd w:id="37"/>
      <w:r>
        <w:rPr>
          <w:rFonts w:hint="default" w:ascii="Times New Roman" w:hAnsi="Times New Roman" w:cs="Times New Roman"/>
          <w:sz w:val="24"/>
          <w:szCs w:val="24"/>
        </w:rPr>
        <w:t>11) документ, содержащий сведения о наличии либо отсутствии у гражданина, членов семьи на праве собственности транспортных средств (наземных, водных, воздушных), зарегистрированных в установленном порядке и являющихся объектом налогообложения;</w:t>
      </w:r>
    </w:p>
    <w:p>
      <w:pPr>
        <w:spacing w:before="160" w:beforeLines="0" w:afterLines="0"/>
        <w:ind w:firstLine="540"/>
        <w:rPr>
          <w:rFonts w:hint="default" w:ascii="Times New Roman" w:hAnsi="Times New Roman" w:cs="Times New Roman"/>
          <w:sz w:val="24"/>
          <w:szCs w:val="24"/>
        </w:rPr>
      </w:pPr>
      <w:bookmarkStart w:id="38" w:name="Par310"/>
      <w:bookmarkEnd w:id="38"/>
      <w:r>
        <w:rPr>
          <w:rFonts w:hint="default" w:ascii="Times New Roman" w:hAnsi="Times New Roman" w:cs="Times New Roman"/>
          <w:sz w:val="24"/>
          <w:szCs w:val="24"/>
        </w:rPr>
        <w:t>12) сведения, подтверждающие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p>
      <w:pPr>
        <w:spacing w:before="160" w:beforeLines="0" w:afterLines="0"/>
        <w:ind w:firstLine="540"/>
        <w:rPr>
          <w:rFonts w:hint="default" w:ascii="Times New Roman" w:hAnsi="Times New Roman" w:cs="Times New Roman"/>
          <w:sz w:val="24"/>
          <w:szCs w:val="24"/>
        </w:rPr>
      </w:pPr>
      <w:bookmarkStart w:id="39" w:name="Par311"/>
      <w:bookmarkEnd w:id="39"/>
      <w:r>
        <w:rPr>
          <w:rFonts w:hint="default" w:ascii="Times New Roman" w:hAnsi="Times New Roman" w:cs="Times New Roman"/>
          <w:sz w:val="24"/>
          <w:szCs w:val="24"/>
        </w:rPr>
        <w:t>13) сведения о подтверждении регистрации и действительности паспорта на заявителя и членов семьи (в случае подачи заявления посредством Единого портала);</w:t>
      </w:r>
    </w:p>
    <w:p>
      <w:pPr>
        <w:spacing w:before="160" w:beforeLines="0" w:afterLines="0"/>
        <w:ind w:firstLine="540"/>
        <w:rPr>
          <w:rFonts w:hint="default" w:ascii="Times New Roman" w:hAnsi="Times New Roman" w:cs="Times New Roman"/>
          <w:sz w:val="24"/>
          <w:szCs w:val="24"/>
        </w:rPr>
      </w:pPr>
      <w:bookmarkStart w:id="40" w:name="Par312"/>
      <w:bookmarkEnd w:id="40"/>
      <w:r>
        <w:rPr>
          <w:rFonts w:hint="default" w:ascii="Times New Roman" w:hAnsi="Times New Roman" w:cs="Times New Roman"/>
          <w:sz w:val="24"/>
          <w:szCs w:val="24"/>
        </w:rPr>
        <w:t>14) сведения о регистрации по месту жительства (пребывания) на территории Российской Федерации за последние 5 лет, предшествующих постановке на учет (в случае, если указанные сведения не удостоверяются записями в паспорте гражданина Российской Федерации), о лицах, проживающих совместно с заявителем, о родственных связях с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2.6.3.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самостоятельно представляются заявителем в администрацию Белоярского района или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2.6.2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запрашиваются администрацией Белоярского района в рамках межведомственного информационного взаимодействия самостоятельно или могут быть предоставлены заявителем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2.6.5. Способы получения заявителями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Установленную форму заявления о предоставлении муниципальной услуги, указанную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а также форму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сведений</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содержащихся в приложении N 2 к настоящему административному регламенту,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Управления, ответственного за предоставление муниципальной услуги,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2.6.6.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7 подпункта 2.6.2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Управление Федеральной налоговой службы России по Ханты-Мансийскому автономному округу - Югре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12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Отделение Фонда пенсионного и социального страхования Российской Федерации по Ханты-Мансийскому автономному округу - Югре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 втором подпункта 6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Казенное учреждение Ханты-Мансийского автономного округа - Югры "Белоярский центр занятости населения"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4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 третьем подпункта 6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Отделение Фонда пенсионного и социального страхования Российской Федерации по Ханты-Мансийскому автономному округу - Югре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8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казенное учреждение "Агентство социального благополучия населения Югры" в г. Белоярский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3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абзацах первом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пятом подпункта 9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Управление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 втором подпункта 9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Ветеринарную службу Ханты-Мансийского автономного округа - Югры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абзацах третьем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четвертом подпункта 9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Департамент недропользования и природных ресурсов Ханты-Мансийского автономного округа - Югры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12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10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Управление Федеральной службы государственной регистрации, кадастра и картографии по Ханты-Мансийскому автономному округу - Югре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10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11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Отделение Государственной инспекции безопасности дорожного движения отдела Министерства внутренних дел Российской Федерации по Белоярскому району, Березовское инспекторское отделение Центра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Отдел Гостехнадзора Белоярского района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9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может получить, обратившись в Отдел Министерства внутренних дел Российской Федерации по Белоярскому району (способы получения информации о месте нахождения и графике работы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11 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2.6.7. 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предоставлении муниципальной услуги, указанное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предоставляется по форме, приведенной в приложении N 1 к настоящему административному регламенту, подписанное всеми совершеннолетними членами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и регионального порталов формирование заявления осуществляется посредством заполнения интерактивной формы на Едином и региональном портале без необходимости дополнительной подачи заявления в какой-либо иной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удостоверяющие личность заявителя, предоставляются в форме следующих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паспорта гражданина Российской Федерации для граждан Российской Федерации старше 14 лет, проживающих на территории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временного удостоверения личности гражданина Российской Федерации (по форме N 2 П для граждан, утративших паспорт, а также для граждан, в отношении которых до выдачи паспорта проводится дополнительная проверка);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удостоверения личности или военного билета военнослужащего;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паспорта иностранного гражданина, иного документа, установленного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паспорта моряка;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документа, удостоверяющего право (полномочия) представителя заявителя в силу закона, или на основании доверенности, оформленной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представления документов, подтверждающих полномочия представителя заявителя действовать от имени заявителя (в случае обращения за получением муниципальной услуги представителя заявителя) в электронной форме посредством Единого и регионального порталов указанные документы, удостоверяются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направляются в Управление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представляются в следующих форматах: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xml - для формализованных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б) doc, docx, odt - для документов с текстовым содержанием, не включающим формулы (за исключением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"в"</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w:t>
      </w:r>
    </w:p>
    <w:p>
      <w:pPr>
        <w:spacing w:before="160" w:beforeLines="0" w:afterLines="0"/>
        <w:ind w:firstLine="540"/>
        <w:rPr>
          <w:rFonts w:hint="default" w:ascii="Times New Roman" w:hAnsi="Times New Roman" w:cs="Times New Roman"/>
          <w:sz w:val="24"/>
          <w:szCs w:val="24"/>
        </w:rPr>
      </w:pPr>
      <w:bookmarkStart w:id="41" w:name="Par347"/>
      <w:bookmarkEnd w:id="41"/>
      <w:r>
        <w:rPr>
          <w:rFonts w:hint="default" w:ascii="Times New Roman" w:hAnsi="Times New Roman" w:cs="Times New Roman"/>
          <w:sz w:val="24"/>
          <w:szCs w:val="24"/>
        </w:rPr>
        <w:t>в) xls, xlsx, ods - для документов, содержащих расчеты;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"в"</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а также документов с графическим содержанием.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2.6.8. Способы подачи документов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 личном обращении в администрацию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 почте в администрацию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2.6.9.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2.6.10. Орган, предоставляющий муниципальную услугу, обязан соблюдать требования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consultantplus://offline/ref=080B863277E92224791B595A09B6F3E5E27A45253F4B48AB4BFE3F446B44D4532134419B5BE3D2C6D8B100939437727BFC98FCAA0EQCG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42" w:name="Par373"/>
      <w:bookmarkEnd w:id="42"/>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43" w:name="Par376"/>
      <w:bookmarkEnd w:id="43"/>
      <w:r>
        <w:rPr>
          <w:rFonts w:hint="default"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2.8.2. Основаниями для принятия решения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непредставление заявителем документов (сведений), необходимых для признания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или наличие в представленных документах неполных или недостоверных сведений;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наличие определенных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consultantplus://offline/ref=080B863277E92224791B47571FDAA4EAE074182B3C404BFF13A339133414D206617447CC0FACD39A9CE0139292377179E009Q9G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дохода, приходящегося на каждого члена семьи (одиноко проживающего гражданина), и имущества, находящегося в собственности членов семьи (одиноко проживающего гражданина) и подлежащего налогообложению, размер и стоимость которых соответственно не позволяют признать их малоимущими.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Перечень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самостоятельно обращается в организации, осуществляющие оценку движимого и недвижимого имущества, Бюджетное учреждение Ханты-Мансийского автономного округа - Югры "Центр имущественных отношений" или иную организацию, осуществляющую деятельность по технической инвентаризации жилищного фонда по месту нахождения жилого помещения на территории других субъектов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рамках услуг, необходимых и обязательных для предоставления муниципальной услуги, заявителю выдаются следующие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Бюджетным учреждением Ханты-Мансийского автономного округа - Югры "Центр имущественных отношений"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 подпункта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организацией, осуществляющей техническую инвентаризацию жилищного фонда, по месту нахождения жилого помещения в случае наличия у заявителя и (или) членов его семьи жилого помещения в собственности на территории других субъектов Российской Федерации, права на которые не зарегистрированы в Едином государственном реестре прав на недвижимое имущество и сделок с ним: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 подпункта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организацией, осуществляющей оценку движимого и недвижимого имущества: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14 подпункта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на безвозмездной основе.</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Порядок, размер и основания взимания платы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предоставление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Взимание государственной пошлины или иной платы за предоставление услуги, которые являются необходимыми и обязательными для предоставления муниципальной услуги законодательством Российской Федерации и Ханты-Мансийского автономного округа - Югры не предусмотрено.</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запроса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Обращения, поступившие в адрес Управления из МФЦ, посредством Единого или регионального порталов, лично предоставленные Заявителем, направленные посредством почтовой связи, подлежат обязательной регистрации специалистом Управления в системе электронного документооборота.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Обращение Заявителя, поступившее в Управление из МФЦ, посредством Единого или регионального порталов, подлежит обязательной регистрации в день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заявления Заявителя о предоставлении муниципальной услуги при личном обращении в Управление составляет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заявления поступившего в Управление посредством почтовой связи осуществляется в день его поступления. Регистрация заявления заявителя о предоставлении муниципальной услуги работниками МФЦ осуществляется в соответствии с регламентом работы МФЦ.</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Требования к помещениям, в которых предоставляются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государственные и муниципальные услуги, к залу ожидания,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местам для заполнения запросов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государственной и муниципальной услуги, информационным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стендам с образцами их заполнения и перечнем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w:t>
      </w:r>
      <w:bookmarkStart w:id="49" w:name="_GoBack"/>
      <w:bookmarkEnd w:id="49"/>
      <w:r>
        <w:rPr>
          <w:rFonts w:hint="default" w:ascii="Times New Roman" w:hAnsi="Times New Roman" w:cs="Times New Roman"/>
          <w:b/>
          <w:sz w:val="24"/>
          <w:szCs w:val="24"/>
        </w:rPr>
        <w:t>ходимых для предоставления каждой государственной или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к обеспечению доступности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инвалидов указанных объектов в соответствии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законодательством Российской Федерации о социальной защите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инвалидов</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1.3.10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город Белоярский, улица Центральная,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Управления, ответственным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consultantplus://offline/ref=080B863277E92224791B595A09B6F3E5E7774522374E48AB4BFE3F446B44D453213441995EE886969EEF59C2D47C7E79E684FDAAF16E26A301Q2G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consultantplus://offline/ref=080B863277E92224791B595A09B6F3E5E7774522374E48AB4BFE3F446B44D453213441995EE8869494EF59C2D47C7E79E684FDAAF16E26A301Q2G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ответственные за предоставление муниципальной услуги, обязаны иметь при себе бейджи и (или) таблички на рабочих местах с указанием фамилий, имен, отчеств (при наличии) и занимаемых должностей.</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2.15. Показатели доступности и качества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должностными лицами администрации Белоярского района,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2.16.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многофункциональном центре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 Порядок осуществления административных процедур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и сведения о муниципальной услуге доступны через Единый 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всех входящих документов на бумажных носителях изготавливаются электронные образы.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consultantplus://offline/ref=080B863277E92224791B595A09B6F3E5E27A42253E4D48AB4BFE3F446B44D453333419955EEC98969EFA0F939202QAG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апреля 2011 года N 63-ФЗ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2.16.5.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3.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 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многофункциональных центрах</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Исчерпывающий перечень административных процедур</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и регистрация заявления с документами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формирование и направление межведомственных запросов в органы власти и организации,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рассмотрение представленных документов и принятие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Par1066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4 к настоящему административному регламенту.</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с документами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администрацию Белоярского района заявления о предоставлении муниципальной услуги и документов, в том числе посредством Единого или регионального порталов, поступление заявления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прием и регистрацию заявления, поступившего по почте в адрес администрации Белоярского района или представленного заявителем лично в администрацию Белоярского района: специалист администрации Белоярского района, ответственный за регистрацию корреспонденции в приемной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прием и регистрацию заявления, представленного Заявителем лично в Управление или поступившего посредством Единого или регионального порталов: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прием и регистрацию заявления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 в день поступления;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 и необходимых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заявления по почте в адрес администрации Белоярского района или представленного заявителем лично в администрацию Белоярского района специалист администрации Белоярского района, ответственный за регистрацию корреспонденции регистрирует заявление о предоставлении муниципальной услуги в книге регистрации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лично в Управление, посредством Единого или регионального порталов специалист Управления, ответственный за предоставление муниципальной услуги, в течение 1 рабочего дня со дня получения заявления регистрирует заявление о предоставлении муниципальной услуги в системе электронного документооборота;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в МФЦ зарегистрированное заявление о предоставлении муниципальной услуги с приложениями передается в администрацию Белоярского района, в срок не позднее одного рабочего дня со дня приема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Запрещается требовать от заявителя предоставление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consultantplus://offline/ref=080B863277E92224791B595A09B6F3E5E27A45253F4B48AB4BFE3F446B44D4532134419B5BE18DC3CDA0589E902D6D78E084FEA8ED06QFG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"Об организации предоставления государственных и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Зарегистрированное заявление о предоставлении муниципальной услуги передается специалисту Управления,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органы власти и организации, участвующие в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к специалисту Управления,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экспертизу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экспертиза представленных заявителем документов, на предмет наличия документов, установленных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формирование и направление межведомственных запросов в органы власти и организации, участвующие в предоставлении муниципальной услуги в порядке, предусмотренном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consultantplus://offline/ref=080B863277E92224791B595A09B6F3E5E27A45253F4B48AB4BFE3F446B44D453333419955EEC98969EFA0F939202QAG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ответа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подготовки и направления межведомственного запроса о предоставлении информации для предоставления муниципальной услуги с использованием межведомственного электронного взаимодействия не может превышать 3 рабочих дней со дня регистрации заявления и необходимого пакета документов для предоставления муниципальной услуги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или организацию,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формировании и направлении межведомственных запросов является отсутствие документов (сведений), необходимых для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полученные ответы на межведомственные запросы (в случае отсутствия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ответы на межведомственные запросы регистрируются в системе электронного документооборота.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полученные и зарегистрированные в результате межведомственного информационного взаимодействия документы (сведения) приобщаются к заявлению и прилагаемым к нему документам.</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представленных документов и принятие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решения о предоставлении или об отказе в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выполнения административной процедуры является поступившее заявление, документы (сведения), представленные заявителем и полученные в порядке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комплекта документов и подготовка проекта постановления администрации Белоярского района о предоставлении или об отказе в предоставлении муниципальной услуги - не более 15 рабочих дней со дня поступления специалисту Управления, ответственному за предоставление услуги,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принятие решения и подписание постановления администрации Белоярского района о предоставлении или об отказе в предоставлении муниципальной услуги - не более 3 рабочих дней со дня подготовки соответствующего проекта постановления;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регистрация постановления администрации Белоярского района о предоставлении или об отказе в предоставлении муниципальной услуги в системе электронного документооборота - в день принятия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 Управления рассматривает заявление и сведения, содержащиеся в представленных документах, после проверки их полноты и достоверности устанавливает уровень дохода, приходящегося на каждого члена семьи, и стоимость имущества, находящегося в собственности членов семьи и подлежащего налогообложению в соответствии с утвержденным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consultantplus://offline/ref=080B863277E92224791B47571FDAA4EAE074182B3C404BFF13A339133414D206617447CC0FACD39A9CE0139292377179E009Q9G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6 июля 2005 N 57-оз "О регулировании отдельных жилищных отношений в Ханты-Мансийском автономном округе - Югре" порядком определения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 и готовит проект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установлено, что заявитель и члены его семьи являются малоимущими, специалист Управления готовит проект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если заявитель и члены его семьи не являются малоимущими, и (или) в случае наличия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Par373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специалист Управления готовит проект решения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рассмотрение комплекта документов и подготовку проекта постановления администрации Белоярского района о предоставлении или об отказе в предоставлении муниципальной услуги,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принятие решения и подписание постановления администрации Белоярского района о предоставлении или об отказе в предоставлении муниципальной услуги - глава Белоярского района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регистрацию постановления администрации Белоярского района о предоставлении или об отказе в предоставлении муниципальной услуги - специалист администрации Белоярского района, ответственный за регистрацию постановлений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Par376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выполнения административной процедуры является регистрация принятого решения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действия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ограничивается календарным годом, в котором оно принято, при условии, что состав семьи остался неизменным.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регистрация документа в системе электронного документооборота.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3.5.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зарегистрированного решения, являющегося результатом предоставления муниципальной услуги, к специалисту,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выполнение административной процедуры, является специалист,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Специалист, ответственный за предоставление муниципальной услуги, выдает документ, являющийся результатом предоставления муниципальной услуги, заявителю лично либо направляет указанным в заявлении способом.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представления гражданином заявления через филиал МФЦ документ, подтверждающий принятие решения, направляется в филиал МФЦ, если иной способ получения не указан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Критерием принятия решения является оформленный и зарегистрированный документ, являющийся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выполнения административной процедуры является выдача (направление) заявителю решения о признании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 три рабочих дня со дня принятия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заявителю лично в Управлении, подпись заявителя на экземпляре постановления администрации Белоярского района о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документов, являющихся результатом предоставления муниципальной услуги, посредством Единого и регионального порталов, запись о выдаче документов заявителю отображается в Личном кабинете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документов, являющихся результатом предоставления муниципальной услуги, на адрес электронной почты - запись о направлении документов заявителю отображается на экземпляре постановления администрации Белоярского района о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4. Формы контроля исполнения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главой Белоярского района,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Белоярского района.</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проверок полноты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качества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порядок и формы контроля за полнотой и качеством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Контроль за полнотой и качеством предоставления муниципальной услуги включает в себя проведение плановых проверок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Плановые проверки полноты и качества предоставления муниципальной услуги проводятся уполномоченными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4.2.3. Внеплановые проверки полноты и качества предоставления муниципальной услуги проводятся главой Белоярского района либо лицом, его замещающим, на основании жалоб заявителей на решения или действия (бездействие) должностных лиц администрации Белоярского района,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4.2.4. Результаты проверок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за необоснованные межведомственные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администрации Белоярского района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Должностное лицо,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формам контроля за предоставлением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со стороны граждан, их объединений и организаций</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5. Досудебный (внесудебный) порядок обжалования решений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многофункционального центра,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организаций, указанных в части 1.1 статьи 16 Федерального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закона от 27 июля 2010 года N 210-ФЗ "Об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 также их должностных лиц, государственных и муниципальных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служащих, работников</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решение и (или) действие (бездействие)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должностных лиц,</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муниципальных служащих при предоставлении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(далее - жалоба)</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consultantplus://offline/ref=080B863277E92224791B595A09B6F3E5E27A45253F4B48AB4BFE3F446B44D453213441995EE885929EEF59C2D47C7E79E684FDAAF16E26A301Q2G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привлекаемые организации), или их работников.</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Предметом досудебного (внесудебного) обжалования являются решения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привлекаемых организаций, или их работников, в том числе в случаях,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consultantplus://offline/ref=080B863277E92224791B595A09B6F3E5E27A45253F4B48AB4BFE3F446B44D4532134419A5FE18DC3CDA0589E902D6D78E084FEA8ED06QFG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единого портала либо регионального портала,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44" w:name="Par664"/>
      <w:bookmarkEnd w:id="44"/>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МФЦ,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МФЦ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МФЦ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ЕПГУ,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МФЦ,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МФЦ, привлекаемой организацией, учредителем МФЦ, уполномоченными на ее рассмотрение.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МФЦ,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в том числе по телефону, электронной почте, при личном приеме.</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"Признание граждан малоимущими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целях постановки на учет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качестве нуждающихся в жилых помещениях,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предоставляемых по договорам социального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найма из муниципального жилищного фонда"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15 мая 2023 г. N 301</w:t>
      </w:r>
    </w:p>
    <w:p>
      <w:pPr>
        <w:spacing w:beforeLines="0" w:afterLines="0"/>
        <w:jc w:val="left"/>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Главе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(инициалы, фамилия руководителя),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(фамилия, имя, отчество заявителя)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проживающего (ей) по адресу: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контактный телефон: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spacing w:beforeLines="0" w:afterLines="0"/>
        <w:jc w:val="left"/>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bookmarkStart w:id="45" w:name="Par754"/>
      <w:bookmarkEnd w:id="45"/>
      <w:r>
        <w:rPr>
          <w:rFonts w:hint="default" w:ascii="Times New Roman" w:hAnsi="Times New Roman" w:cs="Times New Roman"/>
          <w:sz w:val="24"/>
          <w:szCs w:val="24"/>
        </w:rPr>
        <w:t>Заявление о признании гражданина малоимущим в целях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постановки на учет в качестве нуждающегося в жилом</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помещении, предоставляемом по договору социального найма</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Прошу признать меня и следующих членов моей семьи малоимущими в целях постановки на учет в качестве нуждающихся в жилом помещении, предоставляемом по договору социального найма:</w:t>
      </w:r>
    </w:p>
    <w:p>
      <w:pPr>
        <w:spacing w:beforeLines="0" w:afterLines="0"/>
        <w:ind w:firstLine="54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2324"/>
        <w:gridCol w:w="1909"/>
        <w:gridCol w:w="1077"/>
        <w:gridCol w:w="1361"/>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Фамилия, имя, отчество заявителя, членов семьи (в том числе предыдущие в случае изменения), с указанием даты рождения</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Реквизиты документа, удостоверяющего личность (серия, номер, орган, выдавший документ, дата выдачи)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Степень родства</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Сведения о постановке на учет в налоговом органе (ИНН)</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Номер страхового свидетельства государственного пенсионного страхования (СНИЛС)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Я и члены моей семьи имеем на праве собственности следующее движимое и недвижимое имущество, подлежащее налогообложению, и доход (подлежит обязательному заполнению):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недвижимое имущество:</w:t>
      </w:r>
    </w:p>
    <w:p>
      <w:pPr>
        <w:spacing w:beforeLines="0" w:afterLines="0"/>
        <w:ind w:firstLine="54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231"/>
        <w:gridCol w:w="1024"/>
        <w:gridCol w:w="964"/>
        <w:gridCol w:w="2268"/>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недвижимого имущества</w:t>
            </w: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Площадь (кв. м)</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Доля в праве</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Адрес</w:t>
            </w: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Основание приобретения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движимое имущество (наземное, водное, воздушное), подлежащее государственной регистрации:</w:t>
      </w:r>
    </w:p>
    <w:p>
      <w:pPr>
        <w:spacing w:beforeLines="0" w:afterLines="0"/>
        <w:ind w:firstLine="54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628"/>
        <w:gridCol w:w="2041"/>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Марка, модель транспортного средства, самоходной машины</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Год выпуска</w:t>
            </w: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Государственный регистрационный номер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доходы заявителя:</w:t>
      </w:r>
    </w:p>
    <w:p>
      <w:pPr>
        <w:spacing w:beforeLines="0" w:afterLines="0"/>
        <w:ind w:firstLine="54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5499"/>
        <w:gridCol w:w="3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Вид дохода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Среднемесячная величина дохода (руб.) &lt;**&gt;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Доход по основному месту работы (по справке 2-НДФЛ)1.</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Иные доходы2.</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3.</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4.</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доходы членов семьи заявителя:</w:t>
      </w:r>
    </w:p>
    <w:p>
      <w:pPr>
        <w:spacing w:beforeLines="0" w:afterLines="0"/>
        <w:ind w:firstLine="54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5499"/>
        <w:gridCol w:w="3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Вид дохода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Среднемесячная величина дохода (руб.) &lt;**&gt;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Доход по основному месту работы (по справке 2-НДФЛ)1.</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Иные доходы2.</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3.</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4.</w:t>
            </w:r>
          </w:p>
        </w:tc>
        <w:tc>
          <w:tcPr>
            <w:tcW w:w="54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&lt;*&gt; Указывается основание приобретения (покупка, мена, дарение, наследование, приватизация и другие).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&lt;**&gt; Для доходов, полученных в иностранной валюте, величина дохода учитывается в рублях по курсу Банка России на дату получения дохода. Я (мы) даю (ем) согласие на проверку указанных в заявлении сведений и на запрос документов, необходимых для рассмотрения заявления.</w:t>
      </w:r>
    </w:p>
    <w:p>
      <w:pPr>
        <w:spacing w:beforeLines="0" w:afterLines="0"/>
        <w:ind w:firstLine="54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Решение  о  признании  (об отказе в признании) меня и членов моей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малоимущими  в  целях  постановки  на  учет  в качестве нуждающихся в жилых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помещениях,    предоставляемых    по   договорам   социального   найма   из</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муниципального     жилищного     фонда,     прошу    выдать    мне    путем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 (указать каким способом: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лично в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лично через Многофункциональный центр,</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посредством почтовой связи (с указанием адреса),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посредством Единого портала).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 заявлению прилагаю следующие документы: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Заявитель 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(расшифровка)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Члены семьи: 1. 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(расшифровка)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(расшифровка)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(расшифровка)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4. 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(расшифровка)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 _______________ 20__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принял специалист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 ___________________ 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(Ф.И.О.)</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 _______________ 20__ года</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 предоставлению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"Признание граждан малоимущими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целях постановки на учет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качестве нуждающихся в жилых помещениях,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предоставляемых по договорам социального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найма из муниципального жилищного фонда"</w:t>
      </w:r>
    </w:p>
    <w:p>
      <w:pPr>
        <w:spacing w:beforeLines="0" w:afterLines="0"/>
        <w:jc w:val="left"/>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46" w:name="Par934"/>
      <w:bookmarkEnd w:id="46"/>
      <w:r>
        <w:rPr>
          <w:rFonts w:hint="default" w:ascii="Times New Roman" w:hAnsi="Times New Roman" w:cs="Times New Roman"/>
          <w:sz w:val="24"/>
          <w:szCs w:val="24"/>
        </w:rPr>
        <w:t xml:space="preserve">                                 Сведения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зарегистрированных совместно с заявителем в жилом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помещении гражданах</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сообщаю,  что  зарегистрирован  совместно  с  членами семьи (супруги, дети,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родители) по адресу: 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основании 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следующим составом:</w:t>
      </w:r>
    </w:p>
    <w:p>
      <w:pPr>
        <w:spacing w:beforeLines="0" w:afterLines="0"/>
        <w:ind w:firstLine="54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40"/>
        <w:gridCol w:w="3708"/>
        <w:gridCol w:w="1814"/>
        <w:gridCol w:w="3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37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Фамилия, имя, отчество заявителя, членов семьи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 случае изменения фамилии, имени отчества в скобках указать предыдущие)</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Родственные отношения</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Адрес фактического места жительства с указанием оснований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7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708" w:type="dxa"/>
            <w:tcBorders>
              <w:top w:val="single" w:color="auto" w:sz="4" w:space="0"/>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заявитель</w:t>
            </w:r>
          </w:p>
        </w:tc>
        <w:tc>
          <w:tcPr>
            <w:tcW w:w="3005" w:type="dxa"/>
            <w:tcBorders>
              <w:top w:val="single" w:color="auto" w:sz="4" w:space="0"/>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3708"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005" w:type="dxa"/>
            <w:tcBorders>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708" w:type="dxa"/>
            <w:tcBorders>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14" w:type="dxa"/>
            <w:tcBorders>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3005" w:type="dxa"/>
            <w:tcBorders>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r>
    </w:tbl>
    <w:p>
      <w:pPr>
        <w:spacing w:beforeLines="0" w:afterLines="0"/>
        <w:ind w:firstLine="54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уведомлен(а) о том, что исключение совместно проживающих членов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(супруги,  дети, родители) (зарегистрированных по одному адресу) из состава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семьи,  указанного  в  заявлении  и в настоящих сведениях, не допускается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может повлечь отказ в предоставлении услуги.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 (подпись) ___________________________ (фамилия, И.О.)</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_____________________         Подпись _________________</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 предоставлению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"Признание граждан малоимущими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целях постановки на учет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качестве нуждающихся в жилых помещениях,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предоставляемых по договорам социального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найма из муниципального жилищного фонда"</w:t>
      </w:r>
    </w:p>
    <w:p>
      <w:pPr>
        <w:spacing w:beforeLines="0" w:afterLines="0"/>
        <w:jc w:val="left"/>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sz w:val="24"/>
          <w:szCs w:val="24"/>
        </w:rPr>
      </w:pPr>
      <w:bookmarkStart w:id="47" w:name="Par1020"/>
      <w:bookmarkEnd w:id="47"/>
      <w:r>
        <w:rPr>
          <w:rFonts w:hint="default" w:ascii="Times New Roman" w:hAnsi="Times New Roman" w:cs="Times New Roman"/>
          <w:sz w:val="24"/>
          <w:szCs w:val="24"/>
        </w:rPr>
        <w:t>Согласие на обработку персональных данных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(для совершеннолетних граждан)</w:t>
      </w:r>
    </w:p>
    <w:p>
      <w:pPr>
        <w:spacing w:beforeLines="0" w:afterLines="0"/>
        <w:jc w:val="left"/>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Я, нижеподписавшийся, __________________________________ (ФИО полностью), проживающий по адресу: ________________________________, зарегистрированный по месту жительства по адресу: ________________________________, паспорт: серия ________________, номер ___________, выдан _____________________________________________,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consultantplus://offline/ref=080B863277E92224791B595A09B6F3E5E27C4F243E4948AB4BFE3F446B44D453213441995EE8849094EF59C2D47C7E79E684FDAAF16E26A301Q2G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27.07.2006 N 152-ФЗ "О персональных данных" подтверждаю свое согласие на обработку администрацией Белоярского района (далее - Оператор), уполномоченными органами государственной власти и органами местного самоуправления моих персональных данных, включающих: фамилию, имя, отчество, пол, дату рождения, адрес проживания, контактный телефон, а также любых других персональных данных, необходимых для рассмотрения моего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документы, необходимые для рассмотрения заявления и принятия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Оператор имеет право во исполнение своих обязательств по оказанию гражданам государственной поддержки 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Настоящее согласие дано мною "___" ___________ 202__ года и действует бессрочно.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58"/>
        <w:gridCol w:w="1474"/>
        <w:gridCol w:w="4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8" w:type="dxa"/>
            <w:tcBorders>
              <w:bottom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474" w:type="dxa"/>
            <w:tcBorders>
              <w:tl2br w:val="nil"/>
              <w:tr2bl w:val="nil"/>
            </w:tcBorders>
            <w:noWrap w:val="0"/>
            <w:vAlign w:val="top"/>
          </w:tcPr>
          <w:p>
            <w:pPr>
              <w:spacing w:beforeLines="0" w:afterLines="0"/>
              <w:rPr>
                <w:rFonts w:hint="default" w:ascii="Times New Roman" w:hAnsi="Times New Roman" w:cs="Times New Roman"/>
                <w:sz w:val="24"/>
                <w:szCs w:val="24"/>
              </w:rPr>
            </w:pPr>
          </w:p>
        </w:tc>
        <w:tc>
          <w:tcPr>
            <w:tcW w:w="4139" w:type="dxa"/>
            <w:tcBorders>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8" w:type="dxa"/>
            <w:tcBorders>
              <w:top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(подпись)</w:t>
            </w:r>
          </w:p>
        </w:tc>
        <w:tc>
          <w:tcPr>
            <w:tcW w:w="1474" w:type="dxa"/>
            <w:tcBorders>
              <w:tl2br w:val="nil"/>
              <w:tr2bl w:val="nil"/>
            </w:tcBorders>
            <w:noWrap w:val="0"/>
            <w:vAlign w:val="top"/>
          </w:tcPr>
          <w:p>
            <w:pPr>
              <w:spacing w:beforeLines="0" w:afterLines="0"/>
              <w:rPr>
                <w:rFonts w:hint="default" w:ascii="Times New Roman" w:hAnsi="Times New Roman" w:cs="Times New Roman"/>
                <w:sz w:val="24"/>
                <w:szCs w:val="24"/>
              </w:rPr>
            </w:pPr>
          </w:p>
        </w:tc>
        <w:tc>
          <w:tcPr>
            <w:tcW w:w="4139" w:type="dxa"/>
            <w:tcBorders>
              <w:top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(расшифровка подписи)</w:t>
            </w:r>
          </w:p>
        </w:tc>
      </w:tr>
    </w:tbl>
    <w:p>
      <w:pPr>
        <w:spacing w:beforeLines="0" w:afterLines="0"/>
        <w:jc w:val="center"/>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sz w:val="24"/>
          <w:szCs w:val="24"/>
        </w:rPr>
      </w:pPr>
      <w:r>
        <w:rPr>
          <w:rFonts w:hint="default" w:ascii="Times New Roman" w:hAnsi="Times New Roman" w:cs="Times New Roman"/>
          <w:sz w:val="24"/>
          <w:szCs w:val="24"/>
        </w:rPr>
        <w:t>Согласие на обработку персональных данных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(для несовершеннолетних граждан)</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Я, нижеподписавшийся, __________________________________ (ФИО родителя полностью), проживающий по адресу: ______________________________________, зарегистрированный по месту жительства по адресу: ______________________________, паспорт: серия ________________, номер ________________________, выдан _____________________________________________, являясь родителем несовершеннолетнего лица _________________________________________ (ФИО несовершеннолетнего лица полностью), дата рождения _________________________________________ проживающего по адресу: _________________________________________________, зарегистрированного по адресу ______________________________________, документ, удостоверяющий личность ________________________________________ (номер, серия, дата выдачи и наименование органа, выдавшего документ)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consultantplus://offline/ref=080B863277E92224791B595A09B6F3E5E27C4F243E4948AB4BFE3F446B44D453213441995EE8849094EF59C2D47C7E79E684FDAAF16E26A301Q2G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27.07.2006 N 152-ФЗ "О персональных данных" подтверждаю свое согласие на обработку администрацией Белоярского района (далее - Оператор), уполномоченными органами государственной власти и органами местного самоуправления персональных данных моего ребенка, включающих: фамилию, имя, отчество, пол, дату рождения, адрес проживания, серию, номер документа, удостоверяющего личность, дату выдачи и наименование органа, выдавшего документ, а также любых других персональных данных, необходимых для рассмотрения моего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персональные данные моего ребенка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документы, необходимые для рассмотрения заявления и принятия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Оператор имеет право во исполнение своих обязательств по оказанию гражданам государственной поддержки на обмен (прием и передачу) персональными данными моего ребенка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Настоящее согласие дано мною "___" ___________202__ года и действует бессрочно.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58"/>
        <w:gridCol w:w="1474"/>
        <w:gridCol w:w="4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8" w:type="dxa"/>
            <w:tcBorders>
              <w:bottom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p>
        </w:tc>
        <w:tc>
          <w:tcPr>
            <w:tcW w:w="1474" w:type="dxa"/>
            <w:tcBorders>
              <w:tl2br w:val="nil"/>
              <w:tr2bl w:val="nil"/>
            </w:tcBorders>
            <w:noWrap w:val="0"/>
            <w:vAlign w:val="top"/>
          </w:tcPr>
          <w:p>
            <w:pPr>
              <w:spacing w:beforeLines="0" w:afterLines="0"/>
              <w:rPr>
                <w:rFonts w:hint="default" w:ascii="Times New Roman" w:hAnsi="Times New Roman" w:cs="Times New Roman"/>
                <w:sz w:val="24"/>
                <w:szCs w:val="24"/>
              </w:rPr>
            </w:pPr>
          </w:p>
        </w:tc>
        <w:tc>
          <w:tcPr>
            <w:tcW w:w="4139" w:type="dxa"/>
            <w:tcBorders>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8" w:type="dxa"/>
            <w:tcBorders>
              <w:top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(подпись родителя)</w:t>
            </w:r>
          </w:p>
        </w:tc>
        <w:tc>
          <w:tcPr>
            <w:tcW w:w="1474" w:type="dxa"/>
            <w:tcBorders>
              <w:tl2br w:val="nil"/>
              <w:tr2bl w:val="nil"/>
            </w:tcBorders>
            <w:noWrap w:val="0"/>
            <w:vAlign w:val="top"/>
          </w:tcPr>
          <w:p>
            <w:pPr>
              <w:spacing w:beforeLines="0" w:afterLines="0"/>
              <w:rPr>
                <w:rFonts w:hint="default" w:ascii="Times New Roman" w:hAnsi="Times New Roman" w:cs="Times New Roman"/>
                <w:sz w:val="24"/>
                <w:szCs w:val="24"/>
              </w:rPr>
            </w:pPr>
          </w:p>
        </w:tc>
        <w:tc>
          <w:tcPr>
            <w:tcW w:w="4139" w:type="dxa"/>
            <w:tcBorders>
              <w:top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(расшифровка подписи)</w:t>
            </w:r>
          </w:p>
        </w:tc>
      </w:tr>
    </w:tbl>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4</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"Признание граждан малоимущими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целях постановки на учет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качестве нуждающихся в жилых помещениях,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предоставляемых по договорам социального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найма из муниципального жилищного фонда"</w:t>
      </w:r>
    </w:p>
    <w:p>
      <w:pPr>
        <w:spacing w:beforeLines="0" w:afterLines="0"/>
        <w:jc w:val="lef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48" w:name="Par1066"/>
      <w:bookmarkEnd w:id="48"/>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position w:val="-218"/>
          <w:sz w:val="24"/>
          <w:szCs w:val="24"/>
        </w:rPr>
        <w:drawing>
          <wp:inline distT="0" distB="0" distL="114300" distR="114300">
            <wp:extent cx="3973830" cy="2877185"/>
            <wp:effectExtent l="0" t="0" r="7620" b="1841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3973830" cy="2877185"/>
                    </a:xfrm>
                    <a:prstGeom prst="rect">
                      <a:avLst/>
                    </a:prstGeom>
                    <a:noFill/>
                    <a:ln>
                      <a:noFill/>
                    </a:ln>
                  </pic:spPr>
                </pic:pic>
              </a:graphicData>
            </a:graphic>
          </wp:inline>
        </w:drawing>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440" w:right="566" w:bottom="1440" w:left="113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86D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2023-12-04T06:16:53Z</dcterms:created>
  <dc:creator>YagodkaYV</dc:creator>
  <cp:lastModifiedBy>YagodkaYV</cp:lastModifiedBy>
  <dcterms:modified xsi:type="dcterms:W3CDTF">2023-12-04T06:18:23Z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95CF0207A62D4DB487BF1D2C4D601A42_13</vt:lpwstr>
  </property>
</Properties>
</file>