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33B2" w:rsidRDefault="00EA6AE0">
      <w:pPr>
        <w:jc w:val="center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643890" cy="8826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3B2" w:rsidRDefault="00D5192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F33B2" w:rsidRDefault="00D5192A">
      <w:pPr>
        <w:jc w:val="right"/>
        <w:rPr>
          <w:b/>
          <w:sz w:val="22"/>
          <w:szCs w:val="22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8F33B2" w:rsidRPr="007F6FBE" w:rsidRDefault="00D5192A">
      <w:pPr>
        <w:jc w:val="center"/>
        <w:rPr>
          <w:b/>
          <w:sz w:val="20"/>
          <w:szCs w:val="20"/>
        </w:rPr>
      </w:pPr>
      <w:r w:rsidRPr="007F6FBE">
        <w:rPr>
          <w:b/>
          <w:sz w:val="22"/>
          <w:szCs w:val="22"/>
        </w:rPr>
        <w:t>БЕЛОЯРСКИЙ РАЙОН</w:t>
      </w:r>
    </w:p>
    <w:p w:rsidR="008F33B2" w:rsidRPr="007F6FBE" w:rsidRDefault="00D5192A">
      <w:pPr>
        <w:keepNext/>
        <w:jc w:val="center"/>
        <w:rPr>
          <w:b/>
        </w:rPr>
      </w:pPr>
      <w:r w:rsidRPr="007F6FBE">
        <w:rPr>
          <w:b/>
          <w:sz w:val="20"/>
          <w:szCs w:val="20"/>
        </w:rPr>
        <w:t>ХАНТЫ-МАНСИЙСКИЙ АВТОНОМНЫЙ ОКРУГ – ЮГРА</w:t>
      </w:r>
    </w:p>
    <w:p w:rsidR="008F33B2" w:rsidRPr="007F6FBE" w:rsidRDefault="008F33B2">
      <w:pPr>
        <w:jc w:val="center"/>
        <w:rPr>
          <w:b/>
        </w:rPr>
      </w:pPr>
    </w:p>
    <w:p w:rsidR="008F33B2" w:rsidRPr="007F6FBE" w:rsidRDefault="00D5192A">
      <w:pPr>
        <w:keepNext/>
        <w:jc w:val="center"/>
        <w:rPr>
          <w:b/>
        </w:rPr>
      </w:pPr>
      <w:r w:rsidRPr="007F6FBE">
        <w:rPr>
          <w:b/>
          <w:sz w:val="28"/>
          <w:szCs w:val="28"/>
        </w:rPr>
        <w:t>АДМИНИСТРАЦИЯ БЕЛОЯРСКОГО РАЙОНА</w:t>
      </w:r>
    </w:p>
    <w:p w:rsidR="008F33B2" w:rsidRPr="007F6FBE" w:rsidRDefault="008F33B2">
      <w:pPr>
        <w:jc w:val="center"/>
        <w:rPr>
          <w:b/>
        </w:rPr>
      </w:pPr>
    </w:p>
    <w:p w:rsidR="008F33B2" w:rsidRPr="007F6FBE" w:rsidRDefault="00D5192A">
      <w:pPr>
        <w:keepNext/>
        <w:jc w:val="center"/>
      </w:pPr>
      <w:r w:rsidRPr="007F6FBE">
        <w:rPr>
          <w:b/>
          <w:sz w:val="28"/>
          <w:szCs w:val="20"/>
        </w:rPr>
        <w:t>ПОСТАНОВЛЕНИЕ</w:t>
      </w:r>
    </w:p>
    <w:p w:rsidR="008F33B2" w:rsidRPr="007F6FBE" w:rsidRDefault="008F33B2">
      <w:pPr>
        <w:jc w:val="center"/>
      </w:pPr>
    </w:p>
    <w:p w:rsidR="008F33B2" w:rsidRPr="007F6FBE" w:rsidRDefault="008F33B2">
      <w:pPr>
        <w:jc w:val="center"/>
      </w:pPr>
    </w:p>
    <w:p w:rsidR="008F33B2" w:rsidRPr="007F6FBE" w:rsidRDefault="009E7C14">
      <w:pPr>
        <w:spacing w:after="120"/>
        <w:rPr>
          <w:bCs/>
          <w:sz w:val="22"/>
          <w:szCs w:val="22"/>
        </w:rPr>
      </w:pPr>
      <w:r>
        <w:t xml:space="preserve">от      февраля </w:t>
      </w:r>
      <w:r w:rsidR="00D5192A" w:rsidRPr="007F6FBE">
        <w:t xml:space="preserve"> 202</w:t>
      </w:r>
      <w:r>
        <w:t>2</w:t>
      </w:r>
      <w:r w:rsidR="00D5192A" w:rsidRPr="007F6FBE">
        <w:t xml:space="preserve"> года</w:t>
      </w:r>
      <w:r w:rsidR="00D5192A" w:rsidRPr="007F6FBE">
        <w:tab/>
        <w:t xml:space="preserve">             </w:t>
      </w:r>
      <w:r w:rsidR="00D5192A" w:rsidRPr="007F6FBE">
        <w:tab/>
      </w:r>
      <w:r w:rsidR="00D5192A" w:rsidRPr="007F6FBE">
        <w:tab/>
      </w:r>
      <w:r w:rsidR="00D5192A" w:rsidRPr="007F6FBE">
        <w:tab/>
      </w:r>
      <w:r w:rsidR="00D5192A" w:rsidRPr="007F6FBE">
        <w:tab/>
        <w:t xml:space="preserve">                                      № </w:t>
      </w:r>
    </w:p>
    <w:p w:rsidR="008F33B2" w:rsidRPr="007F6FBE" w:rsidRDefault="008F33B2">
      <w:pPr>
        <w:autoSpaceDE w:val="0"/>
        <w:jc w:val="center"/>
        <w:rPr>
          <w:bCs/>
          <w:sz w:val="22"/>
          <w:szCs w:val="22"/>
        </w:rPr>
      </w:pPr>
    </w:p>
    <w:p w:rsidR="008F33B2" w:rsidRPr="007F6FBE" w:rsidRDefault="00D5192A">
      <w:pPr>
        <w:jc w:val="center"/>
        <w:rPr>
          <w:b/>
        </w:rPr>
      </w:pPr>
      <w:r w:rsidRPr="007F6FBE">
        <w:rPr>
          <w:b/>
        </w:rPr>
        <w:t>О внесении изменений в приложение к постановлению администрации</w:t>
      </w:r>
    </w:p>
    <w:p w:rsidR="008F33B2" w:rsidRPr="007F6FBE" w:rsidRDefault="00D5192A">
      <w:pPr>
        <w:jc w:val="center"/>
        <w:rPr>
          <w:bCs/>
          <w:sz w:val="22"/>
          <w:szCs w:val="22"/>
        </w:rPr>
      </w:pPr>
      <w:r w:rsidRPr="007F6FBE">
        <w:rPr>
          <w:b/>
        </w:rPr>
        <w:t xml:space="preserve"> Белоярского района от 31 октября 2018 года № 1037</w:t>
      </w:r>
    </w:p>
    <w:p w:rsidR="008F33B2" w:rsidRPr="007F6FBE" w:rsidRDefault="008F33B2">
      <w:pPr>
        <w:autoSpaceDE w:val="0"/>
        <w:jc w:val="center"/>
        <w:rPr>
          <w:bCs/>
          <w:sz w:val="22"/>
          <w:szCs w:val="22"/>
        </w:rPr>
      </w:pPr>
    </w:p>
    <w:p w:rsidR="00C14977" w:rsidRPr="007F6FBE" w:rsidRDefault="00D5192A" w:rsidP="00C14977">
      <w:pPr>
        <w:ind w:firstLine="720"/>
        <w:jc w:val="both"/>
      </w:pPr>
      <w:r w:rsidRPr="007F6FBE">
        <w:t>В соответствии с постановлением администрации Белоярского района от   3 сентября 2018 года № 776 «Об утверждении Порядка принятия решений о разработке, формировании и реализации муниципальных пр</w:t>
      </w:r>
      <w:r w:rsidR="00C14977" w:rsidRPr="007F6FBE">
        <w:t xml:space="preserve">ограмм Белоярского </w:t>
      </w:r>
      <w:proofErr w:type="gramStart"/>
      <w:r w:rsidR="00C14977" w:rsidRPr="007F6FBE">
        <w:t xml:space="preserve">района» </w:t>
      </w:r>
      <w:r w:rsidRPr="007F6FBE">
        <w:t xml:space="preserve"> п</w:t>
      </w:r>
      <w:proofErr w:type="gramEnd"/>
      <w:r w:rsidRPr="007F6FBE">
        <w:t xml:space="preserve"> о с т а н о в л я ю:</w:t>
      </w:r>
    </w:p>
    <w:p w:rsidR="008F33B2" w:rsidRPr="007F6FBE" w:rsidRDefault="00C14977" w:rsidP="00C14977">
      <w:pPr>
        <w:ind w:firstLine="720"/>
        <w:jc w:val="both"/>
      </w:pPr>
      <w:r w:rsidRPr="007F6FBE">
        <w:t xml:space="preserve">1. </w:t>
      </w:r>
      <w:r w:rsidR="00D5192A" w:rsidRPr="007F6FBE">
        <w:t>Внести в приложение «Муниципальн</w:t>
      </w:r>
      <w:r w:rsidR="00C5753E" w:rsidRPr="007F6FBE">
        <w:t>ая программа Белоярского района</w:t>
      </w:r>
      <w:r w:rsidRPr="007F6FBE">
        <w:t xml:space="preserve"> </w:t>
      </w:r>
      <w:r w:rsidR="00D5192A" w:rsidRPr="007F6FBE">
        <w:rPr>
          <w:bCs/>
        </w:rPr>
        <w:t>«Развитие агропромышленного комплекса»</w:t>
      </w:r>
      <w:r w:rsidR="00D5192A" w:rsidRPr="007F6FBE">
        <w:t xml:space="preserve"> к постановлению администрации Белоярского района </w:t>
      </w:r>
      <w:r w:rsidRPr="007F6FBE">
        <w:t xml:space="preserve">        </w:t>
      </w:r>
      <w:r w:rsidR="00D5192A" w:rsidRPr="007F6FBE">
        <w:t>от 31 октября 2018 года № 1037 «Об утверждении муниципальной программы Белоярского района «Развитие агропромышленного комплекса» (далее – Программа) следующие изменения:</w:t>
      </w:r>
    </w:p>
    <w:p w:rsidR="00E366E2" w:rsidRDefault="00D5192A">
      <w:pPr>
        <w:autoSpaceDE w:val="0"/>
        <w:jc w:val="both"/>
      </w:pPr>
      <w:r w:rsidRPr="007F6FBE">
        <w:t xml:space="preserve">        </w:t>
      </w:r>
      <w:r w:rsidR="001C2C95">
        <w:t xml:space="preserve">    1</w:t>
      </w:r>
      <w:r w:rsidR="00FF7681" w:rsidRPr="007F6FBE">
        <w:t>)</w:t>
      </w:r>
      <w:r w:rsidRPr="007F6FBE">
        <w:t xml:space="preserve"> </w:t>
      </w:r>
      <w:r w:rsidR="00E366E2">
        <w:t xml:space="preserve"> </w:t>
      </w:r>
      <w:r w:rsidR="00E366E2" w:rsidRPr="0006463E">
        <w:t xml:space="preserve">позицию </w:t>
      </w:r>
      <w:r w:rsidR="00AB1DA9" w:rsidRPr="0006463E">
        <w:t>«</w:t>
      </w:r>
      <w:r w:rsidR="006A1755" w:rsidRPr="0006463E">
        <w:t>С</w:t>
      </w:r>
      <w:r w:rsidR="00E366E2" w:rsidRPr="0006463E">
        <w:t>оисполнители муниципальной программы</w:t>
      </w:r>
      <w:r w:rsidR="00AB1DA9" w:rsidRPr="0006463E">
        <w:t>»</w:t>
      </w:r>
      <w:r w:rsidR="00E366E2" w:rsidRPr="0006463E">
        <w:t xml:space="preserve"> </w:t>
      </w:r>
      <w:r w:rsidR="006A1755" w:rsidRPr="0006463E">
        <w:t>п</w:t>
      </w:r>
      <w:r w:rsidR="00E366E2" w:rsidRPr="0006463E">
        <w:t>аспорта Программы изложить в следующей редакции:</w:t>
      </w:r>
    </w:p>
    <w:p w:rsidR="00E366E2" w:rsidRDefault="00E366E2">
      <w:pPr>
        <w:autoSpaceDE w:val="0"/>
        <w:jc w:val="both"/>
      </w:pPr>
      <w:r>
        <w:t>«</w:t>
      </w:r>
    </w:p>
    <w:tbl>
      <w:tblPr>
        <w:tblStyle w:val="afffb"/>
        <w:tblW w:w="0" w:type="auto"/>
        <w:tblLook w:val="04A0" w:firstRow="1" w:lastRow="0" w:firstColumn="1" w:lastColumn="0" w:noHBand="0" w:noVBand="1"/>
      </w:tblPr>
      <w:tblGrid>
        <w:gridCol w:w="3510"/>
        <w:gridCol w:w="6343"/>
      </w:tblGrid>
      <w:tr w:rsidR="00E366E2" w:rsidTr="00E366E2">
        <w:tc>
          <w:tcPr>
            <w:tcW w:w="3510" w:type="dxa"/>
          </w:tcPr>
          <w:p w:rsidR="00E366E2" w:rsidRDefault="00E366E2">
            <w:pPr>
              <w:autoSpaceDE w:val="0"/>
              <w:jc w:val="both"/>
            </w:pPr>
            <w:r>
              <w:t xml:space="preserve"> Соисполнители </w:t>
            </w:r>
          </w:p>
          <w:p w:rsidR="00E366E2" w:rsidRDefault="00E366E2">
            <w:pPr>
              <w:autoSpaceDE w:val="0"/>
              <w:jc w:val="both"/>
            </w:pPr>
            <w:r>
              <w:t>муниципальной программы</w:t>
            </w:r>
          </w:p>
        </w:tc>
        <w:tc>
          <w:tcPr>
            <w:tcW w:w="6343" w:type="dxa"/>
          </w:tcPr>
          <w:p w:rsidR="00E366E2" w:rsidRPr="00E366E2" w:rsidRDefault="00E366E2" w:rsidP="00E366E2">
            <w:pPr>
              <w:suppressAutoHyphens w:val="0"/>
              <w:jc w:val="both"/>
              <w:rPr>
                <w:lang w:eastAsia="ru-RU"/>
              </w:rPr>
            </w:pPr>
            <w:r w:rsidRPr="00E366E2">
              <w:rPr>
                <w:lang w:eastAsia="ru-RU"/>
              </w:rPr>
              <w:t>Управление жилищно-коммунального хозяйства администрации Белоярского района (далее – УЖКХ);</w:t>
            </w:r>
          </w:p>
          <w:p w:rsidR="00E366E2" w:rsidRDefault="00E366E2" w:rsidP="00E366E2">
            <w:pPr>
              <w:autoSpaceDE w:val="0"/>
              <w:jc w:val="both"/>
              <w:rPr>
                <w:lang w:eastAsia="ru-RU"/>
              </w:rPr>
            </w:pPr>
            <w:r w:rsidRPr="00E366E2">
              <w:rPr>
                <w:lang w:eastAsia="ru-RU"/>
              </w:rPr>
              <w:t>Комитет муниципальной собственности администрации Белоярского района (далее – КМС)</w:t>
            </w:r>
            <w:r>
              <w:rPr>
                <w:lang w:eastAsia="ru-RU"/>
              </w:rPr>
              <w:t>;</w:t>
            </w:r>
          </w:p>
          <w:p w:rsidR="00E366E2" w:rsidRDefault="00AB1DA9" w:rsidP="00E366E2">
            <w:pPr>
              <w:autoSpaceDE w:val="0"/>
              <w:jc w:val="both"/>
            </w:pPr>
            <w:r w:rsidRPr="0006463E">
              <w:t>Упр</w:t>
            </w:r>
            <w:r w:rsidR="006A1755" w:rsidRPr="0006463E">
              <w:t>а</w:t>
            </w:r>
            <w:r w:rsidRPr="0006463E">
              <w:t xml:space="preserve">вление капитального строительства </w:t>
            </w:r>
            <w:r w:rsidR="006A1755" w:rsidRPr="0006463E">
              <w:rPr>
                <w:lang w:eastAsia="ru-RU"/>
              </w:rPr>
              <w:t>администрации Белоярского района</w:t>
            </w:r>
            <w:r w:rsidR="006A1755" w:rsidRPr="00E366E2">
              <w:rPr>
                <w:lang w:eastAsia="ru-RU"/>
              </w:rPr>
              <w:t xml:space="preserve"> </w:t>
            </w:r>
            <w:r>
              <w:t>(далее – УКС).</w:t>
            </w:r>
          </w:p>
        </w:tc>
      </w:tr>
    </w:tbl>
    <w:p w:rsidR="00E366E2" w:rsidRDefault="00AB1DA9" w:rsidP="006A1755">
      <w:pPr>
        <w:autoSpaceDE w:val="0"/>
        <w:jc w:val="right"/>
      </w:pPr>
      <w:r w:rsidRPr="0006463E">
        <w:t>»</w:t>
      </w:r>
      <w:r w:rsidR="006A1755" w:rsidRPr="0006463E">
        <w:t>;</w:t>
      </w:r>
    </w:p>
    <w:p w:rsidR="00E366E2" w:rsidRDefault="00E366E2">
      <w:pPr>
        <w:autoSpaceDE w:val="0"/>
        <w:jc w:val="both"/>
      </w:pPr>
    </w:p>
    <w:p w:rsidR="008F33B2" w:rsidRPr="007F6FBE" w:rsidRDefault="0098585F" w:rsidP="0098585F">
      <w:pPr>
        <w:autoSpaceDE w:val="0"/>
        <w:ind w:firstLine="708"/>
        <w:jc w:val="both"/>
      </w:pPr>
      <w:r>
        <w:t>2)</w:t>
      </w:r>
      <w:r w:rsidR="006A1755">
        <w:t xml:space="preserve"> </w:t>
      </w:r>
      <w:r w:rsidR="00D5192A" w:rsidRPr="007F6FBE">
        <w:t xml:space="preserve">позицию </w:t>
      </w:r>
      <w:r w:rsidR="00FF7681" w:rsidRPr="007F6FBE">
        <w:t>«</w:t>
      </w:r>
      <w:r w:rsidR="00AB1DA9">
        <w:t>Параметры финансового обеспеч</w:t>
      </w:r>
      <w:r w:rsidR="006A1755">
        <w:t xml:space="preserve">ения муниципальной программы»  </w:t>
      </w:r>
      <w:r w:rsidR="006A1755" w:rsidRPr="0006463E">
        <w:t>п</w:t>
      </w:r>
      <w:r w:rsidR="00AB1DA9" w:rsidRPr="0006463E">
        <w:t>аспо</w:t>
      </w:r>
      <w:r w:rsidR="00AB1DA9">
        <w:t xml:space="preserve">рта </w:t>
      </w:r>
      <w:r w:rsidR="00AA29A7">
        <w:t xml:space="preserve"> </w:t>
      </w:r>
      <w:r w:rsidR="00D5192A" w:rsidRPr="007F6FBE">
        <w:t>Программы изложить в следующей редакции:</w:t>
      </w:r>
    </w:p>
    <w:p w:rsidR="00C14977" w:rsidRPr="007F6FBE" w:rsidRDefault="00FF7681">
      <w:pPr>
        <w:autoSpaceDE w:val="0"/>
        <w:jc w:val="both"/>
      </w:pPr>
      <w:r w:rsidRPr="007F6FBE">
        <w:t>«</w:t>
      </w: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0"/>
        <w:gridCol w:w="6620"/>
      </w:tblGrid>
      <w:tr w:rsidR="00C14977" w:rsidRPr="007F6FBE" w:rsidTr="00C14977">
        <w:tc>
          <w:tcPr>
            <w:tcW w:w="2500" w:type="dxa"/>
          </w:tcPr>
          <w:p w:rsidR="00AB1DA9" w:rsidRPr="00AF4BA1" w:rsidRDefault="00AB1DA9" w:rsidP="00AB1DA9">
            <w:r w:rsidRPr="00AF4BA1">
              <w:t>Параметры финансового обеспечения муниципальной программы</w:t>
            </w:r>
          </w:p>
          <w:p w:rsidR="00C14977" w:rsidRPr="007F6FBE" w:rsidRDefault="00C14977" w:rsidP="00C14977">
            <w:pPr>
              <w:jc w:val="both"/>
            </w:pPr>
          </w:p>
        </w:tc>
        <w:tc>
          <w:tcPr>
            <w:tcW w:w="6620" w:type="dxa"/>
          </w:tcPr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Общий объём финансирования муниципальной программы на              2019</w:t>
            </w:r>
            <w:r w:rsidR="000F45EB">
              <w:rPr>
                <w:bCs/>
              </w:rPr>
              <w:t xml:space="preserve"> </w:t>
            </w:r>
            <w:r w:rsidRPr="007F6FBE">
              <w:rPr>
                <w:bCs/>
              </w:rPr>
              <w:t xml:space="preserve">–2024 годы составляет  </w:t>
            </w:r>
            <w:r w:rsidR="0098585F">
              <w:rPr>
                <w:bCs/>
              </w:rPr>
              <w:t>228 3</w:t>
            </w:r>
            <w:r>
              <w:rPr>
                <w:bCs/>
              </w:rPr>
              <w:t>50,7 тыс.</w:t>
            </w:r>
            <w:r w:rsidRPr="007F6FBE">
              <w:rPr>
                <w:bCs/>
              </w:rPr>
              <w:t xml:space="preserve"> рублей, в том числе: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 xml:space="preserve">1) за счёт средств </w:t>
            </w:r>
            <w:r w:rsidRPr="0006463E">
              <w:rPr>
                <w:bCs/>
              </w:rPr>
              <w:t>бюджета Ханты-Мансийского автономного округа – Югры (далее</w:t>
            </w:r>
            <w:r w:rsidRPr="007F6FBE">
              <w:rPr>
                <w:bCs/>
              </w:rPr>
              <w:t xml:space="preserve"> – бюджет автономного округа) – </w:t>
            </w:r>
            <w:r>
              <w:rPr>
                <w:bCs/>
              </w:rPr>
              <w:t>130 999,8</w:t>
            </w:r>
            <w:r w:rsidRPr="007F6FBE">
              <w:rPr>
                <w:bCs/>
              </w:rPr>
              <w:t xml:space="preserve"> тыс. рублей, в том числе: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2019 год – 25 580,1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2020 год – 26 463,3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2021 год – 28</w:t>
            </w:r>
            <w:r>
              <w:rPr>
                <w:bCs/>
              </w:rPr>
              <w:t xml:space="preserve"> </w:t>
            </w:r>
            <w:r w:rsidRPr="007F6FBE">
              <w:rPr>
                <w:bCs/>
              </w:rPr>
              <w:t>045,9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 xml:space="preserve">2022 год – </w:t>
            </w:r>
            <w:r>
              <w:rPr>
                <w:bCs/>
              </w:rPr>
              <w:t>17 820,7</w:t>
            </w:r>
            <w:r w:rsidRPr="007F6FBE">
              <w:rPr>
                <w:bCs/>
              </w:rPr>
              <w:t xml:space="preserve">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 xml:space="preserve">2023 год – </w:t>
            </w:r>
            <w:r>
              <w:rPr>
                <w:bCs/>
              </w:rPr>
              <w:t>16 373,8</w:t>
            </w:r>
            <w:r w:rsidRPr="007F6FBE">
              <w:rPr>
                <w:bCs/>
              </w:rPr>
              <w:t xml:space="preserve">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lastRenderedPageBreak/>
              <w:t xml:space="preserve">2024 год – </w:t>
            </w:r>
            <w:r>
              <w:rPr>
                <w:bCs/>
              </w:rPr>
              <w:t>16 716,0</w:t>
            </w:r>
            <w:r w:rsidRPr="007F6FBE">
              <w:rPr>
                <w:bCs/>
              </w:rPr>
              <w:t xml:space="preserve"> тыс. рублей;</w:t>
            </w:r>
          </w:p>
          <w:p w:rsidR="00AB1DA9" w:rsidRPr="00AB4241" w:rsidRDefault="00AB1DA9" w:rsidP="00AB1DA9">
            <w:pPr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 xml:space="preserve">2) за счёт средств бюджета Белоярского района – 97 350,9  тыс. рублей, </w:t>
            </w:r>
            <w:r w:rsidRPr="00AB4241">
              <w:rPr>
                <w:bCs/>
              </w:rPr>
              <w:t>в том числе: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2019 год - 19 310,6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2020 год – 26 074,0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>2021 год – 27</w:t>
            </w:r>
            <w:r w:rsidR="000F45EB">
              <w:rPr>
                <w:bCs/>
              </w:rPr>
              <w:t xml:space="preserve"> </w:t>
            </w:r>
            <w:r w:rsidRPr="007F6FBE">
              <w:rPr>
                <w:bCs/>
              </w:rPr>
              <w:t>349,1 тыс. 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 xml:space="preserve">2022 год </w:t>
            </w:r>
            <w:r>
              <w:rPr>
                <w:bCs/>
              </w:rPr>
              <w:t>–</w:t>
            </w:r>
            <w:r w:rsidRPr="007F6FBE">
              <w:rPr>
                <w:bCs/>
              </w:rPr>
              <w:t xml:space="preserve"> </w:t>
            </w:r>
            <w:r>
              <w:rPr>
                <w:bCs/>
              </w:rPr>
              <w:t>16 547,6</w:t>
            </w:r>
            <w:r w:rsidRPr="007F6FBE">
              <w:rPr>
                <w:bCs/>
              </w:rPr>
              <w:t xml:space="preserve"> тыс.рублей;</w:t>
            </w:r>
          </w:p>
          <w:p w:rsidR="00AB1DA9" w:rsidRPr="007F6FBE" w:rsidRDefault="00AB1DA9" w:rsidP="00AB1DA9">
            <w:pPr>
              <w:spacing w:line="280" w:lineRule="exact"/>
              <w:jc w:val="both"/>
              <w:rPr>
                <w:bCs/>
              </w:rPr>
            </w:pPr>
            <w:r w:rsidRPr="007F6FBE">
              <w:rPr>
                <w:bCs/>
              </w:rPr>
              <w:t xml:space="preserve">2023 год – </w:t>
            </w:r>
            <w:r>
              <w:rPr>
                <w:bCs/>
              </w:rPr>
              <w:t>4 034,8</w:t>
            </w:r>
            <w:r w:rsidRPr="007F6FBE">
              <w:rPr>
                <w:bCs/>
              </w:rPr>
              <w:t xml:space="preserve"> тыс. рублей;</w:t>
            </w:r>
          </w:p>
          <w:p w:rsidR="00C14977" w:rsidRPr="007F6FBE" w:rsidRDefault="00AB1DA9" w:rsidP="00AB1DA9">
            <w:pPr>
              <w:tabs>
                <w:tab w:val="left" w:pos="711"/>
              </w:tabs>
              <w:ind w:firstLine="34"/>
              <w:jc w:val="both"/>
            </w:pPr>
            <w:r w:rsidRPr="000C7EC3">
              <w:rPr>
                <w:bCs/>
              </w:rPr>
              <w:t>2024 год – 4 034,8 тыс. рублей</w:t>
            </w:r>
          </w:p>
        </w:tc>
      </w:tr>
    </w:tbl>
    <w:p w:rsidR="00C14977" w:rsidRPr="007F6FBE" w:rsidRDefault="00FF7681" w:rsidP="00FF7681">
      <w:pPr>
        <w:autoSpaceDE w:val="0"/>
        <w:jc w:val="right"/>
      </w:pPr>
      <w:r w:rsidRPr="007F6FBE">
        <w:lastRenderedPageBreak/>
        <w:t>»;</w:t>
      </w:r>
    </w:p>
    <w:p w:rsidR="006A1755" w:rsidRDefault="006A1755" w:rsidP="001F4BE9">
      <w:pPr>
        <w:suppressAutoHyphens w:val="0"/>
        <w:ind w:firstLine="709"/>
        <w:jc w:val="both"/>
      </w:pPr>
    </w:p>
    <w:p w:rsidR="006A1755" w:rsidRPr="006A1755" w:rsidRDefault="006A1755" w:rsidP="006A1755">
      <w:pPr>
        <w:jc w:val="both"/>
      </w:pPr>
      <w:r>
        <w:rPr>
          <w:bCs/>
        </w:rPr>
        <w:t xml:space="preserve">           </w:t>
      </w:r>
      <w:r w:rsidRPr="0006463E">
        <w:rPr>
          <w:bCs/>
        </w:rPr>
        <w:t xml:space="preserve">3) таблицу 2 «Перечень основных мероприятий муниципальной  программы, их связь с целевыми показателями» </w:t>
      </w:r>
      <w:r w:rsidRPr="0006463E">
        <w:t>Программы дополнить позицией 5.3  следующего содержания:</w:t>
      </w:r>
      <w:bookmarkStart w:id="0" w:name="_GoBack"/>
      <w:bookmarkEnd w:id="0"/>
    </w:p>
    <w:p w:rsidR="00FF7681" w:rsidRPr="006A1755" w:rsidRDefault="006A1755" w:rsidP="00FF7681">
      <w:pPr>
        <w:ind w:left="709"/>
        <w:jc w:val="both"/>
      </w:pPr>
      <w:r w:rsidRPr="006A1755">
        <w:t xml:space="preserve"> </w:t>
      </w:r>
      <w:r w:rsidR="00FF7681" w:rsidRPr="006A1755">
        <w:t>«</w:t>
      </w:r>
    </w:p>
    <w:tbl>
      <w:tblPr>
        <w:tblW w:w="937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696"/>
        <w:gridCol w:w="1842"/>
        <w:gridCol w:w="3119"/>
      </w:tblGrid>
      <w:tr w:rsidR="00FF7681" w:rsidRPr="006A1755" w:rsidTr="006A1755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№ п/п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Наименование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Наименование целевого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Расчет значения целевого показателя</w:t>
            </w:r>
          </w:p>
        </w:tc>
      </w:tr>
      <w:tr w:rsidR="00FF7681" w:rsidRPr="006A1755" w:rsidTr="006A1755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681" w:rsidRPr="006A1755" w:rsidRDefault="00FF768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1755">
              <w:t>4</w:t>
            </w:r>
          </w:p>
        </w:tc>
      </w:tr>
      <w:tr w:rsidR="001C2C95" w:rsidRPr="006A1755" w:rsidTr="006A1755">
        <w:trPr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95" w:rsidRPr="006A1755" w:rsidRDefault="006A1755" w:rsidP="006A1755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5.3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95" w:rsidRPr="006A1755" w:rsidRDefault="001C2C95" w:rsidP="00B64D9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6A1755">
              <w:t xml:space="preserve">Обустройство приюта для животных в г.Белоярский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95" w:rsidRPr="006A1755" w:rsidRDefault="001C2C95"/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95" w:rsidRPr="006A1755" w:rsidRDefault="001C2C95"/>
        </w:tc>
      </w:tr>
    </w:tbl>
    <w:p w:rsidR="00FF7681" w:rsidRPr="006A1755" w:rsidRDefault="0098585F" w:rsidP="006A1755">
      <w:pPr>
        <w:autoSpaceDE w:val="0"/>
        <w:jc w:val="right"/>
      </w:pPr>
      <w:r w:rsidRPr="006A1755">
        <w:t xml:space="preserve"> »</w:t>
      </w:r>
      <w:r w:rsidR="006A1755">
        <w:t>;</w:t>
      </w:r>
    </w:p>
    <w:p w:rsidR="000538B6" w:rsidRPr="006A1755" w:rsidRDefault="000538B6" w:rsidP="00760AC8">
      <w:pPr>
        <w:autoSpaceDE w:val="0"/>
        <w:ind w:firstLine="708"/>
        <w:jc w:val="right"/>
      </w:pPr>
    </w:p>
    <w:p w:rsidR="008F33B2" w:rsidRPr="006A1755" w:rsidRDefault="002B0F46" w:rsidP="006A1755">
      <w:pPr>
        <w:spacing w:line="259" w:lineRule="auto"/>
        <w:ind w:firstLine="708"/>
        <w:jc w:val="both"/>
        <w:rPr>
          <w:b/>
          <w:color w:val="000000"/>
        </w:rPr>
      </w:pPr>
      <w:r w:rsidRPr="006A1755">
        <w:t>4</w:t>
      </w:r>
      <w:r w:rsidR="0098585F" w:rsidRPr="006A1755">
        <w:t>) таблицу 4</w:t>
      </w:r>
      <w:r w:rsidR="00D5192A" w:rsidRPr="006A1755">
        <w:t xml:space="preserve"> «</w:t>
      </w:r>
      <w:r w:rsidR="0098585F" w:rsidRPr="006A1755">
        <w:rPr>
          <w:color w:val="000000"/>
        </w:rPr>
        <w:t>Распределение финансовых ресурсов муниципальной программы</w:t>
      </w:r>
      <w:r w:rsidR="0098585F" w:rsidRPr="006A1755">
        <w:rPr>
          <w:b/>
          <w:color w:val="000000"/>
        </w:rPr>
        <w:t xml:space="preserve">» </w:t>
      </w:r>
      <w:r w:rsidR="00D5192A" w:rsidRPr="006A1755">
        <w:t xml:space="preserve"> Программы изложить в редакции согласно приложению  к настоящему постановлению;</w:t>
      </w:r>
    </w:p>
    <w:p w:rsidR="008F33B2" w:rsidRPr="007F6FBE" w:rsidRDefault="00D5192A" w:rsidP="006A1755">
      <w:pPr>
        <w:ind w:firstLine="708"/>
        <w:jc w:val="both"/>
      </w:pPr>
      <w:r w:rsidRPr="006A1755">
        <w:t>2. Опубликовать настоящее постановление в газете «Белоярские вести. Официальный</w:t>
      </w:r>
      <w:r w:rsidRPr="007F6FBE">
        <w:t xml:space="preserve"> выпуск».</w:t>
      </w:r>
    </w:p>
    <w:p w:rsidR="008F33B2" w:rsidRPr="007F6FBE" w:rsidRDefault="00D5192A" w:rsidP="006A1755">
      <w:pPr>
        <w:autoSpaceDE w:val="0"/>
        <w:ind w:firstLine="720"/>
        <w:jc w:val="both"/>
      </w:pPr>
      <w:r w:rsidRPr="007F6FBE">
        <w:t>3. Настоящее постановление вступает в силу после его официального опубликования и действует по 31 декабря 2024 года.</w:t>
      </w:r>
    </w:p>
    <w:p w:rsidR="008F33B2" w:rsidRPr="007F6FBE" w:rsidRDefault="00D5192A" w:rsidP="006A1755">
      <w:pPr>
        <w:autoSpaceDE w:val="0"/>
        <w:ind w:firstLine="720"/>
        <w:jc w:val="both"/>
      </w:pPr>
      <w:r w:rsidRPr="007F6FBE">
        <w:t xml:space="preserve">4. Контроль за выполнением постановления возложить на первого заместителя главы Белоярского района </w:t>
      </w:r>
      <w:proofErr w:type="spellStart"/>
      <w:r w:rsidRPr="007F6FBE">
        <w:t>Ойнеца</w:t>
      </w:r>
      <w:proofErr w:type="spellEnd"/>
      <w:r w:rsidRPr="007F6FBE">
        <w:t xml:space="preserve"> А.В., заместителя главы Бел</w:t>
      </w:r>
      <w:r w:rsidR="001F4BE9" w:rsidRPr="007F6FBE">
        <w:t xml:space="preserve">оярского </w:t>
      </w:r>
      <w:proofErr w:type="gramStart"/>
      <w:r w:rsidR="001F4BE9" w:rsidRPr="007F6FBE">
        <w:t xml:space="preserve">района  </w:t>
      </w:r>
      <w:proofErr w:type="spellStart"/>
      <w:r w:rsidRPr="007F6FBE">
        <w:t>Ващука</w:t>
      </w:r>
      <w:proofErr w:type="spellEnd"/>
      <w:proofErr w:type="gramEnd"/>
      <w:r w:rsidRPr="007F6FBE">
        <w:t xml:space="preserve"> В.А.</w:t>
      </w:r>
    </w:p>
    <w:p w:rsidR="008F33B2" w:rsidRPr="007F6FBE" w:rsidRDefault="008F33B2">
      <w:pPr>
        <w:autoSpaceDE w:val="0"/>
        <w:ind w:firstLine="540"/>
        <w:jc w:val="both"/>
      </w:pPr>
    </w:p>
    <w:p w:rsidR="008F33B2" w:rsidRPr="007F6FBE" w:rsidRDefault="008F33B2">
      <w:pPr>
        <w:autoSpaceDE w:val="0"/>
        <w:ind w:firstLine="540"/>
        <w:jc w:val="both"/>
      </w:pPr>
    </w:p>
    <w:p w:rsidR="008F33B2" w:rsidRPr="007F6FBE" w:rsidRDefault="008F33B2">
      <w:pPr>
        <w:autoSpaceDE w:val="0"/>
        <w:ind w:firstLine="540"/>
        <w:jc w:val="both"/>
      </w:pPr>
    </w:p>
    <w:p w:rsidR="008F33B2" w:rsidRPr="007F6FBE" w:rsidRDefault="00D5192A">
      <w:pPr>
        <w:autoSpaceDE w:val="0"/>
        <w:rPr>
          <w:rFonts w:eastAsia="Calibri"/>
        </w:rPr>
      </w:pPr>
      <w:r w:rsidRPr="007F6FBE">
        <w:t>Глава Белоярского района</w:t>
      </w:r>
      <w:r w:rsidRPr="007F6FBE">
        <w:tab/>
      </w:r>
      <w:r w:rsidRPr="007F6FBE">
        <w:tab/>
      </w:r>
      <w:r w:rsidRPr="007F6FBE">
        <w:tab/>
      </w:r>
      <w:r w:rsidRPr="007F6FBE">
        <w:tab/>
      </w:r>
      <w:r w:rsidRPr="007F6FBE">
        <w:tab/>
      </w:r>
      <w:r w:rsidRPr="007F6FBE">
        <w:tab/>
      </w:r>
      <w:r w:rsidRPr="007F6FBE">
        <w:tab/>
        <w:t xml:space="preserve">             </w:t>
      </w:r>
      <w:proofErr w:type="spellStart"/>
      <w:r w:rsidRPr="007F6FBE">
        <w:t>С.П.Маненков</w:t>
      </w:r>
      <w:proofErr w:type="spellEnd"/>
    </w:p>
    <w:p w:rsidR="008F33B2" w:rsidRPr="007F6FBE" w:rsidRDefault="008F33B2">
      <w:pPr>
        <w:tabs>
          <w:tab w:val="left" w:pos="993"/>
        </w:tabs>
        <w:autoSpaceDE w:val="0"/>
        <w:ind w:firstLine="709"/>
        <w:jc w:val="right"/>
        <w:rPr>
          <w:rFonts w:eastAsia="Calibri"/>
        </w:rPr>
      </w:pPr>
    </w:p>
    <w:p w:rsidR="008F33B2" w:rsidRPr="007F6FBE" w:rsidRDefault="008F33B2">
      <w:pPr>
        <w:ind w:firstLine="708"/>
        <w:jc w:val="both"/>
      </w:pPr>
    </w:p>
    <w:p w:rsidR="008F33B2" w:rsidRPr="007F6FBE" w:rsidRDefault="008F33B2">
      <w:pPr>
        <w:ind w:firstLine="708"/>
        <w:jc w:val="both"/>
      </w:pPr>
    </w:p>
    <w:p w:rsidR="008F33B2" w:rsidRPr="007F6FBE" w:rsidRDefault="00D5192A">
      <w:pPr>
        <w:autoSpaceDE w:val="0"/>
        <w:jc w:val="right"/>
        <w:rPr>
          <w:rFonts w:eastAsia="Calibri"/>
        </w:rPr>
      </w:pPr>
      <w:r w:rsidRPr="007F6FBE">
        <w:rPr>
          <w:rFonts w:eastAsia="Calibri"/>
        </w:rPr>
        <w:t xml:space="preserve">      </w:t>
      </w:r>
    </w:p>
    <w:p w:rsidR="008F33B2" w:rsidRPr="007F6FBE" w:rsidRDefault="008F33B2">
      <w:pPr>
        <w:autoSpaceDE w:val="0"/>
        <w:jc w:val="right"/>
        <w:rPr>
          <w:rFonts w:eastAsia="Calibri"/>
        </w:rPr>
      </w:pPr>
    </w:p>
    <w:p w:rsidR="008F33B2" w:rsidRPr="007F6FBE" w:rsidRDefault="008F33B2" w:rsidP="00755BA9">
      <w:pPr>
        <w:autoSpaceDE w:val="0"/>
        <w:rPr>
          <w:rFonts w:eastAsia="Calibri"/>
        </w:rPr>
      </w:pPr>
    </w:p>
    <w:p w:rsidR="008F33B2" w:rsidRPr="007F6FBE" w:rsidRDefault="008F33B2">
      <w:pPr>
        <w:sectPr w:rsidR="008F33B2" w:rsidRPr="007F6FBE" w:rsidSect="00C14977">
          <w:headerReference w:type="default" r:id="rId8"/>
          <w:footerReference w:type="default" r:id="rId9"/>
          <w:pgSz w:w="11906" w:h="16838"/>
          <w:pgMar w:top="899" w:right="851" w:bottom="765" w:left="1418" w:header="709" w:footer="709" w:gutter="0"/>
          <w:cols w:space="720"/>
          <w:docGrid w:linePitch="600" w:charSpace="32768"/>
        </w:sectPr>
      </w:pPr>
    </w:p>
    <w:p w:rsidR="008F33B2" w:rsidRPr="007F6FBE" w:rsidRDefault="008F33B2">
      <w:pPr>
        <w:jc w:val="right"/>
      </w:pPr>
    </w:p>
    <w:p w:rsidR="008F33B2" w:rsidRPr="007F6FBE" w:rsidRDefault="008F33B2">
      <w:pPr>
        <w:jc w:val="right"/>
      </w:pPr>
    </w:p>
    <w:p w:rsidR="008F33B2" w:rsidRPr="007F6FBE" w:rsidRDefault="008F33B2">
      <w:pPr>
        <w:jc w:val="right"/>
      </w:pPr>
    </w:p>
    <w:p w:rsidR="008F33B2" w:rsidRPr="007F6FBE" w:rsidRDefault="00D5192A">
      <w:pPr>
        <w:jc w:val="right"/>
      </w:pPr>
      <w:r w:rsidRPr="007F6FBE">
        <w:t xml:space="preserve">Приложение  </w:t>
      </w:r>
    </w:p>
    <w:p w:rsidR="008F33B2" w:rsidRPr="007F6FBE" w:rsidRDefault="00D5192A">
      <w:pPr>
        <w:jc w:val="right"/>
      </w:pPr>
      <w:r w:rsidRPr="007F6FBE">
        <w:t>к постановлению администрации Белоярского района</w:t>
      </w:r>
    </w:p>
    <w:p w:rsidR="008F33B2" w:rsidRPr="007F6FBE" w:rsidRDefault="00D5192A">
      <w:pPr>
        <w:jc w:val="right"/>
      </w:pPr>
      <w:r w:rsidRPr="007F6FBE">
        <w:t xml:space="preserve">от                  </w:t>
      </w:r>
      <w:r w:rsidR="00314020">
        <w:t>февраля</w:t>
      </w:r>
      <w:r w:rsidRPr="007F6FBE">
        <w:t xml:space="preserve">   202</w:t>
      </w:r>
      <w:r w:rsidR="00314020">
        <w:t>2</w:t>
      </w:r>
      <w:r w:rsidRPr="007F6FBE">
        <w:t xml:space="preserve"> года № </w:t>
      </w:r>
    </w:p>
    <w:p w:rsidR="008F33B2" w:rsidRPr="007F6FBE" w:rsidRDefault="008F33B2">
      <w:pPr>
        <w:jc w:val="right"/>
      </w:pPr>
    </w:p>
    <w:p w:rsidR="008F33B2" w:rsidRPr="007F6FBE" w:rsidRDefault="00D5192A">
      <w:pPr>
        <w:jc w:val="center"/>
      </w:pPr>
      <w:r w:rsidRPr="007F6FBE">
        <w:t>И З М Е Н Е Н И Я,</w:t>
      </w:r>
    </w:p>
    <w:p w:rsidR="008F33B2" w:rsidRPr="007F6FBE" w:rsidRDefault="00314020">
      <w:pPr>
        <w:jc w:val="center"/>
        <w:rPr>
          <w:bCs/>
        </w:rPr>
      </w:pPr>
      <w:r>
        <w:t xml:space="preserve">вносимые в таблицу </w:t>
      </w:r>
      <w:r w:rsidR="0098585F">
        <w:t>4</w:t>
      </w:r>
      <w:r>
        <w:t xml:space="preserve"> </w:t>
      </w:r>
      <w:r w:rsidR="00D5192A" w:rsidRPr="007F6FBE">
        <w:t>муниципальной программы Белоярского района</w:t>
      </w:r>
    </w:p>
    <w:p w:rsidR="008F33B2" w:rsidRPr="007F6FBE" w:rsidRDefault="00D5192A">
      <w:pPr>
        <w:jc w:val="center"/>
      </w:pPr>
      <w:r w:rsidRPr="007F6FBE">
        <w:rPr>
          <w:bCs/>
        </w:rPr>
        <w:t>«</w:t>
      </w:r>
      <w:r w:rsidRPr="007F6FBE">
        <w:t>Разви</w:t>
      </w:r>
      <w:r w:rsidR="00760AC8" w:rsidRPr="007F6FBE">
        <w:t>тие агропромышленного комплекса</w:t>
      </w:r>
      <w:r w:rsidRPr="007F6FBE">
        <w:t>»</w:t>
      </w:r>
    </w:p>
    <w:p w:rsidR="008F33B2" w:rsidRPr="007F6FBE" w:rsidRDefault="00876170">
      <w:pPr>
        <w:jc w:val="right"/>
      </w:pPr>
      <w:r w:rsidRPr="007F6FBE">
        <w:t>«</w:t>
      </w:r>
      <w:r w:rsidR="00D5192A" w:rsidRPr="007F6FBE">
        <w:t xml:space="preserve">Таблица </w:t>
      </w:r>
      <w:r w:rsidR="0098585F">
        <w:t>4</w:t>
      </w:r>
    </w:p>
    <w:p w:rsidR="008F33B2" w:rsidRPr="00937EDF" w:rsidRDefault="00EF7E4D">
      <w:pPr>
        <w:jc w:val="center"/>
      </w:pPr>
      <w:r w:rsidRPr="00937EDF">
        <w:rPr>
          <w:color w:val="000000"/>
        </w:rPr>
        <w:t>Распределение финансовых ресурсов муниципальной программы</w:t>
      </w:r>
    </w:p>
    <w:p w:rsidR="008F33B2" w:rsidRPr="007F6FBE" w:rsidRDefault="008F33B2">
      <w:pPr>
        <w:jc w:val="center"/>
      </w:pP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1701"/>
        <w:gridCol w:w="1559"/>
        <w:gridCol w:w="1134"/>
        <w:gridCol w:w="1134"/>
        <w:gridCol w:w="1134"/>
        <w:gridCol w:w="1134"/>
        <w:gridCol w:w="1134"/>
        <w:gridCol w:w="1134"/>
        <w:gridCol w:w="992"/>
      </w:tblGrid>
      <w:tr w:rsidR="00314020" w:rsidRPr="00314020" w:rsidTr="00937EDF">
        <w:trPr>
          <w:cantSplit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Номер </w:t>
            </w:r>
            <w:proofErr w:type="spellStart"/>
            <w:r w:rsidRPr="00314020">
              <w:rPr>
                <w:sz w:val="22"/>
                <w:szCs w:val="22"/>
                <w:lang w:eastAsia="ru-RU"/>
              </w:rPr>
              <w:t>основн</w:t>
            </w:r>
            <w:proofErr w:type="spellEnd"/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 ого </w:t>
            </w:r>
            <w:proofErr w:type="spellStart"/>
            <w:r w:rsidRPr="00314020">
              <w:rPr>
                <w:sz w:val="22"/>
                <w:szCs w:val="22"/>
                <w:lang w:eastAsia="ru-RU"/>
              </w:rPr>
              <w:t>меро</w:t>
            </w:r>
            <w:proofErr w:type="spellEnd"/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Наименование основных мероприятий муниципальной программы 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Объемы бюджетных ассигнований на реализацию 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муниципальной программы, тыс. рублей</w:t>
            </w:r>
          </w:p>
        </w:tc>
      </w:tr>
      <w:tr w:rsidR="00314020" w:rsidRPr="00314020" w:rsidTr="00937EDF">
        <w:trPr>
          <w:cantSplit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 том числе</w:t>
            </w:r>
          </w:p>
        </w:tc>
      </w:tr>
      <w:tr w:rsidR="00314020" w:rsidRPr="00314020" w:rsidTr="00937EDF">
        <w:trPr>
          <w:cantSplit/>
          <w:trHeight w:val="1017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2019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2020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2021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2022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2023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2024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год</w:t>
            </w:r>
          </w:p>
        </w:tc>
      </w:tr>
      <w:tr w:rsidR="00314020" w:rsidRPr="00314020" w:rsidTr="00937EDF">
        <w:trPr>
          <w:cantSplit/>
          <w:trHeight w:val="2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Государственная поддержка  животноводства (1,2,4,10)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6A1755">
            <w:pPr>
              <w:suppressAutoHyphens w:val="0"/>
              <w:ind w:left="33" w:hanging="33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128 288,8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27 079,9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25 734,3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27 319,3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16 922,7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15 453,8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15 778,8</w:t>
            </w:r>
          </w:p>
        </w:tc>
      </w:tr>
      <w:tr w:rsidR="00314020" w:rsidRPr="00314020" w:rsidTr="00937EDF">
        <w:trPr>
          <w:cantSplit/>
          <w:trHeight w:val="60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125 588,9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24 380,0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25 734,3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27 319,3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16 922,7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15 453,8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15 778,8</w:t>
            </w:r>
          </w:p>
        </w:tc>
      </w:tr>
      <w:tr w:rsidR="00314020" w:rsidRPr="00314020" w:rsidTr="00937EDF">
        <w:trPr>
          <w:cantSplit/>
          <w:trHeight w:val="5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2 699,9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2 699,9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Государственная поддержка производства и реализации продукции животноводства, содержания маточного поголовья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118 770,0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24 380,0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25 734,3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27 319,3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13 778,8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13 778,8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13 778,8</w:t>
            </w:r>
          </w:p>
        </w:tc>
      </w:tr>
      <w:tr w:rsidR="00314020" w:rsidRPr="00314020" w:rsidTr="00937EDF">
        <w:trPr>
          <w:cantSplit/>
          <w:trHeight w:val="6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Оказание поддержки  по приобретению оборудования для глубокой переработки мяса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КМС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2 699,9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2 699,9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Государственная поддержка малых форм хозяйствования, создания и модернизации объектов агропромышленного комплекса, приобретения техники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бюджет </w:t>
            </w:r>
          </w:p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6 818,9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1 675,0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2 000,0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Государственная поддержка развития рыбохозяйственного комплекса 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бюджет 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автономного</w:t>
            </w:r>
          </w:p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</w:t>
            </w:r>
            <w:r w:rsidR="00937EDF">
              <w:rPr>
                <w:sz w:val="22"/>
                <w:szCs w:val="22"/>
                <w:lang w:eastAsia="ru-RU"/>
              </w:rPr>
              <w:t xml:space="preserve"> </w:t>
            </w:r>
            <w:r w:rsidRPr="00314020">
              <w:rPr>
                <w:sz w:val="22"/>
                <w:szCs w:val="22"/>
                <w:lang w:eastAsia="ru-RU"/>
              </w:rPr>
              <w:t>462,4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885,1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163,0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  <w:trHeight w:val="26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Обеспечение стабильной благополучной эпизоотической обстановки в Белоярском районе и защита населения от болезней, общих для человека и животных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 (7)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УЖКХ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color w:val="FF00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880DCA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  <w:r w:rsidR="00937EDF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617,4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5 491,8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1 890,4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880DCA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1035,0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757,0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774,2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бюджет 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автономного</w:t>
            </w:r>
          </w:p>
          <w:p w:rsidR="00314020" w:rsidRPr="00314020" w:rsidRDefault="00314020" w:rsidP="00314020">
            <w:pPr>
              <w:suppressAutoHyphens w:val="0"/>
              <w:rPr>
                <w:color w:val="FF00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3 948,5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669,0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757,0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774,2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</w:t>
            </w:r>
          </w:p>
          <w:p w:rsidR="00314020" w:rsidRPr="00314020" w:rsidRDefault="00314020" w:rsidP="00314020">
            <w:pPr>
              <w:suppressAutoHyphens w:val="0"/>
              <w:rPr>
                <w:color w:val="FF00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880DCA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6 668,9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5 176,8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1 192,1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880DCA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Проведение мероприятий по предупреждению и ликвидации болезней животных, их лечению, защите населения от болезней, общих для человека и животных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УЖКХ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5 491,8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5 491,8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бюджет 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автономного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5 176,8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5 176,8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3.2</w:t>
            </w: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УЖКХ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4 825,6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1 890,4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774,2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бюджет 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автономного</w:t>
            </w:r>
          </w:p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 3 633,5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774,2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</w:t>
            </w:r>
          </w:p>
          <w:p w:rsidR="00314020" w:rsidRPr="00314020" w:rsidRDefault="00314020" w:rsidP="00314020">
            <w:pPr>
              <w:suppressAutoHyphens w:val="0"/>
              <w:rPr>
                <w:color w:val="FF3300"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1 192,1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1 192,1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937EDF" w:rsidRPr="00314020" w:rsidTr="00937ED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</w:rPr>
              <w:t>Обустройство приюта для животных в г.Белоярский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DF" w:rsidRDefault="00937EDF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</w:t>
            </w:r>
          </w:p>
          <w:p w:rsidR="00937EDF" w:rsidRPr="00314020" w:rsidRDefault="00937EDF" w:rsidP="00010307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EDF" w:rsidRPr="00314020" w:rsidRDefault="00937EDF" w:rsidP="00010307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Финансовая поддержка сельскохозяйственных товаропроизводителей 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(1, 2, 3, 4, 6, 8, 9)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87 982,1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11 433,9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26 074,0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26 157,0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16 247,6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4 034,8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4034,8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autoSpaceDE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предоставление субсидий в целях возмещения и (или) финансового обеспечения затрат в связи с производством, переработкой мяса оленей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3 100,00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500,0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500,0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autoSpaceDE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представление субсидий в целях возмещения и (или) финансового обеспечения затрат в связи с приобретением кормов для содержания сельскохозяйственных животных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67 537,5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10 893,9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19 534,0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20 040,0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10 000,0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3 534,8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3 534,8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autoSpaceDE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предоставление субсидий в целях возмещения и (или) финансового обеспечения затрат в связи с участием сельскохозяйственных предприятий, крестьянских (фермерских) хозяйств в конкурсах профессионального мастерства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14020" w:rsidRPr="00314020" w:rsidTr="00937EDF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autoSpaceDE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представление субсидий в целях возмещения затрат на коммунальные услуги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314020">
              <w:rPr>
                <w:sz w:val="22"/>
                <w:szCs w:val="22"/>
                <w:lang w:eastAsia="ru-RU"/>
              </w:rPr>
              <w:t>УПСХиРП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17 294,6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6 040,00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5 517,00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5 737,6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0,0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  <w:p w:rsidR="002A7DDC" w:rsidRDefault="002A7DDC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  <w:p w:rsidR="002A7DDC" w:rsidRPr="00314020" w:rsidRDefault="002A7DDC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2A7DDC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228 3</w:t>
            </w:r>
            <w:r w:rsidR="00314020" w:rsidRPr="00314020">
              <w:rPr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44 890,7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52 537,3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 55 395,0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2A7DDC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34 3</w:t>
            </w:r>
            <w:r w:rsidR="00314020" w:rsidRPr="00314020">
              <w:rPr>
                <w:sz w:val="22"/>
                <w:szCs w:val="22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20 408,6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20 750,8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бюджет </w:t>
            </w:r>
          </w:p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автономного</w:t>
            </w:r>
          </w:p>
          <w:p w:rsidR="00314020" w:rsidRPr="00314020" w:rsidRDefault="00314020" w:rsidP="00314020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 xml:space="preserve">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bCs/>
                <w:sz w:val="22"/>
                <w:szCs w:val="22"/>
                <w:lang w:eastAsia="ru-RU"/>
              </w:rPr>
              <w:t xml:space="preserve">   130 999,8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tabs>
                <w:tab w:val="center" w:pos="459"/>
              </w:tabs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25 580,1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26 463,3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28 045,9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17 820,7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16 373,8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16 716,0</w:t>
            </w:r>
          </w:p>
        </w:tc>
      </w:tr>
      <w:tr w:rsidR="00314020" w:rsidRPr="00314020" w:rsidTr="00937EDF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2A7DDC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97 3</w:t>
            </w:r>
            <w:r w:rsidR="00314020" w:rsidRPr="00314020">
              <w:rPr>
                <w:sz w:val="22"/>
                <w:szCs w:val="22"/>
                <w:lang w:eastAsia="ru-RU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19 310,6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26 074,0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27 349,1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2A7DDC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16 5</w:t>
            </w:r>
            <w:r w:rsidR="00314020" w:rsidRPr="00314020">
              <w:rPr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4 034,8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020" w:rsidRPr="00314020" w:rsidRDefault="00314020" w:rsidP="0031402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14020">
              <w:rPr>
                <w:sz w:val="22"/>
                <w:szCs w:val="22"/>
                <w:lang w:eastAsia="ru-RU"/>
              </w:rPr>
              <w:t>4 034,8</w:t>
            </w:r>
          </w:p>
        </w:tc>
      </w:tr>
    </w:tbl>
    <w:p w:rsidR="004830F5" w:rsidRPr="007F6FBE" w:rsidRDefault="00314020" w:rsidP="00760AC8">
      <w:pPr>
        <w:jc w:val="both"/>
      </w:pPr>
      <w:r w:rsidRPr="00314020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7EDF">
        <w:rPr>
          <w:lang w:eastAsia="ru-RU"/>
        </w:rPr>
        <w:t xml:space="preserve">             </w:t>
      </w:r>
      <w:r w:rsidR="004830F5" w:rsidRPr="007F6FBE">
        <w:t xml:space="preserve">».                               </w:t>
      </w:r>
    </w:p>
    <w:p w:rsidR="004830F5" w:rsidRPr="007F6FBE" w:rsidRDefault="004830F5" w:rsidP="00760AC8">
      <w:pPr>
        <w:jc w:val="both"/>
      </w:pPr>
    </w:p>
    <w:p w:rsidR="004830F5" w:rsidRPr="007F6FBE" w:rsidRDefault="004830F5" w:rsidP="00760AC8">
      <w:pPr>
        <w:jc w:val="both"/>
      </w:pPr>
    </w:p>
    <w:p w:rsidR="004830F5" w:rsidRPr="007F6FBE" w:rsidRDefault="004830F5" w:rsidP="00760AC8">
      <w:pPr>
        <w:jc w:val="both"/>
      </w:pPr>
    </w:p>
    <w:p w:rsidR="008F33B2" w:rsidRDefault="004830F5" w:rsidP="00760AC8">
      <w:pPr>
        <w:jc w:val="center"/>
      </w:pPr>
      <w:r w:rsidRPr="007F6FBE">
        <w:t>___________________</w:t>
      </w:r>
    </w:p>
    <w:p w:rsidR="008F33B2" w:rsidRDefault="008F33B2" w:rsidP="00760AC8">
      <w:pPr>
        <w:jc w:val="right"/>
      </w:pPr>
    </w:p>
    <w:p w:rsidR="008F33B2" w:rsidRDefault="008F33B2">
      <w:pPr>
        <w:jc w:val="right"/>
      </w:pPr>
    </w:p>
    <w:p w:rsidR="008F33B2" w:rsidRDefault="008F33B2">
      <w:pPr>
        <w:jc w:val="right"/>
      </w:pPr>
    </w:p>
    <w:p w:rsidR="008F33B2" w:rsidRDefault="008F33B2">
      <w:pPr>
        <w:jc w:val="right"/>
      </w:pPr>
    </w:p>
    <w:p w:rsidR="00D5192A" w:rsidRDefault="00D5192A">
      <w:pPr>
        <w:autoSpaceDE w:val="0"/>
      </w:pPr>
    </w:p>
    <w:sectPr w:rsidR="00D5192A" w:rsidSect="003140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84" w:right="720" w:bottom="1135" w:left="720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BE2" w:rsidRDefault="00D34BE2">
      <w:r>
        <w:separator/>
      </w:r>
    </w:p>
  </w:endnote>
  <w:endnote w:type="continuationSeparator" w:id="0">
    <w:p w:rsidR="00D34BE2" w:rsidRDefault="00D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PEW Repor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9CA5F7" wp14:editId="1597EBA5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170815"/>
              <wp:effectExtent l="4445" t="635" r="635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977" w:rsidRDefault="00C14977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A5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1.6pt;margin-top:.05pt;width:1.1pt;height:13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" stroked="f">
              <v:fill opacity="0"/>
              <v:textbox inset="0,0,0,0">
                <w:txbxContent>
                  <w:p w:rsidR="00C14977" w:rsidRDefault="00C14977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170815"/>
              <wp:effectExtent l="4445" t="635" r="63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977" w:rsidRDefault="00C14977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6pt;margin-top:.05pt;width:1.1pt;height:13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" stroked="f">
              <v:fill opacity="0"/>
              <v:textbox inset="0,0,0,0">
                <w:txbxContent>
                  <w:p w:rsidR="00C14977" w:rsidRDefault="00C14977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BE2" w:rsidRDefault="00D34BE2">
      <w:r>
        <w:separator/>
      </w:r>
    </w:p>
  </w:footnote>
  <w:footnote w:type="continuationSeparator" w:id="0">
    <w:p w:rsidR="00D34BE2" w:rsidRDefault="00D3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>
    <w:pPr>
      <w:pStyle w:val="aff6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7" w:rsidRDefault="00C149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10"/>
      <w:lvlText w:val="Приложение %1."/>
      <w:lvlJc w:val="left"/>
      <w:pPr>
        <w:tabs>
          <w:tab w:val="num" w:pos="15000"/>
        </w:tabs>
        <w:ind w:left="15000" w:hanging="360"/>
      </w:pPr>
      <w:rPr>
        <w:rFonts w:ascii="Symbol" w:hAnsi="Symbol" w:cs="Symbol" w:hint="default"/>
      </w:rPr>
    </w:lvl>
  </w:abstractNum>
  <w:abstractNum w:abstractNumId="2" w15:restartNumberingAfterBreak="0">
    <w:nsid w:val="1B345709"/>
    <w:multiLevelType w:val="hybridMultilevel"/>
    <w:tmpl w:val="4972F184"/>
    <w:lvl w:ilvl="0" w:tplc="C5D403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5E5B54"/>
    <w:multiLevelType w:val="hybridMultilevel"/>
    <w:tmpl w:val="09A09B78"/>
    <w:lvl w:ilvl="0" w:tplc="88941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73D19"/>
    <w:multiLevelType w:val="multilevel"/>
    <w:tmpl w:val="30973D19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1F7064"/>
    <w:multiLevelType w:val="hybridMultilevel"/>
    <w:tmpl w:val="DACA1024"/>
    <w:lvl w:ilvl="0" w:tplc="7B68C966">
      <w:start w:val="1"/>
      <w:numFmt w:val="decimal"/>
      <w:lvlText w:val="%1)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E0"/>
    <w:rsid w:val="000537F3"/>
    <w:rsid w:val="000538B6"/>
    <w:rsid w:val="0006463E"/>
    <w:rsid w:val="00065208"/>
    <w:rsid w:val="000F45EB"/>
    <w:rsid w:val="0010765A"/>
    <w:rsid w:val="001615A4"/>
    <w:rsid w:val="001C2C95"/>
    <w:rsid w:val="001F4BE9"/>
    <w:rsid w:val="00252B4E"/>
    <w:rsid w:val="002A7DDC"/>
    <w:rsid w:val="002B0F46"/>
    <w:rsid w:val="00314020"/>
    <w:rsid w:val="00317C2B"/>
    <w:rsid w:val="00384C44"/>
    <w:rsid w:val="003F5BEB"/>
    <w:rsid w:val="00410277"/>
    <w:rsid w:val="004830F5"/>
    <w:rsid w:val="004865D7"/>
    <w:rsid w:val="005025E7"/>
    <w:rsid w:val="00553779"/>
    <w:rsid w:val="005B448D"/>
    <w:rsid w:val="0069345A"/>
    <w:rsid w:val="006A1755"/>
    <w:rsid w:val="00731271"/>
    <w:rsid w:val="00737016"/>
    <w:rsid w:val="0074202B"/>
    <w:rsid w:val="00755BA9"/>
    <w:rsid w:val="00760AC8"/>
    <w:rsid w:val="007F6FBE"/>
    <w:rsid w:val="00822DF8"/>
    <w:rsid w:val="00876170"/>
    <w:rsid w:val="00880DCA"/>
    <w:rsid w:val="008C6C29"/>
    <w:rsid w:val="008F2D89"/>
    <w:rsid w:val="008F33B2"/>
    <w:rsid w:val="00926DA6"/>
    <w:rsid w:val="00927B19"/>
    <w:rsid w:val="00937EDF"/>
    <w:rsid w:val="0098585F"/>
    <w:rsid w:val="009E7C14"/>
    <w:rsid w:val="00A4298A"/>
    <w:rsid w:val="00A5457B"/>
    <w:rsid w:val="00AA29A7"/>
    <w:rsid w:val="00AB1DA9"/>
    <w:rsid w:val="00B137FE"/>
    <w:rsid w:val="00BC7ADC"/>
    <w:rsid w:val="00C14977"/>
    <w:rsid w:val="00C5753E"/>
    <w:rsid w:val="00C920D7"/>
    <w:rsid w:val="00CE14C5"/>
    <w:rsid w:val="00D34BE2"/>
    <w:rsid w:val="00D5192A"/>
    <w:rsid w:val="00E119ED"/>
    <w:rsid w:val="00E366E2"/>
    <w:rsid w:val="00EA6AE0"/>
    <w:rsid w:val="00EE3D42"/>
    <w:rsid w:val="00EF1687"/>
    <w:rsid w:val="00EF7E4D"/>
    <w:rsid w:val="00FA3784"/>
    <w:rsid w:val="00FE5862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7493662C-D556-41AC-BF5A-21FCD163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728"/>
      </w:tabs>
      <w:spacing w:before="240" w:after="60"/>
      <w:ind w:left="172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872"/>
      </w:tabs>
      <w:spacing w:before="240" w:after="60"/>
      <w:ind w:left="187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2016"/>
      </w:tabs>
      <w:spacing w:before="240" w:after="60"/>
      <w:ind w:left="2016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6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2304"/>
      </w:tabs>
      <w:spacing w:before="240" w:after="60"/>
      <w:ind w:left="230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50">
    <w:name w:val="Основной шрифт абзаца5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6">
    <w:name w:val="WW8Num3z6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  <w:b/>
      <w:sz w:val="24"/>
      <w:szCs w:val="24"/>
    </w:rPr>
  </w:style>
  <w:style w:type="character" w:customStyle="1" w:styleId="WW8Num13z1">
    <w:name w:val="WW8Num13z1"/>
    <w:rPr>
      <w:rFonts w:cs="Times New Roman" w:hint="default"/>
    </w:rPr>
  </w:style>
  <w:style w:type="character" w:customStyle="1" w:styleId="WW8Num13z2">
    <w:name w:val="WW8Num13z2"/>
    <w:rPr>
      <w:rFonts w:cs="Times New Roman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color w:val="auto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1">
    <w:name w:val="Заголовок 2 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41">
    <w:name w:val="Заголовок 4 Знак"/>
    <w:rPr>
      <w:b/>
      <w:bCs/>
      <w:sz w:val="28"/>
      <w:szCs w:val="28"/>
      <w:lang w:val="ru-RU" w:eastAsia="ar-SA" w:bidi="ar-SA"/>
    </w:rPr>
  </w:style>
  <w:style w:type="character" w:customStyle="1" w:styleId="51">
    <w:name w:val="Заголовок 5 Знак"/>
    <w:rPr>
      <w:b/>
      <w:bCs/>
      <w:i/>
      <w:iCs/>
      <w:sz w:val="26"/>
      <w:szCs w:val="26"/>
      <w:lang w:val="ru-RU" w:eastAsia="ar-SA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eastAsia="ar-SA" w:bidi="ar-SA"/>
    </w:rPr>
  </w:style>
  <w:style w:type="character" w:customStyle="1" w:styleId="70">
    <w:name w:val="Заголовок 7 Знак"/>
    <w:rPr>
      <w:sz w:val="24"/>
      <w:szCs w:val="24"/>
      <w:lang w:val="ru-RU" w:eastAsia="ar-SA" w:bidi="ar-SA"/>
    </w:rPr>
  </w:style>
  <w:style w:type="character" w:customStyle="1" w:styleId="80">
    <w:name w:val="Заголовок 8 Знак"/>
    <w:rPr>
      <w:sz w:val="26"/>
      <w:lang w:val="ru-RU" w:eastAsia="ar-SA" w:bidi="ar-SA"/>
    </w:rPr>
  </w:style>
  <w:style w:type="character" w:customStyle="1" w:styleId="90">
    <w:name w:val="Заголовок 9 Знак"/>
    <w:rPr>
      <w:rFonts w:ascii="Arial" w:hAnsi="Arial" w:cs="Arial"/>
      <w:sz w:val="22"/>
      <w:szCs w:val="22"/>
      <w:lang w:val="ru-RU" w:eastAsia="ar-SA" w:bidi="ar-SA"/>
    </w:rPr>
  </w:style>
  <w:style w:type="character" w:customStyle="1" w:styleId="a3">
    <w:name w:val="Основной текст Знак"/>
    <w:rPr>
      <w:sz w:val="24"/>
      <w:szCs w:val="24"/>
      <w:lang w:val="ru-RU" w:eastAsia="ar-SA" w:bidi="ar-SA"/>
    </w:rPr>
  </w:style>
  <w:style w:type="character" w:customStyle="1" w:styleId="110">
    <w:name w:val="Знак1 Знак1"/>
    <w:rPr>
      <w:rFonts w:ascii="Tahoma" w:hAnsi="Tahoma" w:cs="Tahoma"/>
      <w:lang w:val="en-US" w:eastAsia="ar-SA" w:bidi="ar-SA"/>
    </w:rPr>
  </w:style>
  <w:style w:type="character" w:customStyle="1" w:styleId="HTML">
    <w:name w:val="Стандартный HTML Знак"/>
    <w:rPr>
      <w:rFonts w:ascii="Courier New" w:hAnsi="Courier New" w:cs="Courier New"/>
      <w:lang w:val="ru-RU" w:eastAsia="ar-SA" w:bidi="ar-SA"/>
    </w:rPr>
  </w:style>
  <w:style w:type="character" w:customStyle="1" w:styleId="26">
    <w:name w:val="Знак Знак26"/>
    <w:rPr>
      <w:rFonts w:ascii="Cambria" w:hAnsi="Cambria" w:cs="Times New Roman"/>
      <w:b/>
      <w:bCs/>
      <w:color w:val="365F91"/>
      <w:sz w:val="28"/>
      <w:szCs w:val="28"/>
      <w:lang w:val="x-none"/>
    </w:rPr>
  </w:style>
  <w:style w:type="character" w:customStyle="1" w:styleId="25">
    <w:name w:val="Знак Знак25"/>
    <w:rPr>
      <w:rFonts w:ascii="Arial" w:hAnsi="Arial" w:cs="Arial"/>
      <w:b/>
      <w:bCs/>
      <w:i/>
      <w:iCs/>
      <w:sz w:val="28"/>
      <w:szCs w:val="28"/>
      <w:lang w:val="x-none"/>
    </w:rPr>
  </w:style>
  <w:style w:type="character" w:customStyle="1" w:styleId="a4">
    <w:name w:val="Текст примечания Знак"/>
    <w:rPr>
      <w:rFonts w:ascii="Calibri" w:hAnsi="Calibri" w:cs="Calibri"/>
      <w:lang w:val="ru-RU" w:eastAsia="ar-SA" w:bidi="ar-SA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  <w:lang w:eastAsia="ar-SA" w:bidi="ar-SA"/>
    </w:rPr>
  </w:style>
  <w:style w:type="character" w:customStyle="1" w:styleId="a6">
    <w:name w:val="Тема примечания Знак"/>
    <w:rPr>
      <w:rFonts w:ascii="Calibri" w:hAnsi="Calibri" w:cs="Calibri"/>
      <w:b/>
      <w:bCs/>
      <w:lang w:val="ru-RU" w:eastAsia="ar-SA" w:bidi="ar-SA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13">
    <w:name w:val="Стиль1 Знак"/>
    <w:rPr>
      <w:b/>
      <w:bCs/>
      <w:i/>
      <w:sz w:val="28"/>
      <w:szCs w:val="28"/>
      <w:lang w:val="ru-RU" w:eastAsia="ar-SA" w:bidi="ar-SA"/>
    </w:rPr>
  </w:style>
  <w:style w:type="character" w:customStyle="1" w:styleId="a8">
    <w:name w:val="Цветовое выделение"/>
    <w:rPr>
      <w:b/>
      <w:color w:val="000080"/>
      <w:sz w:val="20"/>
    </w:rPr>
  </w:style>
  <w:style w:type="character" w:customStyle="1" w:styleId="a9">
    <w:name w:val="Нижний колонтитул Знак"/>
    <w:rPr>
      <w:sz w:val="24"/>
      <w:szCs w:val="24"/>
      <w:lang w:val="ru-RU" w:eastAsia="ar-SA" w:bidi="ar-SA"/>
    </w:rPr>
  </w:style>
  <w:style w:type="character" w:styleId="aa">
    <w:name w:val="page number"/>
    <w:rPr>
      <w:rFonts w:cs="Times New Roman"/>
    </w:rPr>
  </w:style>
  <w:style w:type="character" w:customStyle="1" w:styleId="ab">
    <w:name w:val="Основной текст с отступом Знак"/>
    <w:rPr>
      <w:sz w:val="26"/>
      <w:szCs w:val="24"/>
      <w:lang w:val="ru-RU" w:eastAsia="ar-SA" w:bidi="ar-SA"/>
    </w:rPr>
  </w:style>
  <w:style w:type="character" w:customStyle="1" w:styleId="32">
    <w:name w:val="Основной текст с отступом 3 Знак"/>
    <w:rPr>
      <w:sz w:val="24"/>
      <w:szCs w:val="24"/>
      <w:lang w:val="ru-RU" w:eastAsia="ar-SA" w:bidi="ar-SA"/>
    </w:rPr>
  </w:style>
  <w:style w:type="character" w:customStyle="1" w:styleId="22">
    <w:name w:val="Основной текст 2 Знак2"/>
    <w:rPr>
      <w:sz w:val="26"/>
      <w:szCs w:val="24"/>
      <w:lang w:val="ru-RU" w:eastAsia="ar-SA" w:bidi="ar-SA"/>
    </w:rPr>
  </w:style>
  <w:style w:type="character" w:customStyle="1" w:styleId="23">
    <w:name w:val="Основной текст с отступом 2 Знак"/>
    <w:rPr>
      <w:sz w:val="24"/>
      <w:szCs w:val="24"/>
      <w:lang w:val="ru-RU" w:eastAsia="ar-SA" w:bidi="ar-SA"/>
    </w:rPr>
  </w:style>
  <w:style w:type="character" w:customStyle="1" w:styleId="91">
    <w:name w:val="Знак Знак9"/>
    <w:rPr>
      <w:rFonts w:ascii="Times New Roman" w:hAnsi="Times New Roman" w:cs="Times New Roman"/>
      <w:sz w:val="24"/>
      <w:szCs w:val="24"/>
      <w:lang w:val="x-none"/>
    </w:rPr>
  </w:style>
  <w:style w:type="character" w:styleId="ac">
    <w:name w:val="Strong"/>
    <w:qFormat/>
    <w:rPr>
      <w:rFonts w:cs="Times New Roman"/>
      <w:b/>
    </w:rPr>
  </w:style>
  <w:style w:type="character" w:styleId="ad">
    <w:name w:val="FollowedHyperlink"/>
    <w:rPr>
      <w:rFonts w:cs="Times New Roman"/>
      <w:color w:val="800080"/>
      <w:u w:val="single"/>
    </w:rPr>
  </w:style>
  <w:style w:type="character" w:customStyle="1" w:styleId="style3">
    <w:name w:val="style3"/>
    <w:rPr>
      <w:rFonts w:cs="Times New Roman"/>
    </w:rPr>
  </w:style>
  <w:style w:type="character" w:customStyle="1" w:styleId="style9">
    <w:name w:val="style9"/>
    <w:rPr>
      <w:rFonts w:cs="Times New Roman"/>
    </w:rPr>
  </w:style>
  <w:style w:type="character" w:customStyle="1" w:styleId="spelle">
    <w:name w:val="spelle"/>
    <w:rPr>
      <w:rFonts w:cs="Times New Roman"/>
    </w:rPr>
  </w:style>
  <w:style w:type="character" w:customStyle="1" w:styleId="grame">
    <w:name w:val="grame"/>
    <w:rPr>
      <w:rFonts w:cs="Times New Roman"/>
    </w:rPr>
  </w:style>
  <w:style w:type="character" w:customStyle="1" w:styleId="style61">
    <w:name w:val="style6 стиль1"/>
    <w:rPr>
      <w:rFonts w:cs="Times New Roman"/>
    </w:rPr>
  </w:style>
  <w:style w:type="character" w:customStyle="1" w:styleId="style6style81">
    <w:name w:val="style6 style8 стиль1"/>
    <w:rPr>
      <w:rFonts w:cs="Times New Roman"/>
    </w:rPr>
  </w:style>
  <w:style w:type="character" w:customStyle="1" w:styleId="style2">
    <w:name w:val="style2"/>
    <w:rPr>
      <w:rFonts w:cs="Times New Roman"/>
    </w:rPr>
  </w:style>
  <w:style w:type="character" w:customStyle="1" w:styleId="ae">
    <w:name w:val="Гипертекстовая ссылка"/>
    <w:rPr>
      <w:rFonts w:cs="Times New Roman"/>
      <w:color w:val="008000"/>
      <w:sz w:val="20"/>
      <w:szCs w:val="20"/>
      <w:u w:val="single"/>
    </w:rPr>
  </w:style>
  <w:style w:type="character" w:customStyle="1" w:styleId="af">
    <w:name w:val="Текст Знак"/>
    <w:rPr>
      <w:rFonts w:ascii="Courier New" w:hAnsi="Courier New" w:cs="Courier New"/>
      <w:lang w:val="ru-RU" w:eastAsia="ar-SA" w:bidi="ar-SA"/>
    </w:rPr>
  </w:style>
  <w:style w:type="character" w:customStyle="1" w:styleId="PEStyleFont3">
    <w:name w:val="PEStyleFont3"/>
    <w:rPr>
      <w:rFonts w:ascii="PEW Report" w:hAnsi="PEW Report" w:cs="Times New Roman"/>
      <w:spacing w:val="0"/>
      <w:position w:val="0"/>
      <w:sz w:val="20"/>
      <w:u w:val="none"/>
      <w:vertAlign w:val="baseline"/>
    </w:rPr>
  </w:style>
  <w:style w:type="character" w:customStyle="1" w:styleId="b111">
    <w:name w:val="b111"/>
    <w:rPr>
      <w:rFonts w:ascii="Verdana" w:hAnsi="Verdana" w:cs="Times New Roman"/>
      <w:color w:val="000000"/>
      <w:sz w:val="13"/>
      <w:szCs w:val="13"/>
    </w:rPr>
  </w:style>
  <w:style w:type="character" w:customStyle="1" w:styleId="text1">
    <w:name w:val="text1"/>
    <w:rPr>
      <w:rFonts w:ascii="Verdana" w:hAnsi="Verdana" w:cs="Times New Roman"/>
      <w:color w:val="383333"/>
      <w:sz w:val="12"/>
      <w:szCs w:val="12"/>
    </w:rPr>
  </w:style>
  <w:style w:type="character" w:customStyle="1" w:styleId="af0">
    <w:name w:val="Подзаголовок Знак"/>
    <w:rPr>
      <w:b/>
      <w:sz w:val="26"/>
      <w:lang w:val="ru-RU" w:eastAsia="ar-SA" w:bidi="ar-SA"/>
    </w:rPr>
  </w:style>
  <w:style w:type="character" w:customStyle="1" w:styleId="af1">
    <w:name w:val="Название Знак"/>
    <w:rPr>
      <w:b/>
      <w:sz w:val="28"/>
      <w:lang w:val="ru-RU" w:eastAsia="ar-SA" w:bidi="ar-SA"/>
    </w:rPr>
  </w:style>
  <w:style w:type="character" w:customStyle="1" w:styleId="af2">
    <w:name w:val="Верхний колонтитул Знак"/>
    <w:rPr>
      <w:lang w:val="ru-RU" w:eastAsia="ar-SA" w:bidi="ar-SA"/>
    </w:rPr>
  </w:style>
  <w:style w:type="character" w:customStyle="1" w:styleId="af3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f4">
    <w:name w:val="Текст сноски Знак"/>
    <w:rPr>
      <w:lang w:val="ru-RU" w:eastAsia="ar-SA" w:bidi="ar-SA"/>
    </w:rPr>
  </w:style>
  <w:style w:type="character" w:customStyle="1" w:styleId="af5">
    <w:name w:val="Символ сноски"/>
    <w:rPr>
      <w:rFonts w:cs="Times New Roman"/>
      <w:vertAlign w:val="superscript"/>
    </w:rPr>
  </w:style>
  <w:style w:type="character" w:customStyle="1" w:styleId="310">
    <w:name w:val="Знак Знак31"/>
    <w:rPr>
      <w:rFonts w:ascii="Courier New" w:hAnsi="Courier New" w:cs="Courier New"/>
      <w:sz w:val="20"/>
      <w:szCs w:val="20"/>
      <w:lang w:val="x-none"/>
    </w:rPr>
  </w:style>
  <w:style w:type="character" w:customStyle="1" w:styleId="af6">
    <w:name w:val="Схема документа Знак"/>
    <w:rPr>
      <w:rFonts w:ascii="Tahoma" w:hAnsi="Tahoma" w:cs="Tahoma"/>
      <w:shd w:val="clear" w:color="auto" w:fill="000080"/>
      <w:lang w:eastAsia="ar-SA" w:bidi="ar-SA"/>
    </w:rPr>
  </w:style>
  <w:style w:type="character" w:customStyle="1" w:styleId="af7">
    <w:name w:val="Текст концевой сноски Знак"/>
    <w:rPr>
      <w:lang w:val="ru-RU" w:eastAsia="ar-SA" w:bidi="ar-SA"/>
    </w:rPr>
  </w:style>
  <w:style w:type="character" w:customStyle="1" w:styleId="af8">
    <w:name w:val="Символы концевой сноски"/>
    <w:rPr>
      <w:rFonts w:cs="Times New Roman"/>
      <w:vertAlign w:val="superscript"/>
    </w:rPr>
  </w:style>
  <w:style w:type="character" w:customStyle="1" w:styleId="210">
    <w:name w:val="Основной текст 2 Знак1"/>
    <w:rPr>
      <w:rFonts w:cs="Times New Roman"/>
      <w:sz w:val="24"/>
      <w:szCs w:val="24"/>
      <w:lang w:val="ru-RU" w:eastAsia="ar-SA" w:bidi="ar-SA"/>
    </w:rPr>
  </w:style>
  <w:style w:type="character" w:customStyle="1" w:styleId="33">
    <w:name w:val="Основной текст 3 Знак"/>
    <w:rPr>
      <w:sz w:val="16"/>
      <w:szCs w:val="16"/>
      <w:lang w:val="ru-RU" w:eastAsia="ar-SA" w:bidi="ar-SA"/>
    </w:rPr>
  </w:style>
  <w:style w:type="character" w:customStyle="1" w:styleId="261">
    <w:name w:val="Знак Знак261"/>
    <w:rPr>
      <w:rFonts w:ascii="Cambria" w:hAnsi="Cambria" w:cs="Times New Roman"/>
      <w:b/>
      <w:bCs/>
      <w:color w:val="365F91"/>
      <w:sz w:val="28"/>
      <w:szCs w:val="28"/>
      <w:lang w:val="ru-RU" w:eastAsia="ar-SA" w:bidi="ar-SA"/>
    </w:rPr>
  </w:style>
  <w:style w:type="character" w:customStyle="1" w:styleId="24">
    <w:name w:val="Основной текст 2 Знак"/>
    <w:rPr>
      <w:rFonts w:ascii="Arial" w:hAnsi="Arial" w:cs="Times New Roman"/>
    </w:rPr>
  </w:style>
  <w:style w:type="character" w:styleId="af9">
    <w:name w:val="Emphasis"/>
    <w:qFormat/>
    <w:rPr>
      <w:rFonts w:cs="Times New Roman"/>
      <w:i/>
      <w:iCs/>
    </w:rPr>
  </w:style>
  <w:style w:type="character" w:customStyle="1" w:styleId="afa">
    <w:name w:val="Эта записка Знак"/>
    <w:rPr>
      <w:rFonts w:eastAsia="Calibri"/>
      <w:color w:val="000000"/>
      <w:sz w:val="26"/>
      <w:szCs w:val="26"/>
      <w:lang w:val="ru-RU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fulltext">
    <w:name w:val="full_text"/>
    <w:rPr>
      <w:rFonts w:cs="Times New Roman"/>
    </w:rPr>
  </w:style>
  <w:style w:type="character" w:customStyle="1" w:styleId="15">
    <w:name w:val="Знак Знак15"/>
    <w:rPr>
      <w:rFonts w:cs="Times New Roman"/>
      <w:lang w:val="ru-RU" w:eastAsia="ar-SA" w:bidi="ar-SA"/>
    </w:rPr>
  </w:style>
  <w:style w:type="character" w:customStyle="1" w:styleId="14">
    <w:name w:val="Знак Знак14"/>
    <w:rPr>
      <w:rFonts w:cs="Times New Roman"/>
      <w:sz w:val="26"/>
      <w:lang w:val="ru-RU" w:eastAsia="ar-SA" w:bidi="ar-SA"/>
    </w:rPr>
  </w:style>
  <w:style w:type="character" w:customStyle="1" w:styleId="first-child">
    <w:name w:val="first-child"/>
    <w:rPr>
      <w:rFonts w:cs="Times New Roman"/>
    </w:rPr>
  </w:style>
  <w:style w:type="character" w:customStyle="1" w:styleId="pagercurpage">
    <w:name w:val="pager_curpage"/>
    <w:rPr>
      <w:rFonts w:cs="Times New Roman"/>
    </w:rPr>
  </w:style>
  <w:style w:type="character" w:customStyle="1" w:styleId="16">
    <w:name w:val="Знак примечания1"/>
    <w:rPr>
      <w:rFonts w:cs="Times New Roman"/>
      <w:sz w:val="16"/>
      <w:szCs w:val="16"/>
    </w:rPr>
  </w:style>
  <w:style w:type="character" w:customStyle="1" w:styleId="z-">
    <w:name w:val="z-Начало формы Знак"/>
    <w:rPr>
      <w:rFonts w:ascii="Arial" w:eastAsia="Calibri" w:hAnsi="Arial" w:cs="Arial"/>
      <w:vanish/>
      <w:sz w:val="16"/>
      <w:szCs w:val="16"/>
      <w:lang w:val="ru-RU" w:eastAsia="ar-SA" w:bidi="ar-SA"/>
    </w:rPr>
  </w:style>
  <w:style w:type="character" w:customStyle="1" w:styleId="z-0">
    <w:name w:val="z-Конец формы Знак"/>
    <w:rPr>
      <w:rFonts w:ascii="Arial" w:eastAsia="Calibri" w:hAnsi="Arial" w:cs="Arial"/>
      <w:vanish/>
      <w:sz w:val="16"/>
      <w:szCs w:val="16"/>
      <w:lang w:val="ru-RU" w:eastAsia="ar-SA" w:bidi="ar-SA"/>
    </w:rPr>
  </w:style>
  <w:style w:type="character" w:customStyle="1" w:styleId="rd0f">
    <w:name w:val="rd0f"/>
    <w:rPr>
      <w:rFonts w:cs="Times New Roman"/>
    </w:rPr>
  </w:style>
  <w:style w:type="character" w:customStyle="1" w:styleId="27">
    <w:name w:val="Знак2 Знак Знак"/>
    <w:rPr>
      <w:rFonts w:ascii="Verdana" w:hAnsi="Verdana" w:cs="Times New Roman"/>
      <w:b/>
      <w:bCs/>
      <w:sz w:val="23"/>
      <w:szCs w:val="23"/>
      <w:lang w:val="x-none"/>
    </w:rPr>
  </w:style>
  <w:style w:type="character" w:customStyle="1" w:styleId="S">
    <w:name w:val="S_Обычный Знак"/>
    <w:rPr>
      <w:rFonts w:eastAsia="Calibri"/>
      <w:sz w:val="24"/>
      <w:szCs w:val="24"/>
      <w:lang w:val="ru-RU" w:eastAsia="ar-SA" w:bidi="ar-SA"/>
    </w:rPr>
  </w:style>
  <w:style w:type="character" w:customStyle="1" w:styleId="71">
    <w:name w:val="Знак Знак7"/>
    <w:rPr>
      <w:rFonts w:cs="Times New Roman"/>
      <w:sz w:val="24"/>
      <w:szCs w:val="24"/>
    </w:rPr>
  </w:style>
  <w:style w:type="character" w:customStyle="1" w:styleId="120">
    <w:name w:val="Знак Знак12"/>
    <w:rPr>
      <w:rFonts w:cs="Times New Roman"/>
      <w:b/>
      <w:sz w:val="26"/>
    </w:rPr>
  </w:style>
  <w:style w:type="character" w:customStyle="1" w:styleId="111">
    <w:name w:val="Знак Знак11"/>
    <w:rPr>
      <w:rFonts w:ascii="Arial" w:hAnsi="Arial" w:cs="Times New Roman"/>
      <w:b/>
      <w:sz w:val="26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paragraph" w:customStyle="1" w:styleId="52">
    <w:name w:val="Заголовок5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"/>
    <w:pPr>
      <w:ind w:left="283" w:hanging="283"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3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Заголовок4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4">
    <w:name w:val="Заголовок3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5">
    <w:name w:val="Указатель3"/>
    <w:basedOn w:val="a"/>
    <w:pPr>
      <w:suppressLineNumbers/>
    </w:pPr>
    <w:rPr>
      <w:rFonts w:cs="Mangal"/>
    </w:rPr>
  </w:style>
  <w:style w:type="paragraph" w:customStyle="1" w:styleId="28">
    <w:name w:val="Заголовок2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9">
    <w:name w:val="Указатель2"/>
    <w:basedOn w:val="a"/>
    <w:pPr>
      <w:suppressLineNumbers/>
    </w:pPr>
    <w:rPr>
      <w:rFonts w:cs="Mangal"/>
    </w:rPr>
  </w:style>
  <w:style w:type="paragraph" w:customStyle="1" w:styleId="18">
    <w:name w:val="Заголовок1"/>
    <w:basedOn w:val="a"/>
    <w:next w:val="a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9">
    <w:name w:val="Указатель1"/>
    <w:basedOn w:val="a"/>
    <w:pPr>
      <w:suppressLineNumbers/>
    </w:pPr>
    <w:rPr>
      <w:rFonts w:cs="Mangal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a">
    <w:name w:val="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b">
    <w:name w:val="Текст примечания1"/>
    <w:basedOn w:val="a"/>
    <w:pPr>
      <w:spacing w:after="200"/>
    </w:pPr>
    <w:rPr>
      <w:rFonts w:ascii="Calibri" w:hAnsi="Calibri" w:cs="Calibri"/>
      <w:sz w:val="20"/>
      <w:szCs w:val="20"/>
    </w:rPr>
  </w:style>
  <w:style w:type="paragraph" w:styleId="36">
    <w:name w:val="toc 3"/>
    <w:basedOn w:val="a"/>
    <w:next w:val="a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f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e">
    <w:name w:val="annotation subject"/>
    <w:basedOn w:val="1b"/>
    <w:next w:val="1b"/>
    <w:pPr>
      <w:spacing w:after="0"/>
    </w:pPr>
    <w:rPr>
      <w:b/>
      <w:bCs/>
    </w:rPr>
  </w:style>
  <w:style w:type="paragraph" w:styleId="1c">
    <w:name w:val="toc 1"/>
    <w:basedOn w:val="a"/>
    <w:next w:val="a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a">
    <w:name w:val="toc 2"/>
    <w:basedOn w:val="a"/>
    <w:next w:val="a"/>
    <w:pPr>
      <w:tabs>
        <w:tab w:val="left" w:pos="1701"/>
        <w:tab w:val="right" w:leader="dot" w:pos="9356"/>
      </w:tabs>
      <w:ind w:left="1134" w:hanging="567"/>
    </w:pPr>
    <w:rPr>
      <w:sz w:val="22"/>
    </w:rPr>
  </w:style>
  <w:style w:type="paragraph" w:customStyle="1" w:styleId="1d">
    <w:name w:val="Стиль1"/>
    <w:basedOn w:val="4"/>
    <w:pPr>
      <w:numPr>
        <w:ilvl w:val="0"/>
        <w:numId w:val="0"/>
      </w:numPr>
      <w:tabs>
        <w:tab w:val="left" w:pos="1429"/>
      </w:tabs>
      <w:spacing w:after="240"/>
      <w:ind w:left="1429" w:hanging="720"/>
    </w:pPr>
    <w:rPr>
      <w:i/>
    </w:rPr>
  </w:style>
  <w:style w:type="paragraph" w:styleId="44">
    <w:name w:val="toc 4"/>
    <w:basedOn w:val="a"/>
    <w:next w:val="a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aff">
    <w:name w:val="Normal (Web)"/>
    <w:basedOn w:val="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styleId="aff1">
    <w:name w:val="Body Text Indent"/>
    <w:basedOn w:val="a"/>
    <w:pPr>
      <w:ind w:firstLine="600"/>
    </w:pPr>
    <w:rPr>
      <w:sz w:val="26"/>
    </w:rPr>
  </w:style>
  <w:style w:type="paragraph" w:customStyle="1" w:styleId="311">
    <w:name w:val="Основной текст с отступом 31"/>
    <w:basedOn w:val="a"/>
    <w:pPr>
      <w:ind w:firstLine="600"/>
    </w:pPr>
  </w:style>
  <w:style w:type="paragraph" w:customStyle="1" w:styleId="220">
    <w:name w:val="Основной текст 22"/>
    <w:basedOn w:val="a"/>
    <w:pPr>
      <w:spacing w:line="360" w:lineRule="auto"/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e">
    <w:name w:val="Название объекта1"/>
    <w:basedOn w:val="a"/>
    <w:next w:val="a"/>
    <w:pPr>
      <w:spacing w:line="360" w:lineRule="auto"/>
      <w:ind w:firstLine="851"/>
      <w:jc w:val="both"/>
    </w:pPr>
    <w:rPr>
      <w:sz w:val="26"/>
      <w:szCs w:val="20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f">
    <w:name w:val="Обычный1"/>
    <w:pPr>
      <w:suppressAutoHyphens/>
      <w:spacing w:before="100" w:after="100"/>
    </w:pPr>
    <w:rPr>
      <w:sz w:val="24"/>
      <w:lang w:eastAsia="ar-SA"/>
    </w:rPr>
  </w:style>
  <w:style w:type="paragraph" w:customStyle="1" w:styleId="a30">
    <w:name w:val="a3"/>
    <w:basedOn w:val="a"/>
    <w:pPr>
      <w:spacing w:before="280" w:after="280"/>
    </w:pPr>
    <w:rPr>
      <w:color w:val="333333"/>
      <w:sz w:val="27"/>
      <w:szCs w:val="27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1f0">
    <w:name w:val="заголовок 1"/>
    <w:basedOn w:val="a"/>
    <w:next w:val="a"/>
    <w:pPr>
      <w:keepNext/>
      <w:spacing w:after="1064"/>
      <w:ind w:left="3168"/>
    </w:pPr>
    <w:rPr>
      <w:b/>
      <w:szCs w:val="20"/>
      <w:lang w:val="en-US"/>
    </w:rPr>
  </w:style>
  <w:style w:type="paragraph" w:customStyle="1" w:styleId="1f1">
    <w:name w:val="Основной текст1"/>
    <w:basedOn w:val="1f"/>
    <w:pPr>
      <w:spacing w:before="0" w:after="0"/>
      <w:jc w:val="both"/>
    </w:pPr>
    <w:rPr>
      <w:sz w:val="26"/>
    </w:rPr>
  </w:style>
  <w:style w:type="paragraph" w:customStyle="1" w:styleId="style31">
    <w:name w:val="style31"/>
    <w:basedOn w:val="a"/>
    <w:pPr>
      <w:spacing w:before="280" w:after="280"/>
    </w:p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</w:rPr>
  </w:style>
  <w:style w:type="paragraph" w:customStyle="1" w:styleId="xl31">
    <w:name w:val="xl3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1f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PEStylePara1">
    <w:name w:val="PEStylePara1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54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2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2">
    <w:name w:val="toc 9"/>
    <w:basedOn w:val="a"/>
    <w:next w:val="a"/>
    <w:pPr>
      <w:ind w:left="1920"/>
    </w:pPr>
  </w:style>
  <w:style w:type="paragraph" w:customStyle="1" w:styleId="text44">
    <w:name w:val="text44"/>
    <w:basedOn w:val="a"/>
    <w:pPr>
      <w:spacing w:after="216"/>
    </w:pPr>
    <w:rPr>
      <w:sz w:val="26"/>
      <w:szCs w:val="26"/>
    </w:rPr>
  </w:style>
  <w:style w:type="paragraph" w:customStyle="1" w:styleId="aff3">
    <w:name w:val="Основной абзац"/>
    <w:pPr>
      <w:tabs>
        <w:tab w:val="left" w:pos="2262"/>
        <w:tab w:val="left" w:pos="2730"/>
      </w:tabs>
      <w:suppressAutoHyphens/>
      <w:spacing w:line="264" w:lineRule="auto"/>
      <w:ind w:firstLine="567"/>
      <w:jc w:val="both"/>
    </w:pPr>
    <w:rPr>
      <w:sz w:val="22"/>
      <w:szCs w:val="22"/>
      <w:lang w:eastAsia="ar-SA"/>
    </w:rPr>
  </w:style>
  <w:style w:type="paragraph" w:customStyle="1" w:styleId="font5">
    <w:name w:val="font5"/>
    <w:basedOn w:val="a"/>
    <w:pPr>
      <w:spacing w:before="280" w:after="280"/>
    </w:pPr>
  </w:style>
  <w:style w:type="paragraph" w:customStyle="1" w:styleId="font6">
    <w:name w:val="font6"/>
    <w:basedOn w:val="a"/>
    <w:pPr>
      <w:spacing w:before="280" w:after="280"/>
    </w:pPr>
  </w:style>
  <w:style w:type="paragraph" w:customStyle="1" w:styleId="font7">
    <w:name w:val="font7"/>
    <w:basedOn w:val="a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center"/>
    </w:p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text">
    <w:name w:val="text"/>
    <w:basedOn w:val="a"/>
    <w:pPr>
      <w:spacing w:before="280" w:after="280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pPr>
      <w:spacing w:before="280" w:after="280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67">
    <w:name w:val="xl67"/>
    <w:basedOn w:val="a"/>
    <w:pPr>
      <w:spacing w:before="280" w:after="280"/>
      <w:jc w:val="center"/>
    </w:pPr>
  </w:style>
  <w:style w:type="paragraph" w:customStyle="1" w:styleId="xl68">
    <w:name w:val="xl68"/>
    <w:basedOn w:val="a"/>
    <w:pPr>
      <w:spacing w:before="280" w:after="280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2"/>
      <w:szCs w:val="22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6600"/>
      <w:spacing w:before="280" w:after="280"/>
    </w:pPr>
    <w:rPr>
      <w:sz w:val="22"/>
      <w:szCs w:val="22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</w:pPr>
    <w:rPr>
      <w:sz w:val="22"/>
      <w:szCs w:val="22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pacing w:before="280" w:after="280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sz w:val="22"/>
      <w:szCs w:val="22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="280" w:after="280"/>
    </w:pPr>
    <w:rPr>
      <w:color w:val="000000"/>
      <w:sz w:val="22"/>
      <w:szCs w:val="22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  <w:rPr>
      <w:color w:val="000000"/>
      <w:sz w:val="22"/>
      <w:szCs w:val="22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2"/>
      <w:szCs w:val="22"/>
    </w:rPr>
  </w:style>
  <w:style w:type="paragraph" w:customStyle="1" w:styleId="xl93">
    <w:name w:val="xl93"/>
    <w:basedOn w:val="a"/>
    <w:pPr>
      <w:spacing w:before="280" w:after="280"/>
      <w:jc w:val="right"/>
    </w:p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212">
    <w:name w:val="Основной текст 21"/>
    <w:basedOn w:val="a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2">
    <w:name w:val="Заголовок 31"/>
    <w:basedOn w:val="a"/>
    <w:pPr>
      <w:spacing w:before="280" w:after="280"/>
    </w:pPr>
    <w:rPr>
      <w:rFonts w:ascii="Verdana" w:hAnsi="Verdana" w:cs="Verdana"/>
      <w:b/>
      <w:bCs/>
      <w:color w:val="422815"/>
      <w:sz w:val="26"/>
      <w:szCs w:val="26"/>
    </w:rPr>
  </w:style>
  <w:style w:type="paragraph" w:styleId="aff4">
    <w:name w:val="Subtitle"/>
    <w:basedOn w:val="a"/>
    <w:next w:val="afb"/>
    <w:qFormat/>
    <w:pPr>
      <w:jc w:val="center"/>
    </w:pPr>
    <w:rPr>
      <w:b/>
      <w:sz w:val="26"/>
      <w:szCs w:val="20"/>
    </w:rPr>
  </w:style>
  <w:style w:type="paragraph" w:styleId="aff5">
    <w:name w:val="Title"/>
    <w:basedOn w:val="a"/>
    <w:next w:val="aff4"/>
    <w:qFormat/>
    <w:pPr>
      <w:spacing w:line="360" w:lineRule="auto"/>
      <w:ind w:firstLine="720"/>
      <w:jc w:val="center"/>
    </w:pPr>
    <w:rPr>
      <w:b/>
      <w:sz w:val="28"/>
      <w:szCs w:val="20"/>
    </w:rPr>
  </w:style>
  <w:style w:type="paragraph" w:styleId="aff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f7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urgut">
    <w:name w:val="surgut"/>
    <w:basedOn w:val="aff1"/>
    <w:pPr>
      <w:spacing w:line="360" w:lineRule="auto"/>
      <w:ind w:firstLine="709"/>
      <w:jc w:val="both"/>
    </w:pPr>
    <w:rPr>
      <w:szCs w:val="20"/>
    </w:rPr>
  </w:style>
  <w:style w:type="paragraph" w:styleId="af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Heading">
    <w:name w:val="Heading"/>
    <w:pPr>
      <w:widowControl w:val="0"/>
      <w:suppressAutoHyphens/>
    </w:pPr>
    <w:rPr>
      <w:rFonts w:ascii="Arial" w:hAnsi="Arial" w:cs="Arial"/>
      <w:b/>
      <w:sz w:val="22"/>
      <w:lang w:eastAsia="ar-SA"/>
    </w:rPr>
  </w:style>
  <w:style w:type="paragraph" w:customStyle="1" w:styleId="2b">
    <w:name w:val="Стиль2"/>
    <w:basedOn w:val="1"/>
    <w:next w:val="1d"/>
    <w:pPr>
      <w:keepNext w:val="0"/>
      <w:numPr>
        <w:numId w:val="0"/>
      </w:numPr>
      <w:autoSpaceDE w:val="0"/>
      <w:spacing w:before="108" w:after="108"/>
      <w:jc w:val="center"/>
    </w:pPr>
    <w:rPr>
      <w:rFonts w:cs="Times New Roman"/>
      <w:color w:val="000080"/>
      <w:sz w:val="20"/>
      <w:szCs w:val="28"/>
    </w:rPr>
  </w:style>
  <w:style w:type="paragraph" w:customStyle="1" w:styleId="37">
    <w:name w:val="Стиль3"/>
    <w:basedOn w:val="1d"/>
    <w:next w:val="1d"/>
    <w:pPr>
      <w:keepNext w:val="0"/>
      <w:tabs>
        <w:tab w:val="clear" w:pos="1429"/>
      </w:tabs>
      <w:autoSpaceDE w:val="0"/>
      <w:spacing w:before="108" w:after="108" w:line="360" w:lineRule="auto"/>
      <w:ind w:left="0" w:firstLine="0"/>
      <w:jc w:val="both"/>
    </w:pPr>
    <w:rPr>
      <w:i w:val="0"/>
      <w:szCs w:val="20"/>
      <w:lang w:val="en-US"/>
    </w:rPr>
  </w:style>
  <w:style w:type="paragraph" w:customStyle="1" w:styleId="45">
    <w:name w:val="Стиль4"/>
    <w:basedOn w:val="1d"/>
    <w:next w:val="1d"/>
    <w:pPr>
      <w:keepNext w:val="0"/>
      <w:tabs>
        <w:tab w:val="clear" w:pos="1429"/>
      </w:tabs>
      <w:autoSpaceDE w:val="0"/>
      <w:spacing w:before="108" w:after="108" w:line="360" w:lineRule="auto"/>
      <w:ind w:left="0" w:firstLine="0"/>
      <w:jc w:val="both"/>
    </w:pPr>
    <w:rPr>
      <w:i w:val="0"/>
      <w:szCs w:val="20"/>
      <w:lang w:val="en-US"/>
    </w:rPr>
  </w:style>
  <w:style w:type="paragraph" w:styleId="aff9">
    <w:name w:val="footnote text"/>
    <w:basedOn w:val="a"/>
    <w:rPr>
      <w:sz w:val="20"/>
      <w:szCs w:val="20"/>
    </w:rPr>
  </w:style>
  <w:style w:type="paragraph" w:customStyle="1" w:styleId="-">
    <w:name w:val="Текст отчета - дефис"/>
    <w:basedOn w:val="a"/>
    <w:pPr>
      <w:tabs>
        <w:tab w:val="left" w:pos="720"/>
      </w:tabs>
      <w:ind w:left="720" w:hanging="360"/>
    </w:pPr>
  </w:style>
  <w:style w:type="paragraph" w:customStyle="1" w:styleId="213">
    <w:name w:val="Список 21"/>
    <w:basedOn w:val="a"/>
    <w:pPr>
      <w:ind w:left="566" w:hanging="283"/>
    </w:pPr>
  </w:style>
  <w:style w:type="paragraph" w:customStyle="1" w:styleId="313">
    <w:name w:val="Список 31"/>
    <w:basedOn w:val="a"/>
    <w:pPr>
      <w:ind w:left="849" w:hanging="283"/>
    </w:pPr>
  </w:style>
  <w:style w:type="paragraph" w:customStyle="1" w:styleId="410">
    <w:name w:val="Список 41"/>
    <w:basedOn w:val="a"/>
    <w:pPr>
      <w:tabs>
        <w:tab w:val="left" w:pos="720"/>
      </w:tabs>
      <w:ind w:left="1132" w:hanging="283"/>
    </w:pPr>
  </w:style>
  <w:style w:type="paragraph" w:customStyle="1" w:styleId="214">
    <w:name w:val="Маркированный список 21"/>
    <w:basedOn w:val="a"/>
    <w:pPr>
      <w:tabs>
        <w:tab w:val="left" w:pos="643"/>
        <w:tab w:val="left" w:pos="720"/>
      </w:tabs>
      <w:ind w:left="643" w:hanging="360"/>
    </w:pPr>
  </w:style>
  <w:style w:type="paragraph" w:customStyle="1" w:styleId="314">
    <w:name w:val="Маркированный список 31"/>
    <w:basedOn w:val="a"/>
    <w:pPr>
      <w:ind w:left="720" w:hanging="360"/>
    </w:pPr>
  </w:style>
  <w:style w:type="paragraph" w:customStyle="1" w:styleId="1f3">
    <w:name w:val="Продолжение списка1"/>
    <w:basedOn w:val="a"/>
    <w:pPr>
      <w:spacing w:after="120"/>
      <w:ind w:left="283"/>
    </w:pPr>
  </w:style>
  <w:style w:type="paragraph" w:customStyle="1" w:styleId="215">
    <w:name w:val="Продолжение списка 21"/>
    <w:basedOn w:val="a"/>
    <w:pPr>
      <w:spacing w:after="120"/>
      <w:ind w:left="566"/>
    </w:pPr>
  </w:style>
  <w:style w:type="paragraph" w:customStyle="1" w:styleId="315">
    <w:name w:val="Продолжение списка 31"/>
    <w:basedOn w:val="a"/>
    <w:pPr>
      <w:spacing w:after="120"/>
      <w:ind w:left="849"/>
    </w:pPr>
  </w:style>
  <w:style w:type="paragraph" w:customStyle="1" w:styleId="spii">
    <w:name w:val="spi_i"/>
    <w:basedOn w:val="a"/>
    <w:pPr>
      <w:ind w:left="360" w:hanging="360"/>
    </w:pPr>
    <w:rPr>
      <w:rFonts w:ascii="Arial" w:hAnsi="Arial" w:cs="Arial"/>
      <w:sz w:val="18"/>
      <w:szCs w:val="18"/>
      <w:lang w:val="en-US"/>
    </w:rPr>
  </w:style>
  <w:style w:type="paragraph" w:customStyle="1" w:styleId="1f4">
    <w:name w:val="Маркированный список1"/>
    <w:basedOn w:val="a"/>
    <w:pPr>
      <w:ind w:left="1440" w:hanging="360"/>
    </w:pPr>
  </w:style>
  <w:style w:type="paragraph" w:customStyle="1" w:styleId="1f5">
    <w:name w:val="Схема документа1"/>
    <w:basedOn w:val="a"/>
    <w:pPr>
      <w:shd w:val="clear" w:color="auto" w:fill="000080"/>
      <w:tabs>
        <w:tab w:val="left" w:pos="720"/>
      </w:tabs>
      <w:ind w:left="720" w:hanging="360"/>
    </w:pPr>
    <w:rPr>
      <w:rFonts w:ascii="Tahoma" w:hAnsi="Tahoma" w:cs="Tahoma"/>
      <w:sz w:val="20"/>
      <w:szCs w:val="20"/>
      <w:shd w:val="clear" w:color="auto" w:fill="000080"/>
      <w:lang w:val="x-none"/>
    </w:rPr>
  </w:style>
  <w:style w:type="paragraph" w:customStyle="1" w:styleId="BodyTextKeep">
    <w:name w:val="Body Text Keep"/>
    <w:basedOn w:val="a"/>
    <w:next w:val="afb"/>
    <w:pPr>
      <w:spacing w:before="120" w:after="120"/>
      <w:jc w:val="both"/>
    </w:pPr>
    <w:rPr>
      <w:spacing w:val="-5"/>
    </w:rPr>
  </w:style>
  <w:style w:type="paragraph" w:customStyle="1" w:styleId="Stylefortableheading">
    <w:name w:val="Style for table heading"/>
    <w:basedOn w:val="a"/>
    <w:pPr>
      <w:keepNext/>
      <w:keepLines/>
      <w:jc w:val="center"/>
    </w:pPr>
    <w:rPr>
      <w:b/>
      <w:sz w:val="20"/>
      <w:szCs w:val="20"/>
      <w:lang w:val="en-AU"/>
    </w:rPr>
  </w:style>
  <w:style w:type="paragraph" w:customStyle="1" w:styleId="Stylefortabletext">
    <w:name w:val="Style for table text"/>
    <w:basedOn w:val="a"/>
    <w:rPr>
      <w:sz w:val="20"/>
      <w:szCs w:val="20"/>
    </w:rPr>
  </w:style>
  <w:style w:type="paragraph" w:styleId="affa">
    <w:name w:val="endnote text"/>
    <w:basedOn w:val="a"/>
    <w:rPr>
      <w:sz w:val="20"/>
      <w:szCs w:val="20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316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b">
    <w:name w:val="Приложения заголовок"/>
    <w:basedOn w:val="2"/>
    <w:pPr>
      <w:numPr>
        <w:ilvl w:val="0"/>
        <w:numId w:val="0"/>
      </w:numPr>
      <w:tabs>
        <w:tab w:val="left" w:pos="6881"/>
      </w:tabs>
      <w:spacing w:after="120"/>
      <w:ind w:left="6881" w:hanging="360"/>
    </w:pPr>
    <w:rPr>
      <w:rFonts w:ascii="Times New Roman" w:hAnsi="Times New Roman" w:cs="Times New Roman"/>
      <w:i w:val="0"/>
      <w:szCs w:val="24"/>
    </w:rPr>
  </w:style>
  <w:style w:type="paragraph" w:customStyle="1" w:styleId="affc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d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itemtext">
    <w:name w:val="itemtext"/>
    <w:basedOn w:val="a"/>
    <w:pPr>
      <w:spacing w:before="280" w:after="280"/>
    </w:pPr>
    <w:rPr>
      <w:rFonts w:ascii="Verdana" w:hAnsi="Verdana" w:cs="Verdana"/>
      <w:sz w:val="17"/>
      <w:szCs w:val="17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104">
    <w:name w:val="xl10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16"/>
      <w:szCs w:val="16"/>
    </w:rPr>
  </w:style>
  <w:style w:type="paragraph" w:customStyle="1" w:styleId="xl105">
    <w:name w:val="xl10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16"/>
      <w:szCs w:val="16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16"/>
      <w:szCs w:val="16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6"/>
      <w:szCs w:val="16"/>
    </w:rPr>
  </w:style>
  <w:style w:type="paragraph" w:customStyle="1" w:styleId="xl115">
    <w:name w:val="xl115"/>
    <w:basedOn w:val="a"/>
    <w:pPr>
      <w:spacing w:before="280" w:after="280"/>
      <w:jc w:val="right"/>
    </w:pPr>
    <w:rPr>
      <w:sz w:val="16"/>
      <w:szCs w:val="16"/>
    </w:rPr>
  </w:style>
  <w:style w:type="paragraph" w:customStyle="1" w:styleId="xl116">
    <w:name w:val="xl116"/>
    <w:basedOn w:val="a"/>
    <w:pPr>
      <w:spacing w:before="280" w:after="280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right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pPr>
      <w:pBdr>
        <w:bottom w:val="single" w:sz="8" w:space="0" w:color="000000"/>
      </w:pBdr>
      <w:spacing w:before="280" w:after="280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</w:pBdr>
      <w:spacing w:before="280" w:after="280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pPr>
      <w:pBdr>
        <w:bottom w:val="single" w:sz="8" w:space="0" w:color="000000"/>
        <w:right w:val="single" w:sz="8" w:space="0" w:color="000000"/>
      </w:pBdr>
      <w:spacing w:before="280" w:after="280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sz w:val="22"/>
      <w:szCs w:val="22"/>
    </w:rPr>
  </w:style>
  <w:style w:type="paragraph" w:customStyle="1" w:styleId="xl136">
    <w:name w:val="xl136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sz w:val="22"/>
      <w:szCs w:val="22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sz w:val="22"/>
      <w:szCs w:val="22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sz w:val="22"/>
      <w:szCs w:val="22"/>
    </w:rPr>
  </w:style>
  <w:style w:type="paragraph" w:customStyle="1" w:styleId="xl141">
    <w:name w:val="xl14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top"/>
    </w:pPr>
  </w:style>
  <w:style w:type="paragraph" w:customStyle="1" w:styleId="xl142">
    <w:name w:val="xl142"/>
    <w:basedOn w:val="a"/>
    <w:pPr>
      <w:pBdr>
        <w:left w:val="single" w:sz="8" w:space="0" w:color="000000"/>
        <w:right w:val="single" w:sz="8" w:space="0" w:color="000000"/>
      </w:pBdr>
      <w:spacing w:before="280" w:after="280"/>
      <w:textAlignment w:val="top"/>
    </w:p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</w:style>
  <w:style w:type="paragraph" w:customStyle="1" w:styleId="xl144">
    <w:name w:val="xl144"/>
    <w:basedOn w:val="a"/>
    <w:pPr>
      <w:pBdr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sz w:val="22"/>
      <w:szCs w:val="22"/>
    </w:rPr>
  </w:style>
  <w:style w:type="paragraph" w:customStyle="1" w:styleId="xl145">
    <w:name w:val="xl14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sz w:val="22"/>
      <w:szCs w:val="22"/>
    </w:rPr>
  </w:style>
  <w:style w:type="paragraph" w:customStyle="1" w:styleId="xl146">
    <w:name w:val="xl14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sz w:val="22"/>
      <w:szCs w:val="22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pPr>
      <w:pBdr>
        <w:left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sz w:val="22"/>
      <w:szCs w:val="22"/>
    </w:rPr>
  </w:style>
  <w:style w:type="paragraph" w:customStyle="1" w:styleId="xl151">
    <w:name w:val="xl151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sz w:val="22"/>
      <w:szCs w:val="22"/>
    </w:rPr>
  </w:style>
  <w:style w:type="paragraph" w:customStyle="1" w:styleId="xl152">
    <w:name w:val="xl15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sz w:val="22"/>
      <w:szCs w:val="22"/>
    </w:rPr>
  </w:style>
  <w:style w:type="paragraph" w:customStyle="1" w:styleId="xl153">
    <w:name w:val="xl15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pPr>
      <w:pBdr>
        <w:left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157">
    <w:name w:val="xl157"/>
    <w:basedOn w:val="a"/>
    <w:pPr>
      <w:pBdr>
        <w:left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158">
    <w:name w:val="xl15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0C0C0"/>
      <w:spacing w:before="280" w:after="280"/>
      <w:jc w:val="center"/>
    </w:pPr>
    <w:rPr>
      <w:sz w:val="22"/>
      <w:szCs w:val="22"/>
    </w:rPr>
  </w:style>
  <w:style w:type="paragraph" w:customStyle="1" w:styleId="xl159">
    <w:name w:val="xl159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auto" w:fill="BFBFBF"/>
      <w:spacing w:before="280" w:after="280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auto" w:fill="D9D9D9"/>
      <w:spacing w:before="280" w:after="280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pPr>
      <w:keepNext/>
      <w:spacing w:after="1330"/>
      <w:jc w:val="center"/>
    </w:pPr>
    <w:rPr>
      <w:rFonts w:eastAsia="Calibri"/>
      <w:b/>
      <w:szCs w:val="20"/>
      <w:lang w:val="en-US"/>
    </w:rPr>
  </w:style>
  <w:style w:type="paragraph" w:customStyle="1" w:styleId="1f6">
    <w:name w:val="Абзац списка1"/>
    <w:basedOn w:val="a"/>
    <w:pPr>
      <w:ind w:left="708"/>
    </w:pPr>
    <w:rPr>
      <w:rFonts w:eastAsia="Calibri"/>
    </w:rPr>
  </w:style>
  <w:style w:type="paragraph" w:customStyle="1" w:styleId="abzac">
    <w:name w:val="abzac"/>
    <w:basedOn w:val="a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paragraph" w:customStyle="1" w:styleId="46">
    <w:name w:val="Знак4"/>
    <w:basedOn w:val="a"/>
    <w:pPr>
      <w:tabs>
        <w:tab w:val="left" w:pos="360"/>
      </w:tabs>
      <w:spacing w:after="160" w:line="240" w:lineRule="exact"/>
    </w:pPr>
    <w:rPr>
      <w:rFonts w:eastAsia="Calibri"/>
      <w:lang w:val="en-US"/>
    </w:rPr>
  </w:style>
  <w:style w:type="paragraph" w:customStyle="1" w:styleId="affe">
    <w:name w:val="Эта записка"/>
    <w:basedOn w:val="a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paragraph" w:customStyle="1" w:styleId="112">
    <w:name w:val="Знак11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silverbold">
    <w:name w:val="silverbold"/>
    <w:basedOn w:val="a"/>
    <w:pPr>
      <w:spacing w:before="280" w:after="280"/>
    </w:pPr>
    <w:rPr>
      <w:rFonts w:eastAsia="Calibri"/>
    </w:rPr>
  </w:style>
  <w:style w:type="paragraph" w:customStyle="1" w:styleId="1f7">
    <w:name w:val="Цитата1"/>
    <w:basedOn w:val="a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paragraph" w:customStyle="1" w:styleId="afff">
    <w:name w:val="Комментарий"/>
    <w:basedOn w:val="a"/>
    <w:next w:val="a"/>
    <w:pPr>
      <w:widowControl w:val="0"/>
      <w:autoSpaceDE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afff0">
    <w:name w:val="МОЙ"/>
    <w:basedOn w:val="a"/>
    <w:pPr>
      <w:widowControl w:val="0"/>
      <w:autoSpaceDE w:val="0"/>
      <w:ind w:firstLine="567"/>
      <w:jc w:val="both"/>
    </w:pPr>
    <w:rPr>
      <w:rFonts w:eastAsia="Calibri"/>
      <w:sz w:val="28"/>
      <w:szCs w:val="28"/>
    </w:rPr>
  </w:style>
  <w:style w:type="paragraph" w:customStyle="1" w:styleId="121">
    <w:name w:val="Знак12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rt">
    <w:name w:val="art"/>
    <w:basedOn w:val="a"/>
    <w:pPr>
      <w:spacing w:before="280" w:after="280"/>
    </w:pPr>
    <w:rPr>
      <w:rFonts w:eastAsia="Calibri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Calibri" w:hAnsi="Courier New" w:cs="Courier New"/>
      <w:lang w:eastAsia="ar-SA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c1">
    <w:name w:val="c1"/>
    <w:basedOn w:val="a"/>
    <w:pPr>
      <w:spacing w:before="280" w:after="280"/>
      <w:jc w:val="center"/>
    </w:pPr>
    <w:rPr>
      <w:rFonts w:eastAsia="Calibri"/>
      <w:b/>
      <w:bCs/>
    </w:rPr>
  </w:style>
  <w:style w:type="paragraph" w:customStyle="1" w:styleId="113">
    <w:name w:val="Обычный11"/>
    <w:pPr>
      <w:suppressAutoHyphens/>
    </w:pPr>
    <w:rPr>
      <w:rFonts w:eastAsia="Calibri"/>
      <w:lang w:eastAsia="ar-SA"/>
    </w:rPr>
  </w:style>
  <w:style w:type="paragraph" w:styleId="z-1">
    <w:name w:val="HTML Top of Form"/>
    <w:basedOn w:val="a"/>
    <w:next w:val="a"/>
    <w:pPr>
      <w:pBdr>
        <w:bottom w:val="single" w:sz="4" w:space="1" w:color="000000"/>
      </w:pBdr>
      <w:jc w:val="center"/>
    </w:pPr>
    <w:rPr>
      <w:rFonts w:ascii="Arial" w:eastAsia="Calibri" w:hAnsi="Arial" w:cs="Arial"/>
      <w:vanish/>
      <w:sz w:val="16"/>
      <w:szCs w:val="16"/>
    </w:rPr>
  </w:style>
  <w:style w:type="paragraph" w:styleId="z-2">
    <w:name w:val="HTML Bottom of Form"/>
    <w:basedOn w:val="a"/>
    <w:next w:val="a"/>
    <w:pPr>
      <w:pBdr>
        <w:top w:val="single" w:sz="4" w:space="1" w:color="000000"/>
      </w:pBdr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1f8">
    <w:name w:val="1А это мой стиль"/>
    <w:basedOn w:val="a"/>
    <w:pPr>
      <w:widowControl w:val="0"/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0">
    <w:name w:val="1"/>
    <w:basedOn w:val="a"/>
    <w:pPr>
      <w:numPr>
        <w:numId w:val="2"/>
      </w:numPr>
      <w:spacing w:after="160" w:line="240" w:lineRule="exact"/>
      <w:ind w:left="0" w:firstLine="0"/>
    </w:pPr>
    <w:rPr>
      <w:sz w:val="20"/>
      <w:szCs w:val="20"/>
    </w:rPr>
  </w:style>
  <w:style w:type="paragraph" w:customStyle="1" w:styleId="1f9">
    <w:name w:val="Верхний колонтитул1"/>
    <w:basedOn w:val="a"/>
    <w:pPr>
      <w:spacing w:before="280" w:after="280"/>
    </w:pPr>
    <w:rPr>
      <w:rFonts w:eastAsia="Calibri"/>
    </w:rPr>
  </w:style>
  <w:style w:type="paragraph" w:customStyle="1" w:styleId="1fa">
    <w:name w:val="Нижний колонтитул1"/>
    <w:basedOn w:val="a"/>
    <w:rPr>
      <w:rFonts w:eastAsia="Calibri"/>
    </w:rPr>
  </w:style>
  <w:style w:type="paragraph" w:customStyle="1" w:styleId="content">
    <w:name w:val="content"/>
    <w:basedOn w:val="a"/>
    <w:pPr>
      <w:shd w:val="clear" w:color="auto" w:fill="FFFFFF"/>
      <w:spacing w:before="280" w:after="280"/>
    </w:pPr>
    <w:rPr>
      <w:rFonts w:eastAsia="Calibri"/>
    </w:rPr>
  </w:style>
  <w:style w:type="paragraph" w:customStyle="1" w:styleId="cont-block">
    <w:name w:val="cont-block"/>
    <w:basedOn w:val="a"/>
    <w:pPr>
      <w:spacing w:before="280" w:after="161"/>
    </w:pPr>
    <w:rPr>
      <w:rFonts w:eastAsia="Calibri"/>
    </w:rPr>
  </w:style>
  <w:style w:type="paragraph" w:customStyle="1" w:styleId="cont-block1">
    <w:name w:val="cont-block1"/>
    <w:basedOn w:val="a"/>
    <w:pPr>
      <w:spacing w:before="280" w:after="54"/>
    </w:pPr>
    <w:rPr>
      <w:rFonts w:eastAsia="Calibri"/>
    </w:rPr>
  </w:style>
  <w:style w:type="paragraph" w:customStyle="1" w:styleId="standart">
    <w:name w:val="standart"/>
    <w:basedOn w:val="a"/>
    <w:pPr>
      <w:spacing w:before="280" w:after="280"/>
    </w:pPr>
    <w:rPr>
      <w:rFonts w:eastAsia="Calibri"/>
    </w:rPr>
  </w:style>
  <w:style w:type="paragraph" w:customStyle="1" w:styleId="standartm">
    <w:name w:val="standartm"/>
    <w:basedOn w:val="a"/>
    <w:pPr>
      <w:spacing w:before="280" w:after="280"/>
    </w:pPr>
    <w:rPr>
      <w:rFonts w:eastAsia="Calibri"/>
    </w:rPr>
  </w:style>
  <w:style w:type="paragraph" w:customStyle="1" w:styleId="standartn">
    <w:name w:val="standartn"/>
    <w:basedOn w:val="a"/>
    <w:pPr>
      <w:spacing w:before="280" w:after="280"/>
    </w:pPr>
    <w:rPr>
      <w:rFonts w:eastAsia="Calibri"/>
    </w:rPr>
  </w:style>
  <w:style w:type="paragraph" w:customStyle="1" w:styleId="small">
    <w:name w:val="small"/>
    <w:basedOn w:val="a"/>
    <w:pPr>
      <w:spacing w:before="280" w:after="280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pPr>
      <w:spacing w:before="280" w:after="280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pPr>
      <w:spacing w:before="280" w:after="280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pPr>
      <w:spacing w:before="280" w:after="280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pPr>
      <w:spacing w:before="280" w:after="280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pPr>
      <w:spacing w:before="280" w:after="280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pPr>
      <w:spacing w:before="280" w:after="280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pPr>
      <w:spacing w:before="280" w:after="280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pPr>
      <w:spacing w:before="280" w:after="280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pPr>
      <w:spacing w:before="280" w:after="280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pPr>
      <w:spacing w:before="280" w:after="280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pPr>
      <w:spacing w:before="280" w:after="280"/>
    </w:pPr>
    <w:rPr>
      <w:rFonts w:eastAsia="Calibri"/>
      <w:sz w:val="13"/>
      <w:szCs w:val="13"/>
    </w:rPr>
  </w:style>
  <w:style w:type="paragraph" w:customStyle="1" w:styleId="tforcst">
    <w:name w:val="tforcst"/>
    <w:basedOn w:val="a"/>
    <w:pPr>
      <w:spacing w:before="280" w:after="280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pPr>
      <w:spacing w:before="280" w:after="280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pPr>
      <w:spacing w:before="280" w:after="280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pPr>
      <w:spacing w:before="280" w:after="280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pPr>
      <w:spacing w:before="280" w:after="280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pPr>
      <w:spacing w:before="280" w:after="161"/>
    </w:pPr>
    <w:rPr>
      <w:rFonts w:eastAsia="Calibri"/>
    </w:rPr>
  </w:style>
  <w:style w:type="paragraph" w:customStyle="1" w:styleId="rightcolumn">
    <w:name w:val="rightcolumn"/>
    <w:basedOn w:val="a"/>
    <w:pPr>
      <w:spacing w:before="280" w:after="280"/>
      <w:ind w:left="-3063"/>
    </w:pPr>
    <w:rPr>
      <w:rFonts w:eastAsia="Calibri"/>
    </w:rPr>
  </w:style>
  <w:style w:type="paragraph" w:customStyle="1" w:styleId="dir">
    <w:name w:val="dir"/>
    <w:basedOn w:val="a"/>
    <w:pPr>
      <w:spacing w:before="280" w:after="280"/>
    </w:pPr>
    <w:rPr>
      <w:rFonts w:eastAsia="Calibri"/>
      <w:sz w:val="12"/>
      <w:szCs w:val="12"/>
    </w:rPr>
  </w:style>
  <w:style w:type="paragraph" w:customStyle="1" w:styleId="tabs">
    <w:name w:val="tabs"/>
    <w:basedOn w:val="a"/>
    <w:pPr>
      <w:spacing w:before="280" w:after="280"/>
    </w:pPr>
    <w:rPr>
      <w:rFonts w:eastAsia="Calibri"/>
    </w:rPr>
  </w:style>
  <w:style w:type="paragraph" w:customStyle="1" w:styleId="now">
    <w:name w:val="now"/>
    <w:basedOn w:val="a"/>
    <w:pPr>
      <w:spacing w:before="280" w:after="280"/>
    </w:pPr>
    <w:rPr>
      <w:rFonts w:eastAsia="Calibri"/>
    </w:rPr>
  </w:style>
  <w:style w:type="paragraph" w:customStyle="1" w:styleId="rus">
    <w:name w:val="rus"/>
    <w:basedOn w:val="a"/>
    <w:pPr>
      <w:spacing w:before="280" w:after="280"/>
    </w:pPr>
    <w:rPr>
      <w:rFonts w:eastAsia="Calibri"/>
    </w:rPr>
  </w:style>
  <w:style w:type="paragraph" w:customStyle="1" w:styleId="world">
    <w:name w:val="world"/>
    <w:basedOn w:val="a"/>
    <w:pPr>
      <w:spacing w:before="280" w:after="280"/>
    </w:pPr>
    <w:rPr>
      <w:rFonts w:eastAsia="Calibri"/>
    </w:rPr>
  </w:style>
  <w:style w:type="paragraph" w:customStyle="1" w:styleId="right-block">
    <w:name w:val="right-block"/>
    <w:basedOn w:val="a"/>
    <w:pPr>
      <w:spacing w:before="280" w:after="280"/>
    </w:pPr>
    <w:rPr>
      <w:rFonts w:eastAsia="Calibri"/>
    </w:rPr>
  </w:style>
  <w:style w:type="paragraph" w:customStyle="1" w:styleId="iner">
    <w:name w:val="iner"/>
    <w:basedOn w:val="a"/>
    <w:pPr>
      <w:spacing w:before="280" w:after="280"/>
    </w:pPr>
    <w:rPr>
      <w:rFonts w:eastAsia="Calibri"/>
    </w:rPr>
  </w:style>
  <w:style w:type="paragraph" w:customStyle="1" w:styleId="tabs1">
    <w:name w:val="tabs1"/>
    <w:basedOn w:val="a"/>
    <w:pPr>
      <w:spacing w:before="280" w:after="75"/>
    </w:pPr>
    <w:rPr>
      <w:rFonts w:eastAsia="Calibri"/>
    </w:rPr>
  </w:style>
  <w:style w:type="paragraph" w:customStyle="1" w:styleId="iner1">
    <w:name w:val="iner1"/>
    <w:basedOn w:val="a"/>
    <w:pPr>
      <w:shd w:val="clear" w:color="auto" w:fill="DAF1F7"/>
      <w:spacing w:before="280" w:after="280"/>
    </w:pPr>
    <w:rPr>
      <w:rFonts w:eastAsia="Calibri"/>
    </w:rPr>
  </w:style>
  <w:style w:type="paragraph" w:customStyle="1" w:styleId="iner2">
    <w:name w:val="iner2"/>
    <w:basedOn w:val="a"/>
    <w:pPr>
      <w:shd w:val="clear" w:color="auto" w:fill="DAF1F7"/>
      <w:spacing w:before="280" w:after="280"/>
    </w:pPr>
    <w:rPr>
      <w:rFonts w:eastAsia="Calibri"/>
    </w:rPr>
  </w:style>
  <w:style w:type="paragraph" w:customStyle="1" w:styleId="now1">
    <w:name w:val="now1"/>
    <w:basedOn w:val="a"/>
    <w:pPr>
      <w:spacing w:before="280" w:after="280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pPr>
      <w:shd w:val="clear" w:color="auto" w:fill="DAF1F7"/>
      <w:spacing w:before="280" w:after="280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pPr>
      <w:spacing w:before="280" w:after="280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pPr>
      <w:spacing w:before="280" w:after="75"/>
    </w:pPr>
    <w:rPr>
      <w:rFonts w:eastAsia="Calibri"/>
    </w:rPr>
  </w:style>
  <w:style w:type="paragraph" w:customStyle="1" w:styleId="afff1">
    <w:name w:val="Заголовок списка"/>
    <w:basedOn w:val="a"/>
    <w:next w:val="a"/>
    <w:pPr>
      <w:widowControl w:val="0"/>
    </w:pPr>
    <w:rPr>
      <w:kern w:val="1"/>
    </w:rPr>
  </w:style>
  <w:style w:type="paragraph" w:customStyle="1" w:styleId="afff2">
    <w:name w:val="Содержимое списка"/>
    <w:basedOn w:val="a"/>
    <w:pPr>
      <w:ind w:left="567"/>
    </w:pPr>
  </w:style>
  <w:style w:type="paragraph" w:customStyle="1" w:styleId="afff3">
    <w:name w:val="Знак Знак Знак Знак Знак Знак Знак Знак Знак Знак"/>
    <w:basedOn w:val="a"/>
    <w:pPr>
      <w:spacing w:before="280" w:after="280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f4">
    <w:name w:val="Заголовок таблици"/>
    <w:basedOn w:val="a"/>
    <w:pPr>
      <w:ind w:firstLine="540"/>
      <w:jc w:val="both"/>
    </w:pPr>
    <w:rPr>
      <w:rFonts w:eastAsia="Calibri"/>
      <w:sz w:val="22"/>
    </w:rPr>
  </w:style>
  <w:style w:type="paragraph" w:customStyle="1" w:styleId="510">
    <w:name w:val="Знак5 Знак Знак Знак1"/>
    <w:basedOn w:val="a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S0">
    <w:name w:val="S_Обычный"/>
    <w:basedOn w:val="a"/>
    <w:pPr>
      <w:spacing w:line="360" w:lineRule="auto"/>
      <w:ind w:firstLine="709"/>
      <w:jc w:val="both"/>
    </w:pPr>
    <w:rPr>
      <w:rFonts w:eastAsia="Calibri"/>
    </w:rPr>
  </w:style>
  <w:style w:type="paragraph" w:customStyle="1" w:styleId="1fb">
    <w:name w:val="Обычный (веб)1"/>
    <w:basedOn w:val="a"/>
    <w:pPr>
      <w:spacing w:before="280" w:after="280"/>
      <w:jc w:val="both"/>
    </w:pPr>
    <w:rPr>
      <w:rFonts w:eastAsia="Calibri"/>
    </w:rPr>
  </w:style>
  <w:style w:type="paragraph" w:customStyle="1" w:styleId="afff5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f6">
    <w:name w:val="TOC Heading"/>
    <w:basedOn w:val="1"/>
    <w:next w:val="a"/>
    <w:qFormat/>
    <w:pPr>
      <w:keepLines/>
      <w:numPr>
        <w:numId w:val="0"/>
      </w:numPr>
      <w:spacing w:before="480" w:after="0" w:line="276" w:lineRule="auto"/>
    </w:pPr>
    <w:rPr>
      <w:rFonts w:ascii="Cambria" w:eastAsia="Calibri" w:hAnsi="Cambria" w:cs="Times New Roman"/>
      <w:color w:val="365F91"/>
      <w:sz w:val="28"/>
      <w:szCs w:val="28"/>
    </w:rPr>
  </w:style>
  <w:style w:type="paragraph" w:customStyle="1" w:styleId="2d">
    <w:name w:val="Абзац списка2"/>
    <w:basedOn w:val="a"/>
    <w:pPr>
      <w:ind w:left="708"/>
    </w:pPr>
  </w:style>
  <w:style w:type="paragraph" w:customStyle="1" w:styleId="h2">
    <w:name w:val="h2"/>
    <w:basedOn w:val="a"/>
    <w:pPr>
      <w:spacing w:before="280" w:after="280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pPr>
      <w:spacing w:before="280" w:after="280"/>
      <w:jc w:val="both"/>
    </w:pPr>
    <w:rPr>
      <w:b/>
      <w:bCs/>
      <w:sz w:val="27"/>
      <w:szCs w:val="27"/>
    </w:rPr>
  </w:style>
  <w:style w:type="paragraph" w:customStyle="1" w:styleId="afff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western">
    <w:name w:val="western"/>
    <w:basedOn w:val="a"/>
    <w:pPr>
      <w:spacing w:before="280"/>
      <w:jc w:val="both"/>
    </w:pPr>
    <w:rPr>
      <w:color w:val="000000"/>
      <w:sz w:val="22"/>
      <w:szCs w:val="22"/>
    </w:rPr>
  </w:style>
  <w:style w:type="paragraph" w:customStyle="1" w:styleId="1fc">
    <w:name w:val="Знак1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ff8">
    <w:name w:val="Содержимое таблицы"/>
    <w:basedOn w:val="a"/>
    <w:pPr>
      <w:suppressLineNumbers/>
    </w:pPr>
  </w:style>
  <w:style w:type="paragraph" w:customStyle="1" w:styleId="afff9">
    <w:name w:val="Заголовок таблицы"/>
    <w:basedOn w:val="afff8"/>
    <w:pPr>
      <w:jc w:val="center"/>
    </w:pPr>
    <w:rPr>
      <w:b/>
      <w:bCs/>
    </w:rPr>
  </w:style>
  <w:style w:type="paragraph" w:customStyle="1" w:styleId="afffa">
    <w:name w:val="Содержимое врезки"/>
    <w:basedOn w:val="afb"/>
  </w:style>
  <w:style w:type="table" w:styleId="afffb">
    <w:name w:val="Table Grid"/>
    <w:basedOn w:val="a1"/>
    <w:uiPriority w:val="39"/>
    <w:rsid w:val="00E36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Стрюковская Лидия Юрьевна</cp:lastModifiedBy>
  <cp:revision>3</cp:revision>
  <cp:lastPrinted>2022-02-17T05:36:00Z</cp:lastPrinted>
  <dcterms:created xsi:type="dcterms:W3CDTF">2022-02-17T05:31:00Z</dcterms:created>
  <dcterms:modified xsi:type="dcterms:W3CDTF">2022-02-17T05:39:00Z</dcterms:modified>
</cp:coreProperties>
</file>