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C6D" w:rsidRPr="00562C6D" w:rsidRDefault="00562C6D" w:rsidP="00562C6D">
      <w:pPr>
        <w:jc w:val="right"/>
      </w:pPr>
      <w:r w:rsidRPr="00562C6D">
        <w:t xml:space="preserve">Приложение </w:t>
      </w:r>
      <w:r w:rsidR="000C1BF7">
        <w:t>1</w:t>
      </w:r>
    </w:p>
    <w:p w:rsidR="00562C6D" w:rsidRPr="00562C6D" w:rsidRDefault="00562C6D" w:rsidP="00562C6D">
      <w:pPr>
        <w:jc w:val="right"/>
      </w:pPr>
      <w:r w:rsidRPr="00562C6D">
        <w:t>к постановлению администрации Белоярского района</w:t>
      </w:r>
    </w:p>
    <w:p w:rsidR="00562C6D" w:rsidRPr="00562C6D" w:rsidRDefault="00562C6D" w:rsidP="00562C6D">
      <w:pPr>
        <w:jc w:val="right"/>
      </w:pPr>
      <w:r w:rsidRPr="00562C6D">
        <w:t>от _</w:t>
      </w:r>
      <w:r w:rsidR="00457D3C">
        <w:t>_____________</w:t>
      </w:r>
      <w:r w:rsidRPr="00562C6D">
        <w:t xml:space="preserve">_ </w:t>
      </w:r>
      <w:r>
        <w:t xml:space="preserve"> </w:t>
      </w:r>
      <w:r w:rsidRPr="00562C6D">
        <w:t xml:space="preserve"> 2017 года №</w:t>
      </w:r>
      <w:r w:rsidR="00457D3C">
        <w:t>____</w:t>
      </w:r>
      <w:r w:rsidRPr="00562C6D">
        <w:t xml:space="preserve"> </w:t>
      </w:r>
    </w:p>
    <w:p w:rsidR="002F31A3" w:rsidRDefault="002F31A3" w:rsidP="00FE31D4">
      <w:pPr>
        <w:autoSpaceDE w:val="0"/>
        <w:autoSpaceDN w:val="0"/>
        <w:adjustRightInd w:val="0"/>
        <w:jc w:val="right"/>
        <w:outlineLvl w:val="1"/>
      </w:pPr>
    </w:p>
    <w:p w:rsidR="00FE31D4" w:rsidRDefault="00FE31D4" w:rsidP="00FE31D4">
      <w:pPr>
        <w:autoSpaceDE w:val="0"/>
        <w:autoSpaceDN w:val="0"/>
        <w:adjustRightInd w:val="0"/>
        <w:jc w:val="right"/>
        <w:outlineLvl w:val="1"/>
      </w:pPr>
      <w:r>
        <w:t>Приложение 1</w:t>
      </w:r>
    </w:p>
    <w:p w:rsidR="00FE31D4" w:rsidRDefault="00FE31D4" w:rsidP="00FE31D4">
      <w:pPr>
        <w:autoSpaceDE w:val="0"/>
        <w:autoSpaceDN w:val="0"/>
        <w:adjustRightInd w:val="0"/>
        <w:jc w:val="right"/>
        <w:outlineLvl w:val="1"/>
      </w:pPr>
      <w:r>
        <w:t>к муниципальной программе Белоярского района «Развитие</w:t>
      </w:r>
    </w:p>
    <w:p w:rsidR="00FE31D4" w:rsidRDefault="00FE31D4" w:rsidP="00FE31D4">
      <w:pPr>
        <w:autoSpaceDE w:val="0"/>
        <w:autoSpaceDN w:val="0"/>
        <w:adjustRightInd w:val="0"/>
        <w:jc w:val="right"/>
        <w:outlineLvl w:val="1"/>
      </w:pPr>
      <w:r>
        <w:t>культуры Белоярского района на 2014 - 2020 годы»</w:t>
      </w:r>
    </w:p>
    <w:p w:rsidR="00FE31D4" w:rsidRDefault="00FE31D4" w:rsidP="00FE31D4">
      <w:pPr>
        <w:autoSpaceDE w:val="0"/>
        <w:autoSpaceDN w:val="0"/>
        <w:adjustRightInd w:val="0"/>
        <w:jc w:val="both"/>
      </w:pPr>
    </w:p>
    <w:p w:rsidR="00FE31D4" w:rsidRDefault="00FE31D4" w:rsidP="00FE31D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Целевые показатели муниципальной программы</w:t>
      </w:r>
    </w:p>
    <w:p w:rsidR="00FE31D4" w:rsidRDefault="00FE31D4" w:rsidP="00FE31D4">
      <w:pPr>
        <w:autoSpaceDE w:val="0"/>
        <w:autoSpaceDN w:val="0"/>
        <w:adjustRightInd w:val="0"/>
        <w:ind w:firstLine="540"/>
        <w:jc w:val="both"/>
      </w:pPr>
    </w:p>
    <w:tbl>
      <w:tblPr>
        <w:tblW w:w="5058" w:type="pct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460"/>
        <w:gridCol w:w="1582"/>
        <w:gridCol w:w="1100"/>
        <w:gridCol w:w="980"/>
        <w:gridCol w:w="980"/>
        <w:gridCol w:w="980"/>
        <w:gridCol w:w="980"/>
        <w:gridCol w:w="980"/>
        <w:gridCol w:w="982"/>
        <w:gridCol w:w="2357"/>
      </w:tblGrid>
      <w:tr w:rsidR="00FE31D4" w:rsidTr="00A56632">
        <w:trPr>
          <w:cantSplit/>
          <w:trHeight w:val="876"/>
          <w:tblHeader/>
        </w:trPr>
        <w:tc>
          <w:tcPr>
            <w:tcW w:w="16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6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показателей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результатов</w:t>
            </w:r>
          </w:p>
        </w:tc>
        <w:tc>
          <w:tcPr>
            <w:tcW w:w="53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Базовый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показатель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начало реализации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2345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годам</w:t>
            </w:r>
          </w:p>
        </w:tc>
        <w:tc>
          <w:tcPr>
            <w:tcW w:w="79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Целевое значение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показателя на момент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окончания  действия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</w:tr>
      <w:tr w:rsidR="00FE31D4" w:rsidTr="00A56632">
        <w:trPr>
          <w:cantSplit/>
          <w:trHeight w:val="406"/>
          <w:tblHeader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E31D4" w:rsidRDefault="00FE31D4"/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E31D4" w:rsidRDefault="00FE31D4"/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E31D4" w:rsidRDefault="00FE31D4"/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</w:tc>
        <w:tc>
          <w:tcPr>
            <w:tcW w:w="32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32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32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32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E31D4" w:rsidRDefault="00FE31D4"/>
        </w:tc>
      </w:tr>
      <w:tr w:rsidR="00FE31D4" w:rsidTr="00A56632">
        <w:trPr>
          <w:cantSplit/>
          <w:trHeight w:val="240"/>
          <w:tblHeader/>
        </w:trPr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E31D4" w:rsidTr="00FE31D4">
        <w:trPr>
          <w:cantSplit/>
          <w:trHeight w:val="240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3B39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E31D4">
              <w:rPr>
                <w:rFonts w:ascii="Times New Roman" w:hAnsi="Times New Roman" w:cs="Times New Roman"/>
                <w:sz w:val="24"/>
                <w:szCs w:val="24"/>
              </w:rPr>
              <w:t xml:space="preserve"> «Повышение качества культурных услуг, представляемых в области библиотечного, выставочного дела»</w:t>
            </w:r>
          </w:p>
        </w:tc>
      </w:tr>
      <w:tr w:rsidR="00A56632" w:rsidTr="00A56632">
        <w:trPr>
          <w:cantSplit/>
          <w:trHeight w:val="240"/>
        </w:trPr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6632" w:rsidRDefault="00A566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6632" w:rsidRDefault="00A5663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фонд на 1000 жителей, (экз.) (2)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6632" w:rsidRDefault="00A56632">
            <w:pPr>
              <w:jc w:val="center"/>
            </w:pPr>
            <w:r>
              <w:t>5028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6632" w:rsidRDefault="00A56632">
            <w:pPr>
              <w:jc w:val="center"/>
            </w:pPr>
            <w:r>
              <w:t>5351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6632" w:rsidRDefault="00A56632">
            <w:pPr>
              <w:jc w:val="center"/>
            </w:pPr>
            <w:r>
              <w:t>5596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6632" w:rsidRPr="00CD5C49" w:rsidRDefault="00A56632">
            <w:pPr>
              <w:jc w:val="center"/>
            </w:pPr>
            <w:r w:rsidRPr="00CD5C49">
              <w:t>5805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6632" w:rsidRPr="00CD5C49" w:rsidRDefault="00A56632">
            <w:pPr>
              <w:spacing w:line="276" w:lineRule="auto"/>
              <w:jc w:val="center"/>
              <w:rPr>
                <w:lang w:eastAsia="en-US"/>
              </w:rPr>
            </w:pPr>
            <w:r w:rsidRPr="00CD5C49">
              <w:rPr>
                <w:lang w:eastAsia="en-US"/>
              </w:rPr>
              <w:t>5990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6632" w:rsidRPr="00CD5C49" w:rsidRDefault="00A56632">
            <w:pPr>
              <w:spacing w:line="276" w:lineRule="auto"/>
              <w:jc w:val="center"/>
              <w:rPr>
                <w:lang w:eastAsia="en-US"/>
              </w:rPr>
            </w:pPr>
            <w:r w:rsidRPr="00CD5C49">
              <w:rPr>
                <w:lang w:eastAsia="en-US"/>
              </w:rPr>
              <w:t>6160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6632" w:rsidRPr="00CD5C49" w:rsidRDefault="00A56632">
            <w:pPr>
              <w:spacing w:line="276" w:lineRule="auto"/>
              <w:jc w:val="center"/>
              <w:rPr>
                <w:lang w:eastAsia="en-US"/>
              </w:rPr>
            </w:pPr>
            <w:r w:rsidRPr="00CD5C49">
              <w:rPr>
                <w:lang w:eastAsia="en-US"/>
              </w:rPr>
              <w:t>6330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6632" w:rsidRPr="00CD5C49" w:rsidRDefault="00A56632">
            <w:pPr>
              <w:spacing w:line="276" w:lineRule="auto"/>
              <w:jc w:val="center"/>
              <w:rPr>
                <w:lang w:eastAsia="en-US"/>
              </w:rPr>
            </w:pPr>
            <w:r w:rsidRPr="00CD5C49">
              <w:rPr>
                <w:lang w:eastAsia="en-US"/>
              </w:rPr>
              <w:t>6486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6632" w:rsidRPr="00CD5C49" w:rsidRDefault="00A56632">
            <w:pPr>
              <w:spacing w:line="276" w:lineRule="auto"/>
              <w:jc w:val="center"/>
              <w:rPr>
                <w:lang w:eastAsia="en-US"/>
              </w:rPr>
            </w:pPr>
            <w:r w:rsidRPr="00CD5C49">
              <w:rPr>
                <w:lang w:eastAsia="en-US"/>
              </w:rPr>
              <w:t>6486</w:t>
            </w:r>
          </w:p>
        </w:tc>
      </w:tr>
      <w:tr w:rsidR="00FE31D4" w:rsidTr="00A56632">
        <w:trPr>
          <w:cantSplit/>
          <w:trHeight w:val="240"/>
        </w:trPr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библиотечных фондов общедоступных библиотек, отраженных в электронных каталогах, (%) (2)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jc w:val="center"/>
            </w:pPr>
            <w:r>
              <w:t>77,9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jc w:val="center"/>
            </w:pPr>
            <w:r>
              <w:t>98,1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jc w:val="center"/>
            </w:pPr>
            <w:r>
              <w:t>99,6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jc w:val="center"/>
            </w:pPr>
            <w:r>
              <w:t>100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jc w:val="center"/>
            </w:pPr>
            <w:r>
              <w:t>100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jc w:val="center"/>
            </w:pPr>
            <w:r>
              <w:t>100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jc w:val="center"/>
            </w:pPr>
            <w:r>
              <w:t>100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jc w:val="center"/>
            </w:pPr>
            <w:r>
              <w:t>100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jc w:val="center"/>
            </w:pPr>
            <w:r>
              <w:t>100</w:t>
            </w:r>
          </w:p>
        </w:tc>
      </w:tr>
      <w:tr w:rsidR="00FE31D4" w:rsidTr="00A56632">
        <w:trPr>
          <w:cantSplit/>
          <w:trHeight w:val="240"/>
        </w:trPr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Посещаемость выставочного зала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 1 жителя в год) (2)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</w:tr>
      <w:tr w:rsidR="00FE31D4" w:rsidTr="00A56632">
        <w:trPr>
          <w:cantSplit/>
          <w:trHeight w:val="240"/>
        </w:trPr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 количества выставочных проектов, организованных на базе выставочного зала по отношению к 2011 году, (%) (1)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132%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168%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172%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180%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188%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200%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200%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200%</w:t>
            </w:r>
          </w:p>
        </w:tc>
      </w:tr>
      <w:tr w:rsidR="00FE31D4" w:rsidTr="00FE31D4">
        <w:trPr>
          <w:cantSplit/>
          <w:trHeight w:val="240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0C1B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FE31D4"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творческого потенциала жителей Белоярского района»</w:t>
            </w:r>
          </w:p>
        </w:tc>
      </w:tr>
      <w:tr w:rsidR="00FE31D4" w:rsidTr="00A56632">
        <w:trPr>
          <w:cantSplit/>
          <w:trHeight w:val="240"/>
        </w:trPr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посещений культурно-досуговых, концертных программ, народных гуляний и иных массовых мероприятий (увеличение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 по сравнению с предыдущим годом) (2)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FE31D4" w:rsidTr="00A56632">
        <w:trPr>
          <w:cantSplit/>
          <w:trHeight w:val="240"/>
        </w:trPr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детей, привлекаемых к участию в творческих мероприятиях, от общего числа детей, (%) (1)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F07FB0" w:rsidTr="00A56632">
        <w:trPr>
          <w:cantSplit/>
          <w:trHeight w:val="240"/>
        </w:trPr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FB0" w:rsidRPr="00457D3C" w:rsidRDefault="00F07F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3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FB0" w:rsidRPr="00457D3C" w:rsidRDefault="00F07FB0" w:rsidP="00F07FB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7D3C">
              <w:rPr>
                <w:rFonts w:ascii="Times New Roman" w:hAnsi="Times New Roman" w:cs="Times New Roman"/>
                <w:sz w:val="24"/>
                <w:szCs w:val="24"/>
              </w:rPr>
              <w:t>Доля средств бюджета Белоярского района, выделяемых немуниципальным  организациям (коммерческим, некоммерческим), в том числе социально ориентированным некоммерческим организациям, на предоставление услуг (работ), в общем объеме средств бюджета Белоярского района, выделяемых на предоставление услуг в сфере культуры</w:t>
            </w:r>
            <w:proofErr w:type="gramStart"/>
            <w:r w:rsidRPr="00457D3C">
              <w:rPr>
                <w:rFonts w:ascii="Times New Roman" w:hAnsi="Times New Roman" w:cs="Times New Roman"/>
                <w:sz w:val="24"/>
                <w:szCs w:val="24"/>
              </w:rPr>
              <w:t>, (%)</w:t>
            </w:r>
            <w:proofErr w:type="gramEnd"/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FB0" w:rsidRPr="00457D3C" w:rsidRDefault="00F07F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FB0" w:rsidRPr="00457D3C" w:rsidRDefault="00F07F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FB0" w:rsidRPr="00457D3C" w:rsidRDefault="00F07F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FB0" w:rsidRPr="00457D3C" w:rsidRDefault="00F07F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FB0" w:rsidRPr="00457D3C" w:rsidRDefault="00F07F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FB0" w:rsidRPr="00457D3C" w:rsidRDefault="00F07F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FB0" w:rsidRPr="00457D3C" w:rsidRDefault="00F07F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FB0" w:rsidRPr="00457D3C" w:rsidRDefault="00F07F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FB0" w:rsidRDefault="00F07F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D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A360C" w:rsidTr="00A56632">
        <w:trPr>
          <w:cantSplit/>
          <w:trHeight w:val="240"/>
        </w:trPr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60C" w:rsidRDefault="00F07F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60C" w:rsidRDefault="009A360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немуниципальных организаций (коммерческих, некоммерческих)</w:t>
            </w:r>
            <w:r w:rsidR="00457D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социально-ориентированных некоммерческих организаций, представляющих услуги в сфере культуры</w:t>
            </w:r>
            <w:r w:rsidR="008F48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57D3C" w:rsidRPr="00457D3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общем числе организаций, предоставляющих услуги в сфере культуры</w:t>
            </w:r>
            <w:proofErr w:type="gramStart"/>
            <w:r w:rsidR="00457D3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="00457D3C" w:rsidRPr="00457D3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457D3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(%) </w:t>
            </w:r>
            <w:proofErr w:type="gramEnd"/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60C" w:rsidRDefault="008F48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60C" w:rsidRDefault="009A36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60C" w:rsidRDefault="009A36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60C" w:rsidRDefault="009A36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60C" w:rsidRDefault="008F48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60C" w:rsidRDefault="008F48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60C" w:rsidRDefault="008F48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60C" w:rsidRDefault="008F48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60C" w:rsidRDefault="008F48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2645C" w:rsidTr="00A56632">
        <w:trPr>
          <w:cantSplit/>
          <w:trHeight w:val="240"/>
        </w:trPr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45C" w:rsidRDefault="00F07F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60C" w:rsidRDefault="009A360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8F48F2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получивших услуги в немуниципальных организациях (коммерческих, некоммерческих), в том числе социально ориентированных некоммерческих организаций, в общем числе граждан, получивших </w:t>
            </w:r>
            <w:r w:rsidR="00457D3C">
              <w:rPr>
                <w:rFonts w:ascii="Times New Roman" w:hAnsi="Times New Roman" w:cs="Times New Roman"/>
                <w:sz w:val="24"/>
                <w:szCs w:val="24"/>
              </w:rPr>
              <w:t>услуги в сфере культуры</w:t>
            </w:r>
            <w:proofErr w:type="gramStart"/>
            <w:r w:rsidR="00457D3C">
              <w:rPr>
                <w:rFonts w:ascii="Times New Roman" w:hAnsi="Times New Roman" w:cs="Times New Roman"/>
                <w:sz w:val="24"/>
                <w:szCs w:val="24"/>
              </w:rPr>
              <w:t xml:space="preserve">, (%), </w:t>
            </w:r>
            <w:proofErr w:type="gramEnd"/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45C" w:rsidRDefault="008F48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45C" w:rsidRDefault="009A36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45C" w:rsidRDefault="009A36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45C" w:rsidRDefault="009A36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45C" w:rsidRDefault="008F48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45C" w:rsidRDefault="008F48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45C" w:rsidRDefault="008F48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45C" w:rsidRDefault="008F48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645C" w:rsidRDefault="008F48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FE31D4" w:rsidTr="00A56632">
        <w:trPr>
          <w:cantSplit/>
          <w:trHeight w:val="240"/>
        </w:trPr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0C1B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FE31D4">
              <w:rPr>
                <w:rFonts w:ascii="Times New Roman" w:hAnsi="Times New Roman" w:cs="Times New Roman"/>
                <w:sz w:val="24"/>
                <w:szCs w:val="24"/>
              </w:rPr>
              <w:t xml:space="preserve"> «Создание условий для информационного обеспечения населения Белоярского района посредством печатных средств массовой информации, а также в телеэфире»</w:t>
            </w:r>
          </w:p>
        </w:tc>
      </w:tr>
      <w:tr w:rsidR="00FE31D4" w:rsidTr="00A56632">
        <w:trPr>
          <w:cantSplit/>
          <w:trHeight w:val="240"/>
        </w:trPr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печатных полос газеты «Белоярские вести», «Белоярские вести. Официальный выпуск»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autoSpaceDE w:val="0"/>
              <w:autoSpaceDN w:val="0"/>
              <w:spacing w:before="100" w:beforeAutospacing="1" w:after="100" w:afterAutospacing="1"/>
              <w:jc w:val="center"/>
            </w:pPr>
            <w:r>
              <w:t>1381224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autoSpaceDE w:val="0"/>
              <w:autoSpaceDN w:val="0"/>
              <w:spacing w:before="100" w:beforeAutospacing="1" w:after="100" w:afterAutospacing="1"/>
              <w:jc w:val="center"/>
            </w:pPr>
            <w:r>
              <w:t>11381224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autoSpaceDE w:val="0"/>
              <w:autoSpaceDN w:val="0"/>
              <w:spacing w:before="100" w:beforeAutospacing="1" w:after="100" w:afterAutospacing="1"/>
              <w:jc w:val="center"/>
            </w:pPr>
            <w:r>
              <w:t>1381224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autoSpaceDE w:val="0"/>
              <w:autoSpaceDN w:val="0"/>
              <w:spacing w:before="100" w:beforeAutospacing="1" w:after="100" w:afterAutospacing="1"/>
              <w:jc w:val="center"/>
            </w:pPr>
            <w:r>
              <w:t>1381224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autoSpaceDE w:val="0"/>
              <w:autoSpaceDN w:val="0"/>
              <w:spacing w:before="100" w:beforeAutospacing="1" w:after="100" w:afterAutospacing="1"/>
              <w:jc w:val="center"/>
            </w:pPr>
            <w:r>
              <w:t>1381224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autoSpaceDE w:val="0"/>
              <w:autoSpaceDN w:val="0"/>
              <w:spacing w:before="100" w:beforeAutospacing="1" w:after="100" w:afterAutospacing="1"/>
              <w:jc w:val="center"/>
            </w:pPr>
            <w:r>
              <w:t>1381224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autoSpaceDE w:val="0"/>
              <w:autoSpaceDN w:val="0"/>
              <w:spacing w:before="100" w:beforeAutospacing="1" w:after="100" w:afterAutospacing="1"/>
              <w:jc w:val="center"/>
            </w:pPr>
            <w:r>
              <w:t>1381224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autoSpaceDE w:val="0"/>
              <w:autoSpaceDN w:val="0"/>
              <w:spacing w:before="100" w:beforeAutospacing="1" w:after="100" w:afterAutospacing="1"/>
              <w:jc w:val="center"/>
            </w:pPr>
            <w:r>
              <w:t>1381224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autoSpaceDE w:val="0"/>
              <w:autoSpaceDN w:val="0"/>
              <w:spacing w:before="100" w:beforeAutospacing="1" w:after="100" w:afterAutospacing="1"/>
              <w:jc w:val="center"/>
            </w:pPr>
            <w:r>
              <w:t>1381224</w:t>
            </w:r>
          </w:p>
        </w:tc>
      </w:tr>
      <w:tr w:rsidR="00FE31D4" w:rsidTr="00A56632">
        <w:trPr>
          <w:cantSplit/>
          <w:trHeight w:val="240"/>
        </w:trPr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номеров газеты «Белоярские вести», «Белоярские вести. Официальный выпуск» (экз.)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autoSpaceDE w:val="0"/>
              <w:autoSpaceDN w:val="0"/>
              <w:spacing w:before="100" w:beforeAutospacing="1" w:after="100" w:afterAutospacing="1"/>
              <w:jc w:val="center"/>
            </w:pPr>
            <w:r>
              <w:t>52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autoSpaceDE w:val="0"/>
              <w:autoSpaceDN w:val="0"/>
              <w:spacing w:before="100" w:beforeAutospacing="1" w:after="100" w:afterAutospacing="1"/>
              <w:jc w:val="center"/>
            </w:pPr>
            <w:r>
              <w:t>52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autoSpaceDE w:val="0"/>
              <w:autoSpaceDN w:val="0"/>
              <w:spacing w:before="100" w:beforeAutospacing="1" w:after="100" w:afterAutospacing="1"/>
              <w:jc w:val="center"/>
            </w:pPr>
            <w:r>
              <w:t>52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autoSpaceDE w:val="0"/>
              <w:autoSpaceDN w:val="0"/>
              <w:spacing w:before="100" w:beforeAutospacing="1" w:after="100" w:afterAutospacing="1"/>
              <w:jc w:val="center"/>
            </w:pPr>
            <w:r>
              <w:t>52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autoSpaceDE w:val="0"/>
              <w:autoSpaceDN w:val="0"/>
              <w:spacing w:before="100" w:beforeAutospacing="1" w:after="100" w:afterAutospacing="1"/>
              <w:jc w:val="center"/>
            </w:pPr>
            <w:r>
              <w:t>52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autoSpaceDE w:val="0"/>
              <w:autoSpaceDN w:val="0"/>
              <w:spacing w:before="100" w:beforeAutospacing="1" w:after="100" w:afterAutospacing="1"/>
              <w:jc w:val="center"/>
            </w:pPr>
            <w:r>
              <w:t>52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autoSpaceDE w:val="0"/>
              <w:autoSpaceDN w:val="0"/>
              <w:spacing w:before="100" w:beforeAutospacing="1" w:after="100" w:afterAutospacing="1"/>
              <w:jc w:val="center"/>
            </w:pPr>
            <w:r>
              <w:t>52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autoSpaceDE w:val="0"/>
              <w:autoSpaceDN w:val="0"/>
              <w:spacing w:before="100" w:beforeAutospacing="1" w:after="100" w:afterAutospacing="1"/>
              <w:jc w:val="center"/>
            </w:pPr>
            <w:r>
              <w:t>52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autoSpaceDE w:val="0"/>
              <w:autoSpaceDN w:val="0"/>
              <w:spacing w:before="100" w:beforeAutospacing="1" w:after="100" w:afterAutospacing="1"/>
              <w:jc w:val="center"/>
            </w:pPr>
            <w:r>
              <w:t>52</w:t>
            </w:r>
          </w:p>
        </w:tc>
      </w:tr>
      <w:tr w:rsidR="00FE31D4" w:rsidTr="00A56632">
        <w:trPr>
          <w:cantSplit/>
          <w:trHeight w:val="240"/>
        </w:trPr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эфирного времени на телевещании (мин)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autoSpaceDE w:val="0"/>
              <w:autoSpaceDN w:val="0"/>
              <w:spacing w:before="100" w:beforeAutospacing="1" w:after="100" w:afterAutospacing="1"/>
              <w:jc w:val="center"/>
            </w:pPr>
            <w:r>
              <w:t>13 660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autoSpaceDE w:val="0"/>
              <w:autoSpaceDN w:val="0"/>
              <w:spacing w:before="100" w:beforeAutospacing="1" w:after="100" w:afterAutospacing="1"/>
              <w:jc w:val="center"/>
            </w:pPr>
            <w:r>
              <w:t>13660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autoSpaceDE w:val="0"/>
              <w:autoSpaceDN w:val="0"/>
              <w:spacing w:before="100" w:beforeAutospacing="1" w:after="100" w:afterAutospacing="1"/>
              <w:jc w:val="center"/>
            </w:pPr>
            <w:r>
              <w:t>14280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autoSpaceDE w:val="0"/>
              <w:autoSpaceDN w:val="0"/>
              <w:spacing w:before="100" w:beforeAutospacing="1" w:after="100" w:afterAutospacing="1"/>
              <w:jc w:val="center"/>
            </w:pPr>
            <w:r>
              <w:t>14280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autoSpaceDE w:val="0"/>
              <w:autoSpaceDN w:val="0"/>
              <w:spacing w:before="100" w:beforeAutospacing="1" w:after="100" w:afterAutospacing="1"/>
              <w:jc w:val="center"/>
            </w:pPr>
            <w:r>
              <w:t>14280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autoSpaceDE w:val="0"/>
              <w:autoSpaceDN w:val="0"/>
              <w:spacing w:before="100" w:beforeAutospacing="1" w:after="100" w:afterAutospacing="1"/>
              <w:jc w:val="center"/>
            </w:pPr>
            <w:r>
              <w:t>14280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autoSpaceDE w:val="0"/>
              <w:autoSpaceDN w:val="0"/>
              <w:spacing w:before="100" w:beforeAutospacing="1" w:after="100" w:afterAutospacing="1"/>
              <w:jc w:val="center"/>
            </w:pPr>
            <w:r>
              <w:t>14280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autoSpaceDE w:val="0"/>
              <w:autoSpaceDN w:val="0"/>
              <w:spacing w:before="100" w:beforeAutospacing="1" w:after="100" w:afterAutospacing="1"/>
              <w:jc w:val="center"/>
            </w:pPr>
            <w:r>
              <w:t>14280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autoSpaceDE w:val="0"/>
              <w:autoSpaceDN w:val="0"/>
              <w:spacing w:before="100" w:beforeAutospacing="1" w:after="100" w:afterAutospacing="1"/>
              <w:jc w:val="center"/>
            </w:pPr>
            <w:r>
              <w:t>14280</w:t>
            </w:r>
          </w:p>
        </w:tc>
      </w:tr>
      <w:tr w:rsidR="00FE31D4" w:rsidTr="00A56632">
        <w:trPr>
          <w:cantSplit/>
          <w:trHeight w:val="240"/>
        </w:trPr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0C1B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FE31D4">
              <w:rPr>
                <w:rFonts w:ascii="Times New Roman" w:hAnsi="Times New Roman" w:cs="Times New Roman"/>
                <w:sz w:val="24"/>
                <w:szCs w:val="24"/>
              </w:rPr>
              <w:t xml:space="preserve"> «Создание условий для реализации мероприятий муниципальной программы»</w:t>
            </w:r>
          </w:p>
        </w:tc>
      </w:tr>
      <w:tr w:rsidR="00FE31D4" w:rsidTr="00A56632">
        <w:trPr>
          <w:cantSplit/>
          <w:trHeight w:val="240"/>
        </w:trPr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удовлетворенности жителей качеством услуг, предоставляемых учреждениями культуры (%) (2)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7E41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FE31D4" w:rsidTr="00A56632">
        <w:trPr>
          <w:cantSplit/>
          <w:trHeight w:val="240"/>
        </w:trPr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среднемесячной заработной платы  работников учреждений культуры к средней заработной плате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Ханты-Мансийском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автономном округе Югре, (%) (1)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Pr="00CD5C49" w:rsidRDefault="003B3F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Pr="00CD5C49" w:rsidRDefault="00795B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Pr="00CD5C49" w:rsidRDefault="00795B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Pr="00CD5C49" w:rsidRDefault="00795B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Pr="00CD5C49" w:rsidRDefault="00795B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Pr="00CD5C49" w:rsidRDefault="00795B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Pr="00CD5C49" w:rsidRDefault="00795B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Pr="00CD5C49" w:rsidRDefault="00795B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Pr="00CD5C49" w:rsidRDefault="00795B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E31D4" w:rsidTr="00A56632">
        <w:trPr>
          <w:cantSplit/>
          <w:trHeight w:val="240"/>
        </w:trPr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2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0C1B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E3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отраслевой инфраструктуры»</w:t>
            </w:r>
          </w:p>
        </w:tc>
      </w:tr>
      <w:tr w:rsidR="00FE31D4" w:rsidTr="00A56632">
        <w:trPr>
          <w:cantSplit/>
          <w:trHeight w:val="907"/>
        </w:trPr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уровня материально-технического обеспечения учреждений культуры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E31D4" w:rsidTr="00FE31D4">
        <w:trPr>
          <w:cantSplit/>
          <w:trHeight w:val="240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1BF7" w:rsidRPr="00CD5C49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доступной среды жизнедеятельности для инвалидов и других</w:t>
            </w:r>
          </w:p>
          <w:p w:rsidR="00FE31D4" w:rsidRPr="00CD5C49" w:rsidRDefault="00FE31D4" w:rsidP="000C1B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маломобильных групп населения в учреждениях культуры»</w:t>
            </w:r>
          </w:p>
        </w:tc>
      </w:tr>
      <w:tr w:rsidR="00FE31D4" w:rsidTr="00A56632">
        <w:trPr>
          <w:cantSplit/>
          <w:trHeight w:val="240"/>
        </w:trPr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лиц с ограниченными возможностями, воспользовавшихся услугами учреждений культуры (чел.)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1D4" w:rsidRDefault="00FE31D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</w:tr>
    </w:tbl>
    <w:p w:rsidR="00FE31D4" w:rsidRDefault="00FE31D4" w:rsidP="00785FE5">
      <w:pPr>
        <w:autoSpaceDE w:val="0"/>
        <w:autoSpaceDN w:val="0"/>
        <w:adjustRightInd w:val="0"/>
      </w:pPr>
    </w:p>
    <w:p w:rsidR="00FE31D4" w:rsidRDefault="00FE31D4" w:rsidP="00FE31D4">
      <w:r>
        <w:t>(1) Указ Президента Российской Федерации от 7 мая 2012 года №597 «О мероприятиях по реализации государственной социальной политики».</w:t>
      </w:r>
    </w:p>
    <w:p w:rsidR="00FE31D4" w:rsidRDefault="00FE31D4" w:rsidP="00FE31D4">
      <w:r>
        <w:t>(2) Указ Президента Российской Федерации от 24 декабря 2014 года №808 «Об утверждении основ государственной культурной политики».</w:t>
      </w:r>
    </w:p>
    <w:p w:rsidR="00FE31D4" w:rsidRDefault="00FE31D4" w:rsidP="00FE31D4">
      <w:pPr>
        <w:widowControl w:val="0"/>
        <w:autoSpaceDE w:val="0"/>
        <w:autoSpaceDN w:val="0"/>
        <w:adjustRightInd w:val="0"/>
        <w:ind w:left="284" w:firstLine="424"/>
        <w:rPr>
          <w:lang w:eastAsia="en-US"/>
        </w:rPr>
      </w:pPr>
    </w:p>
    <w:p w:rsidR="00FE31D4" w:rsidRDefault="00FE31D4" w:rsidP="00FE31D4">
      <w:pPr>
        <w:widowControl w:val="0"/>
        <w:autoSpaceDE w:val="0"/>
        <w:autoSpaceDN w:val="0"/>
        <w:adjustRightInd w:val="0"/>
        <w:ind w:left="284" w:firstLine="424"/>
        <w:rPr>
          <w:lang w:eastAsia="en-US"/>
        </w:rPr>
      </w:pPr>
    </w:p>
    <w:p w:rsidR="00FE31D4" w:rsidRDefault="00FE31D4" w:rsidP="00FE31D4">
      <w:pPr>
        <w:rPr>
          <w:lang w:eastAsia="en-US"/>
        </w:rPr>
        <w:sectPr w:rsidR="00FE31D4">
          <w:pgSz w:w="16838" w:h="11906" w:orient="landscape"/>
          <w:pgMar w:top="851" w:right="1134" w:bottom="1701" w:left="1134" w:header="709" w:footer="709" w:gutter="0"/>
          <w:cols w:space="720"/>
        </w:sectPr>
      </w:pPr>
      <w:bookmarkStart w:id="0" w:name="_GoBack"/>
      <w:bookmarkEnd w:id="0"/>
    </w:p>
    <w:p w:rsidR="00D530DC" w:rsidRDefault="00D530DC" w:rsidP="00785FE5">
      <w:pPr>
        <w:autoSpaceDE w:val="0"/>
        <w:autoSpaceDN w:val="0"/>
        <w:adjustRightInd w:val="0"/>
        <w:outlineLvl w:val="1"/>
      </w:pPr>
    </w:p>
    <w:sectPr w:rsidR="00D530DC" w:rsidSect="00FE31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97A"/>
    <w:rsid w:val="000A78D0"/>
    <w:rsid w:val="000C1BF7"/>
    <w:rsid w:val="002F31A3"/>
    <w:rsid w:val="003B394F"/>
    <w:rsid w:val="003B3FDA"/>
    <w:rsid w:val="00457D3C"/>
    <w:rsid w:val="0052645C"/>
    <w:rsid w:val="00562C6D"/>
    <w:rsid w:val="005D1563"/>
    <w:rsid w:val="00785FE5"/>
    <w:rsid w:val="00795B42"/>
    <w:rsid w:val="007E41AD"/>
    <w:rsid w:val="008D6E7A"/>
    <w:rsid w:val="008F48F2"/>
    <w:rsid w:val="0097797A"/>
    <w:rsid w:val="009A360C"/>
    <w:rsid w:val="00A56632"/>
    <w:rsid w:val="00CD5C49"/>
    <w:rsid w:val="00D530DC"/>
    <w:rsid w:val="00F07FB0"/>
    <w:rsid w:val="00FE31D4"/>
    <w:rsid w:val="00FF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31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E31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FE31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5C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C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31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E31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FE31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5C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C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8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SheverIG</dc:creator>
  <cp:lastModifiedBy>Morgunova</cp:lastModifiedBy>
  <cp:revision>2</cp:revision>
  <cp:lastPrinted>2017-09-21T12:18:00Z</cp:lastPrinted>
  <dcterms:created xsi:type="dcterms:W3CDTF">2017-09-21T12:18:00Z</dcterms:created>
  <dcterms:modified xsi:type="dcterms:W3CDTF">2017-09-21T12:18:00Z</dcterms:modified>
</cp:coreProperties>
</file>