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5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2"/>
        <w:jc w:val="center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66598" cy="886054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666598" cy="8860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2.49pt;height:69.77pt;mso-wrap-distance-left:0.00pt;mso-wrap-distance-top:0.00pt;mso-wrap-distance-right:0.00pt;mso-wrap-distance-bottom:0.00pt;" stroked="f">
                <v:path textboxrect="0,0,0,0"/>
                <v:imagedata r:id="rId16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952"/>
        <w:jc w:val="center"/>
        <w:rPr>
          <w:b/>
          <w:lang w:val="en-US"/>
        </w:rPr>
      </w:pPr>
      <w:r>
        <w:rPr>
          <w:b/>
          <w:lang w:val="en-US"/>
        </w:rPr>
      </w:r>
      <w:r>
        <w:rPr>
          <w:b/>
          <w:lang w:val="en-US"/>
        </w:rPr>
      </w:r>
      <w:r>
        <w:rPr>
          <w:b/>
          <w:lang w:val="en-US"/>
        </w:rPr>
      </w:r>
    </w:p>
    <w:p>
      <w:pPr>
        <w:pStyle w:val="95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55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ОКРУГ-ЮГРА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953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</w:r>
    </w:p>
    <w:p>
      <w:pPr>
        <w:pStyle w:val="953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Проект</w:t>
      </w:r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</w:r>
    </w:p>
    <w:p>
      <w:pPr>
        <w:pStyle w:val="953"/>
        <w:rPr>
          <w:szCs w:val="28"/>
        </w:rPr>
      </w:pPr>
      <w:r>
        <w:rPr>
          <w:szCs w:val="28"/>
        </w:rPr>
        <w:t xml:space="preserve">АДМИНИСТРАЦИЯ</w:t>
      </w:r>
      <w:r>
        <w:rPr>
          <w:szCs w:val="28"/>
        </w:rPr>
        <w:t xml:space="preserve"> БЕЛОЯРСКОГО РАЙОНА</w:t>
      </w:r>
      <w:r>
        <w:rPr>
          <w:szCs w:val="28"/>
        </w:rPr>
      </w:r>
      <w:r>
        <w:rPr>
          <w:szCs w:val="28"/>
        </w:rPr>
      </w:r>
    </w:p>
    <w:p>
      <w:pPr>
        <w:pStyle w:val="952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52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53"/>
      </w:pPr>
      <w:r>
        <w:t xml:space="preserve">ПОСТАНОВЛЕНИЕ</w:t>
      </w:r>
      <w:r/>
    </w:p>
    <w:p>
      <w:pPr>
        <w:pStyle w:val="963"/>
        <w:jc w:val="both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963"/>
        <w:jc w:val="both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963"/>
        <w:jc w:val="both"/>
      </w:pPr>
      <w:r>
        <w:t xml:space="preserve">от    </w:t>
      </w:r>
      <w:r>
        <w:t xml:space="preserve">декабря </w:t>
      </w:r>
      <w:r>
        <w:t xml:space="preserve">2025</w:t>
      </w:r>
      <w:r>
        <w:t xml:space="preserve"> года</w:t>
      </w:r>
      <w:r>
        <w:t xml:space="preserve">          </w:t>
      </w:r>
      <w:r>
        <w:t xml:space="preserve">     </w:t>
      </w:r>
      <w:r>
        <w:t xml:space="preserve">                                                           </w:t>
      </w:r>
      <w:r>
        <w:t xml:space="preserve">                       </w:t>
      </w:r>
      <w:r>
        <w:t xml:space="preserve">    </w:t>
      </w:r>
      <w:r>
        <w:t xml:space="preserve">№</w:t>
      </w:r>
      <w:r>
        <w:t xml:space="preserve"> </w:t>
      </w:r>
      <w:r>
        <w:t xml:space="preserve"> </w:t>
      </w:r>
      <w:r/>
    </w:p>
    <w:p>
      <w:pPr>
        <w:pStyle w:val="965"/>
        <w:jc w:val="center"/>
        <w:spacing w:after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65"/>
        <w:jc w:val="center"/>
        <w:spacing w:after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65"/>
        <w:jc w:val="center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 </w:t>
      </w:r>
      <w:r>
        <w:rPr>
          <w:b/>
          <w:sz w:val="24"/>
          <w:szCs w:val="24"/>
        </w:rPr>
        <w:t xml:space="preserve">утверждении Комплекса мер</w:t>
      </w:r>
      <w:r>
        <w:t xml:space="preserve"> </w:t>
      </w:r>
      <w:r>
        <w:rPr>
          <w:b/>
          <w:sz w:val="24"/>
          <w:szCs w:val="24"/>
        </w:rPr>
        <w:t xml:space="preserve">по организации отдыха, оздоровления, занятости детей, проживаю</w:t>
      </w:r>
      <w:r>
        <w:rPr>
          <w:b/>
          <w:sz w:val="24"/>
          <w:szCs w:val="24"/>
        </w:rPr>
        <w:t xml:space="preserve">щих в Белоярском районе, до 2030 года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65"/>
        <w:jc w:val="center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5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 о с т а н о в л я ю: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5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Утвердить </w:t>
      </w:r>
      <w:r>
        <w:rPr>
          <w:sz w:val="24"/>
          <w:szCs w:val="24"/>
        </w:rPr>
        <w:t xml:space="preserve">Компл</w:t>
      </w:r>
      <w:r>
        <w:rPr>
          <w:sz w:val="24"/>
          <w:szCs w:val="24"/>
        </w:rPr>
        <w:t xml:space="preserve">екс мер по организации отдыха, </w:t>
      </w:r>
      <w:r>
        <w:rPr>
          <w:sz w:val="24"/>
          <w:szCs w:val="24"/>
        </w:rPr>
        <w:t xml:space="preserve">оздоровления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занятости</w:t>
      </w:r>
      <w:r>
        <w:rPr>
          <w:sz w:val="24"/>
          <w:szCs w:val="24"/>
        </w:rPr>
        <w:t xml:space="preserve"> детей, </w:t>
      </w:r>
      <w:r>
        <w:rPr>
          <w:sz w:val="24"/>
          <w:szCs w:val="24"/>
        </w:rPr>
        <w:t xml:space="preserve">проживающих</w:t>
      </w:r>
      <w:r>
        <w:rPr>
          <w:sz w:val="24"/>
          <w:szCs w:val="24"/>
        </w:rPr>
        <w:t xml:space="preserve"> в</w:t>
      </w:r>
      <w:r>
        <w:rPr>
          <w:sz w:val="24"/>
          <w:szCs w:val="24"/>
        </w:rPr>
        <w:t xml:space="preserve"> Белоярском</w:t>
      </w:r>
      <w:r>
        <w:rPr>
          <w:sz w:val="24"/>
          <w:szCs w:val="24"/>
        </w:rPr>
        <w:t xml:space="preserve"> рай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не, до 2030</w:t>
      </w:r>
      <w:r>
        <w:rPr>
          <w:sz w:val="24"/>
          <w:szCs w:val="24"/>
        </w:rPr>
        <w:t xml:space="preserve"> года </w:t>
      </w:r>
      <w:r>
        <w:rPr>
          <w:sz w:val="24"/>
          <w:szCs w:val="24"/>
        </w:rPr>
        <w:t xml:space="preserve">согласно </w:t>
      </w:r>
      <w:r>
        <w:rPr>
          <w:sz w:val="24"/>
          <w:szCs w:val="24"/>
        </w:rPr>
        <w:t xml:space="preserve">приложению,</w:t>
      </w:r>
      <w:r>
        <w:rPr>
          <w:sz w:val="24"/>
          <w:szCs w:val="24"/>
        </w:rPr>
        <w:t xml:space="preserve"> к настоящему постановлению</w:t>
      </w:r>
      <w:r>
        <w:rPr>
          <w:sz w:val="24"/>
          <w:szCs w:val="24"/>
        </w:rPr>
        <w:t xml:space="preserve"> (далее – Комплекс мер).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52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Настоящее п</w:t>
      </w:r>
      <w:r>
        <w:rPr>
          <w:sz w:val="24"/>
          <w:szCs w:val="24"/>
        </w:rPr>
        <w:t xml:space="preserve">остановление</w:t>
      </w:r>
      <w:r>
        <w:rPr>
          <w:sz w:val="24"/>
          <w:szCs w:val="24"/>
        </w:rPr>
        <w:t xml:space="preserve"> вступает в силу после его </w:t>
      </w:r>
      <w:r>
        <w:rPr>
          <w:sz w:val="24"/>
          <w:szCs w:val="24"/>
        </w:rPr>
        <w:t xml:space="preserve">подписания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52"/>
        <w:ind w:firstLine="700"/>
        <w:jc w:val="both"/>
        <w:tabs>
          <w:tab w:val="left" w:pos="900" w:leader="none"/>
        </w:tabs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.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Контроль</w:t>
      </w:r>
      <w:r>
        <w:rPr>
          <w:color w:val="000000"/>
          <w:sz w:val="24"/>
          <w:szCs w:val="24"/>
        </w:rPr>
        <w:t xml:space="preserve"> за </w:t>
      </w:r>
      <w:r>
        <w:rPr>
          <w:color w:val="000000"/>
          <w:sz w:val="24"/>
          <w:szCs w:val="24"/>
        </w:rPr>
        <w:t xml:space="preserve">выполнением</w:t>
      </w:r>
      <w:r>
        <w:rPr>
          <w:color w:val="000000"/>
          <w:sz w:val="24"/>
          <w:szCs w:val="24"/>
        </w:rPr>
        <w:t xml:space="preserve"> постановления возложить на замести</w:t>
      </w:r>
      <w:r>
        <w:rPr>
          <w:color w:val="000000"/>
          <w:sz w:val="24"/>
          <w:szCs w:val="24"/>
        </w:rPr>
        <w:t xml:space="preserve">теля главы Белоярского района </w:t>
      </w:r>
      <w:r>
        <w:rPr>
          <w:color w:val="000000"/>
          <w:sz w:val="24"/>
          <w:szCs w:val="24"/>
        </w:rPr>
        <w:t xml:space="preserve">по </w:t>
      </w:r>
      <w:r>
        <w:rPr>
          <w:color w:val="000000"/>
          <w:sz w:val="24"/>
          <w:szCs w:val="24"/>
        </w:rPr>
        <w:t xml:space="preserve">социальным вопросам </w:t>
      </w:r>
      <w:r>
        <w:rPr>
          <w:color w:val="000000"/>
          <w:sz w:val="24"/>
          <w:szCs w:val="24"/>
        </w:rPr>
        <w:t xml:space="preserve">Сокол Н.В.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952"/>
        <w:ind w:firstLine="700"/>
        <w:jc w:val="both"/>
        <w:tabs>
          <w:tab w:val="left" w:pos="900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952"/>
        <w:ind w:firstLine="700"/>
        <w:jc w:val="both"/>
        <w:tabs>
          <w:tab w:val="left" w:pos="900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952"/>
        <w:ind w:firstLine="700"/>
        <w:jc w:val="both"/>
        <w:tabs>
          <w:tab w:val="left" w:pos="900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952"/>
        <w:jc w:val="both"/>
        <w:tabs>
          <w:tab w:val="left" w:pos="900" w:leader="none"/>
        </w:tabs>
        <w:sectPr>
          <w:headerReference w:type="default" r:id="rId9"/>
          <w:headerReference w:type="even" r:id="rId10"/>
          <w:footerReference w:type="even" r:id="rId14"/>
          <w:footnotePr/>
          <w:endnotePr/>
          <w:type w:val="nextPage"/>
          <w:pgSz w:w="11907" w:h="16840" w:orient="portrait"/>
          <w:pgMar w:top="1134" w:right="851" w:bottom="1134" w:left="1701" w:header="567" w:footer="0" w:gutter="0"/>
          <w:pgNumType w:start="1"/>
          <w:cols w:num="1" w:sep="0" w:space="720" w:equalWidth="1"/>
          <w:docGrid w:linePitch="360"/>
          <w:titlePg/>
        </w:sectPr>
      </w:pPr>
      <w:r>
        <w:rPr>
          <w:color w:val="000000"/>
          <w:sz w:val="24"/>
          <w:szCs w:val="24"/>
        </w:rPr>
        <w:t xml:space="preserve">Г</w:t>
      </w:r>
      <w:r>
        <w:rPr>
          <w:color w:val="000000"/>
          <w:sz w:val="24"/>
          <w:szCs w:val="24"/>
        </w:rPr>
        <w:t xml:space="preserve">лава</w:t>
      </w:r>
      <w:r>
        <w:rPr>
          <w:color w:val="000000"/>
          <w:sz w:val="24"/>
          <w:szCs w:val="24"/>
        </w:rPr>
        <w:t xml:space="preserve"> Белоярского района                                           </w:t>
      </w:r>
      <w:r>
        <w:rPr>
          <w:color w:val="000000"/>
          <w:sz w:val="24"/>
          <w:szCs w:val="24"/>
        </w:rPr>
        <w:t xml:space="preserve">                      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                   С.П.Маненков</w:t>
      </w:r>
      <w:r>
        <w:t xml:space="preserve"> </w:t>
      </w:r>
      <w:r/>
    </w:p>
    <w:tbl>
      <w:tblPr>
        <w:tblW w:w="10456" w:type="dxa"/>
        <w:tblInd w:w="425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778"/>
        <w:gridCol w:w="4678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778" w:type="dxa"/>
            <w:vAlign w:val="top"/>
            <w:textDirection w:val="lrTb"/>
            <w:noWrap w:val="false"/>
          </w:tcPr>
          <w:p>
            <w:pPr>
              <w:pStyle w:val="952"/>
              <w:ind w:right="5987"/>
              <w:jc w:val="right"/>
              <w:keepNext/>
              <w:rPr>
                <w:sz w:val="24"/>
              </w:rPr>
              <w:outlineLvl w:val="0"/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8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keepNext/>
              <w:rPr>
                <w:sz w:val="24"/>
              </w:rPr>
              <w:outlineLvl w:val="0"/>
            </w:pPr>
            <w:r>
              <w:rPr>
                <w:sz w:val="24"/>
              </w:rPr>
              <w:t xml:space="preserve">ПРИЛОЖЕНИЕ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52"/>
              <w:jc w:val="center"/>
              <w:keepNext/>
              <w:rPr>
                <w:sz w:val="24"/>
              </w:rPr>
              <w:outlineLvl w:val="0"/>
            </w:pPr>
            <w:r>
              <w:rPr>
                <w:sz w:val="24"/>
              </w:rPr>
              <w:t xml:space="preserve">к постановлению администрации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52"/>
              <w:jc w:val="center"/>
              <w:keepNext/>
              <w:rPr>
                <w:sz w:val="24"/>
              </w:rPr>
              <w:outlineLvl w:val="0"/>
            </w:pPr>
            <w:r>
              <w:rPr>
                <w:sz w:val="24"/>
              </w:rPr>
              <w:t xml:space="preserve">   Белоярского района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952"/>
              <w:jc w:val="center"/>
              <w:keepNext/>
              <w:rPr>
                <w:sz w:val="24"/>
              </w:rPr>
              <w:outlineLvl w:val="0"/>
            </w:pP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 xml:space="preserve">от    </w:t>
            </w:r>
            <w:r>
              <w:rPr>
                <w:sz w:val="24"/>
              </w:rPr>
              <w:t xml:space="preserve">декабря 2025</w:t>
            </w:r>
            <w:r>
              <w:rPr>
                <w:sz w:val="24"/>
              </w:rPr>
              <w:t xml:space="preserve"> года №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</w:tbl>
    <w:p>
      <w:pPr>
        <w:pStyle w:val="95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52"/>
        <w:ind w:left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52"/>
        <w:ind w:left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К О М П Л Е К С  М Е Р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52"/>
        <w:ind w:left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по организации отдыха, оздоровления, занятости детей, проживающих в Белоярском районе, до 2030 года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52"/>
        <w:ind w:left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tbl>
      <w:tblPr>
        <w:tblW w:w="14885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93"/>
        <w:gridCol w:w="6803"/>
        <w:gridCol w:w="4252"/>
        <w:gridCol w:w="28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blHeader/>
        </w:trPr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п/п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803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мероприятия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Исполнитель                                             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(в том числе 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7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исполнения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4"/>
            <w:tcW w:w="14885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Организация и информационное обеспечение отдыха и оздоровления детей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1.1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6803" w:type="dxa"/>
            <w:vAlign w:val="top"/>
            <w:textDirection w:val="lrTb"/>
            <w:noWrap w:val="false"/>
          </w:tcPr>
          <w:p>
            <w:pPr>
              <w:pStyle w:val="952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Формирование (актуализация) и направление для размещения на</w:t>
            </w:r>
            <w:r>
              <w:rPr>
                <w:b/>
                <w:bCs/>
                <w:sz w:val="24"/>
                <w:szCs w:val="24"/>
                <w:highlight w:val="white"/>
              </w:rPr>
              <w:t xml:space="preserve"> </w:t>
            </w:r>
            <w:r>
              <w:rPr>
                <w:bCs/>
                <w:sz w:val="24"/>
                <w:szCs w:val="24"/>
                <w:highlight w:val="white"/>
              </w:rPr>
              <w:t xml:space="preserve">официальном</w:t>
            </w:r>
            <w:r>
              <w:rPr>
                <w:sz w:val="24"/>
                <w:szCs w:val="24"/>
                <w:highlight w:val="white"/>
              </w:rPr>
              <w:t xml:space="preserve"> сайте Департамента образования и науки                    </w:t>
            </w:r>
            <w:r>
              <w:rPr>
                <w:sz w:val="24"/>
                <w:szCs w:val="24"/>
                <w:highlight w:val="white"/>
              </w:rPr>
              <w:t xml:space="preserve">Ханты-Мансийского </w:t>
            </w:r>
            <w:r>
              <w:rPr>
                <w:sz w:val="24"/>
                <w:szCs w:val="24"/>
                <w:highlight w:val="white"/>
              </w:rPr>
              <w:t xml:space="preserve">автономного округа</w:t>
            </w:r>
            <w:r>
              <w:rPr>
                <w:sz w:val="24"/>
                <w:szCs w:val="24"/>
                <w:highlight w:val="white"/>
              </w:rPr>
              <w:t xml:space="preserve"> - Югры</w:t>
            </w:r>
            <w:r>
              <w:rPr>
                <w:sz w:val="24"/>
                <w:szCs w:val="24"/>
                <w:highlight w:val="white"/>
              </w:rPr>
              <w:t xml:space="preserve">: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2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-реестра организаций отдыха детей и их оздоровления Белоярского района;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2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</w:rPr>
              <w:t xml:space="preserve">-</w:t>
            </w:r>
            <w:r>
              <w:rPr>
                <w:bCs/>
                <w:sz w:val="24"/>
                <w:szCs w:val="24"/>
                <w:highlight w:val="white"/>
              </w:rPr>
              <w:t xml:space="preserve">паспортов</w:t>
            </w:r>
            <w:r>
              <w:rPr>
                <w:b/>
                <w:bCs/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организаций отдыха детей и их оздоровления, действующих в</w:t>
            </w:r>
            <w:r>
              <w:rPr>
                <w:b/>
                <w:bCs/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Белоярском районе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 Комитет по делам молодежи, физической культуре и спорту администрации Белоярского района (далее - КДМ, Ф</w:t>
            </w:r>
            <w:r>
              <w:rPr>
                <w:sz w:val="24"/>
                <w:szCs w:val="24"/>
                <w:highlight w:val="white"/>
              </w:rPr>
              <w:t xml:space="preserve">К и С)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837" w:type="dxa"/>
            <w:vAlign w:val="top"/>
            <w:textDirection w:val="lrTb"/>
            <w:noWrap w:val="false"/>
          </w:tcPr>
          <w:p>
            <w:pPr>
              <w:pStyle w:val="952"/>
              <w:jc w:val="left"/>
              <w:shd w:val="clear" w:color="auto" w:fill="ffff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до 1 марта 2026 года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left"/>
              <w:shd w:val="clear" w:color="auto" w:fill="ffff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до 1 марта 2027 года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left"/>
              <w:shd w:val="clear" w:color="auto" w:fill="ffff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до 1 марта 2028 года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left"/>
              <w:shd w:val="clear" w:color="auto" w:fill="ffff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до 1 марта 2029 года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left"/>
              <w:shd w:val="clear" w:color="auto" w:fill="ffff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до 1 марта 2030 года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95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1.2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6803" w:type="dxa"/>
            <w:vAlign w:val="top"/>
            <w:vMerge w:val="restart"/>
            <w:textDirection w:val="lrTb"/>
            <w:noWrap w:val="false"/>
          </w:tcPr>
          <w:p>
            <w:pPr>
              <w:pStyle w:val="952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highlight w:val="white"/>
              </w:rPr>
              <w:t xml:space="preserve">азработка и утверждение ежегодных медиапланов по широкому ин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highlight w:val="white"/>
              </w:rPr>
              <w:t xml:space="preserve">формированию населения о порядке и видах детского отдыха в Белоярском районе и за его пределами, иных формах занятости несовершеннолетних. Распространение информации в  средствах массовой информации, сети Интернет и мессенджерах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top"/>
            <w:vMerge w:val="restart"/>
            <w:textDirection w:val="lrTb"/>
            <w:noWrap w:val="false"/>
          </w:tcPr>
          <w:p>
            <w:pPr>
              <w:pStyle w:val="952"/>
              <w:jc w:val="center"/>
              <w:shd w:val="clear" w:color="auto" w:fill="ffff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Межведомственная комиссия по организации отдыха, оздоровления, занятост</w:t>
            </w:r>
            <w:r>
              <w:rPr>
                <w:sz w:val="24"/>
                <w:szCs w:val="24"/>
                <w:highlight w:val="white"/>
              </w:rPr>
              <w:t xml:space="preserve">и детей Белоярского района</w:t>
            </w:r>
            <w:r>
              <w:rPr>
                <w:sz w:val="24"/>
                <w:szCs w:val="24"/>
                <w:highlight w:val="white"/>
              </w:rPr>
              <w:t xml:space="preserve">) (далее</w:t>
            </w:r>
            <w:r>
              <w:rPr>
                <w:sz w:val="24"/>
                <w:szCs w:val="24"/>
                <w:highlight w:val="white"/>
              </w:rPr>
              <w:t xml:space="preserve"> - </w:t>
            </w:r>
            <w:r>
              <w:rPr>
                <w:sz w:val="24"/>
                <w:szCs w:val="24"/>
                <w:highlight w:val="white"/>
              </w:rPr>
              <w:t xml:space="preserve">МКОООЗД</w:t>
            </w:r>
            <w:r>
              <w:rPr>
                <w:sz w:val="24"/>
                <w:szCs w:val="24"/>
                <w:highlight w:val="white"/>
              </w:rPr>
              <w:t xml:space="preserve">)</w:t>
            </w:r>
            <w:r>
              <w:rPr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837" w:type="dxa"/>
            <w:vAlign w:val="top"/>
            <w:vMerge w:val="restart"/>
            <w:textDirection w:val="lrTb"/>
            <w:noWrap w:val="false"/>
          </w:tcPr>
          <w:p>
            <w:pPr>
              <w:pStyle w:val="952"/>
              <w:jc w:val="left"/>
              <w:shd w:val="clear" w:color="auto" w:fill="ffff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до 1 марта 2026 года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left"/>
              <w:shd w:val="clear" w:color="auto" w:fill="ffff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до 1 марта 2027 года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left"/>
              <w:shd w:val="clear" w:color="auto" w:fill="ffff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до 1 марта 2028 года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left"/>
              <w:shd w:val="clear" w:color="auto" w:fill="ffff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до 1 марта 2029 года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left"/>
              <w:shd w:val="clear" w:color="auto" w:fill="ffff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до 1 марта 2030 года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2"/>
              <w:jc w:val="center"/>
              <w:shd w:val="clear" w:color="auto" w:fill="ffff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1.3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6803" w:type="dxa"/>
            <w:vAlign w:val="top"/>
            <w:textDirection w:val="lrTb"/>
            <w:noWrap w:val="false"/>
          </w:tcPr>
          <w:p>
            <w:pPr>
              <w:pStyle w:val="952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Создание консультационных центров и единого справочного телефона по вопросам организации отдыха и оздоровления детей в каникулярный период.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shd w:val="clear" w:color="auto" w:fill="ffff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КДМ, ФК и С, </w:t>
            </w:r>
            <w:r>
              <w:rPr>
                <w:sz w:val="24"/>
                <w:szCs w:val="24"/>
                <w:highlight w:val="white"/>
              </w:rPr>
              <w:t xml:space="preserve">Комитет по образованию администрации Белоярского района (далее – КО),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комитет по культуре администрации Белоярского района (далее – КК), управление социальной защиты населения, опеки и попечительства  по Белоярскому району Департамента социального развития населения Ханты-Мансийского автономного округа - Югры (по сог</w:t>
            </w:r>
            <w:r>
              <w:rPr>
                <w:sz w:val="24"/>
                <w:szCs w:val="24"/>
                <w:highlight w:val="white"/>
              </w:rPr>
              <w:t xml:space="preserve">ласованию) (далее – УСЗН, ОП)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837" w:type="dxa"/>
            <w:vAlign w:val="top"/>
            <w:textDirection w:val="lrTb"/>
            <w:noWrap w:val="false"/>
          </w:tcPr>
          <w:p>
            <w:pPr>
              <w:pStyle w:val="952"/>
              <w:jc w:val="left"/>
              <w:shd w:val="clear" w:color="auto" w:fill="ffff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highlight w:val="white"/>
              </w:rPr>
              <w:t xml:space="preserve">до 20 марта 2026 года, до 20 марта 2027 года, до 20 марта 2028 года, до 20 марта 2029 года, до 20 марта 2030 года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1.4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6803" w:type="dxa"/>
            <w:vAlign w:val="top"/>
            <w:textDirection w:val="lrTb"/>
            <w:noWrap w:val="false"/>
          </w:tcPr>
          <w:p>
            <w:pPr>
              <w:pStyle w:val="952"/>
              <w:jc w:val="both"/>
              <w:rPr>
                <w:sz w:val="24"/>
                <w:szCs w:val="24"/>
                <w:highlight w:val="white"/>
              </w:rPr>
              <w:outlineLvl w:val="5"/>
            </w:pPr>
            <w:r>
              <w:rPr>
                <w:sz w:val="24"/>
                <w:szCs w:val="24"/>
                <w:highlight w:val="white"/>
              </w:rPr>
              <w:t xml:space="preserve">Организация и проведение муниципального (отборочного) этапа конкурса «Лучший оздоровительный лагерь Ханты-Мансийского автономного округа – Югры»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2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 КДМ, ФК и С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837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shd w:val="clear" w:color="auto" w:fill="ffff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июль 2026 года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2"/>
              <w:jc w:val="center"/>
              <w:shd w:val="clear" w:color="auto" w:fill="ffff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июль 2027 года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2"/>
              <w:jc w:val="center"/>
              <w:shd w:val="clear" w:color="auto" w:fill="ffff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июль 2028 года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2"/>
              <w:jc w:val="center"/>
              <w:shd w:val="clear" w:color="auto" w:fill="ffff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июль 2029 года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2"/>
              <w:jc w:val="center"/>
              <w:shd w:val="clear" w:color="auto" w:fill="ffff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июль 2030 года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1.5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6803" w:type="dxa"/>
            <w:vAlign w:val="top"/>
            <w:textDirection w:val="lrTb"/>
            <w:noWrap w:val="false"/>
          </w:tcPr>
          <w:p>
            <w:pPr>
              <w:pStyle w:val="952"/>
              <w:jc w:val="both"/>
              <w:rPr>
                <w:sz w:val="24"/>
                <w:szCs w:val="24"/>
                <w:highlight w:val="white"/>
              </w:rPr>
              <w:outlineLvl w:val="5"/>
            </w:pPr>
            <w:r>
              <w:rPr>
                <w:sz w:val="24"/>
                <w:szCs w:val="24"/>
                <w:highlight w:val="white"/>
              </w:rPr>
              <w:t xml:space="preserve">Участие в окружном этапе конкурса «Лучший оздоровительный лагерь Ханты-Мансийского автономного округа – Югры»; размещение информации о проведении указанного конкурса, его результатах на официальном сайте органов местного самоуправления Белоярского района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2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организации отдыха детей и их оздоровления – победители муниципального этапа</w:t>
            </w:r>
            <w:r>
              <w:rPr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837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shd w:val="clear" w:color="auto" w:fill="ffff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в сроки, установленные приказом Департамента образования и науки 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 Ханты-Мансийского автономного           окр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уга - Югры</w:t>
            </w:r>
            <w:r>
              <w:rPr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              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1.6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6803" w:type="dxa"/>
            <w:vAlign w:val="top"/>
            <w:textDirection w:val="lrTb"/>
            <w:noWrap w:val="false"/>
          </w:tcPr>
          <w:p>
            <w:pPr>
              <w:pStyle w:val="952"/>
              <w:jc w:val="both"/>
              <w:rPr>
                <w:sz w:val="24"/>
                <w:szCs w:val="24"/>
                <w:highlight w:val="white"/>
              </w:rPr>
              <w:outlineLvl w:val="5"/>
            </w:pPr>
            <w:r>
              <w:rPr>
                <w:sz w:val="24"/>
                <w:szCs w:val="24"/>
                <w:highlight w:val="white"/>
              </w:rPr>
              <w:t xml:space="preserve">Организация и проведение профориентационных мероприятий (тестирования, викторин, тренингов) с несовершеннолетними,</w:t>
            </w:r>
            <w:r>
              <w:rPr>
                <w:b/>
                <w:bCs/>
                <w:sz w:val="22"/>
                <w:szCs w:val="22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обратившимися в органы службы занятости в летний период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highlight w:val="white"/>
              </w:rPr>
              <w:t xml:space="preserve">Территориальный центр занятости населения по Белоярскому району</w:t>
            </w:r>
            <w:r>
              <w:rPr>
                <w:sz w:val="24"/>
                <w:szCs w:val="24"/>
                <w:highlight w:val="white"/>
              </w:rPr>
              <w:t xml:space="preserve"> казенного учреждения Ханты-Мансийского автономного округа – Югры «Центр занятости населения Ханты-Мансийского автономного                  округа – Югры 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837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shd w:val="clear" w:color="auto" w:fill="ffff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highlight w:val="white"/>
              </w:rPr>
              <w:t xml:space="preserve">до 30 августа 2026 года, до 30 августа 2027 года, до 30 августа 2028 года, до 30 августа 2029 года, до 30 августа 2030 года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1.7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6803" w:type="dxa"/>
            <w:vAlign w:val="top"/>
            <w:textDirection w:val="lrTb"/>
            <w:noWrap w:val="false"/>
          </w:tcPr>
          <w:p>
            <w:pPr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Организация ежемесячного информирования родителей (законных представителей) детей,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highlight w:val="white"/>
              </w:rPr>
              <w:t xml:space="preserve">находящихся в социально опасном положении, а также состоящих на профилактическом учете в органах внутренних дел Российской Федерац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highlight w:val="white"/>
              </w:rPr>
              <w:t xml:space="preserve">ии, и детей, проживающих в семьях, находящихся в социально опасном положении:</w:t>
            </w:r>
            <w:r>
              <w:rPr>
                <w:sz w:val="24"/>
                <w:szCs w:val="24"/>
                <w:highlight w:val="white"/>
              </w:rPr>
              <w:t xml:space="preserve"> о вариантах их отдыха и оздоровления на территории и за пределами Белоярского района,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highlight w:val="white"/>
              </w:rPr>
              <w:t xml:space="preserve">о требованиях законодательства при осуществлении перевозок организованных групп детей к месту отдыха и обратно;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highlight w:val="white"/>
              </w:rPr>
              <w:t xml:space="preserve">о правилах поведения детей, о хранении денежных средств;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highlight w:val="white"/>
              </w:rPr>
              <w:t xml:space="preserve">об использовании мобильных средств связи в оздоровительных организациях</w:t>
            </w:r>
            <w:r>
              <w:rPr>
                <w:sz w:val="24"/>
                <w:szCs w:val="24"/>
                <w:highlight w:val="white"/>
              </w:rPr>
              <w:t xml:space="preserve"> (разработка памяток, буклетов, оформление информационных стендов, размещение информации на сайтах органов местного самоуправления)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руководители организаций отдыха детей и их оздоровления, внесенных в реестр организаций, осуществляющих деятельность по организации отдыха и оздоровления детей (далее – реестр)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837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shd w:val="clear" w:color="auto" w:fill="ffff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в течение 2026 года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2"/>
              <w:jc w:val="center"/>
              <w:shd w:val="clear" w:color="auto" w:fill="ffff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в течение 2027 года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2"/>
              <w:jc w:val="center"/>
              <w:shd w:val="clear" w:color="auto" w:fill="ffff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в течение 2028 года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2"/>
              <w:jc w:val="center"/>
              <w:shd w:val="clear" w:color="auto" w:fill="ffff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в течение 2029 года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2"/>
              <w:jc w:val="center"/>
              <w:shd w:val="clear" w:color="auto" w:fill="ffff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в течение 2030 года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center"/>
              <w:shd w:val="clear" w:color="auto" w:fill="ffff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center"/>
              <w:shd w:val="clear" w:color="auto" w:fill="ffff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center"/>
              <w:shd w:val="clear" w:color="auto" w:fill="ffff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1.8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6803" w:type="dxa"/>
            <w:vAlign w:val="top"/>
            <w:textDirection w:val="lrTb"/>
            <w:noWrap w:val="false"/>
          </w:tcPr>
          <w:p>
            <w:pPr>
              <w:pStyle w:val="952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Организация информационной поддержки по проведению детской оздоровительной кампании (размещение материалов в печатных изданиях, на телевидении, интернет-ресурсах)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shd w:val="clear" w:color="auto" w:fill="ffff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втономное учреждение Белоярского района «Белоярский информационный центр «Квадрат»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837" w:type="dxa"/>
            <w:vAlign w:val="top"/>
            <w:textDirection w:val="lrTb"/>
            <w:noWrap w:val="false"/>
          </w:tcPr>
          <w:p>
            <w:pPr>
              <w:pStyle w:val="952"/>
              <w:jc w:val="both"/>
              <w:shd w:val="clear" w:color="auto" w:fill="ffff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highlight w:val="white"/>
              </w:rPr>
              <w:t xml:space="preserve">до 30 декабря 2026 года,                              до 30 декабря 2027 года, </w:t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both"/>
              <w:shd w:val="clear" w:color="auto" w:fill="ffff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highlight w:val="white"/>
              </w:rPr>
              <w:t xml:space="preserve">до 30 декабря 2028 года, </w:t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both"/>
              <w:shd w:val="clear" w:color="auto" w:fill="ffff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highlight w:val="white"/>
              </w:rPr>
              <w:t xml:space="preserve">до 30 декабря 2029 года, </w:t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both"/>
              <w:shd w:val="clear" w:color="auto" w:fill="ffffff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highlight w:val="white"/>
              </w:rPr>
              <w:t xml:space="preserve">до 30 декабря 2030 года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82"/>
        </w:trPr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1.9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6803" w:type="dxa"/>
            <w:vAlign w:val="top"/>
            <w:textDirection w:val="lrTb"/>
            <w:noWrap w:val="false"/>
          </w:tcPr>
          <w:p>
            <w:pPr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Организация и обеспечение отдыха и оздоровления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highlight w:val="white"/>
              </w:rPr>
              <w:t xml:space="preserve">детей в возрасте от 6 до 17 лет (включительно), в том числе детей граждан, прини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highlight w:val="white"/>
              </w:rPr>
              <w:t xml:space="preserve">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Запорожской, Херсонской областей, в организациях отдыха детей и их оздоровления, в том числе в этнической среде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КО, КДМ, ФК и С, КК, УСЗН,ОП (по согласованию), руководители организаций отдыха детей и их оздоровления, внесенных в реестр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837" w:type="dxa"/>
            <w:vAlign w:val="top"/>
            <w:textDirection w:val="lrTb"/>
            <w:noWrap w:val="false"/>
          </w:tcPr>
          <w:p>
            <w:pPr>
              <w:pStyle w:val="952"/>
              <w:jc w:val="left"/>
              <w:shd w:val="clear" w:color="auto" w:fill="ffff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  <w:highlight w:val="white"/>
              </w:rPr>
              <w:t xml:space="preserve">до 30 декабря 2026 года, до 30 декабря 2027 года, до 30 декабря 2028 года, до 30 декабря 2029 года, до 30 декабря 2030 года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1.10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6803" w:type="dxa"/>
            <w:vAlign w:val="top"/>
            <w:textDirection w:val="lrTb"/>
            <w:noWrap w:val="false"/>
          </w:tcPr>
          <w:p>
            <w:pPr>
              <w:pStyle w:val="952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Мониторинг организации отдыха и оздоровления детей, имеющих место жительства в Белоярском районе, в том числе детей, находящихся в трудной жизненной ситуации (предоставление ежемесячных форм отчетности в </w:t>
            </w:r>
            <w:r>
              <w:rPr>
                <w:sz w:val="24"/>
                <w:szCs w:val="24"/>
                <w:highlight w:val="white"/>
              </w:rPr>
              <w:t xml:space="preserve">МКОООЗД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shd w:val="clear" w:color="auto" w:fill="ffff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КО, КДМ, ФК и С, КК,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2"/>
              <w:jc w:val="center"/>
              <w:shd w:val="clear" w:color="auto" w:fill="ffff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УСЗН,ОП (по согласованию), руководители немуниципальных организаций отдыха детей и их оздоровления, внесенных в реестр </w:t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837" w:type="dxa"/>
            <w:vAlign w:val="top"/>
            <w:textDirection w:val="lrTb"/>
            <w:noWrap w:val="false"/>
          </w:tcPr>
          <w:p>
            <w:pPr>
              <w:pStyle w:val="977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4"/>
                <w:szCs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до 25 июня 2026 года,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 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</w:p>
          <w:p>
            <w:pPr>
              <w:pStyle w:val="977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4"/>
                <w:szCs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до 25 июля 2026 года,</w:t>
            </w: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4"/>
                <w:szCs w:val="24"/>
                <w:highlight w:val="white"/>
              </w:rPr>
            </w:r>
          </w:p>
          <w:p>
            <w:pPr>
              <w:pStyle w:val="977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4"/>
                <w:szCs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до 25 августа 2026 года, до 25 сентября 2026 года, до 25 октября 2026 года, до 25 ноября 2026 года, до 25 декабря 2026 года, до 25 июня 2027 года,</w:t>
            </w: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4"/>
                <w:szCs w:val="24"/>
                <w:highlight w:val="white"/>
              </w:rPr>
            </w:r>
          </w:p>
          <w:p>
            <w:pPr>
              <w:pStyle w:val="977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4"/>
                <w:szCs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 до 25 июля 2027 года, </w:t>
            </w: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4"/>
                <w:szCs w:val="24"/>
                <w:highlight w:val="white"/>
              </w:rPr>
            </w:r>
          </w:p>
          <w:p>
            <w:pPr>
              <w:pStyle w:val="977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4"/>
                <w:szCs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до 25 августа 2027 года,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977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до 25 сентября 2027 года, до 25 октября 2027 года, до 25 ноября 2027 года,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</w:p>
          <w:p>
            <w:pPr>
              <w:pStyle w:val="977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4"/>
                <w:szCs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до 25 декабря 2027 года, до 25 июня 2028 года,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</w:p>
          <w:p>
            <w:pPr>
              <w:pStyle w:val="977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4"/>
                <w:szCs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 до 25 июля 2028 года,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977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до 25 августа 2028 года, до 25 сентября 2028 года, до 25 октября 2028 года, до 25 ноября 2028 года, до 25 декабря 2028 года, до 25 июня 2029 года,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</w:p>
          <w:p>
            <w:pPr>
              <w:pStyle w:val="977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4"/>
                <w:szCs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до 25 июля 2029 года, 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</w:p>
          <w:p>
            <w:pPr>
              <w:pStyle w:val="977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4"/>
                <w:szCs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до 25 августа 2029 года, до 25 сентября 2029 года, до 25 октября 2029 года, до 25 ноября 2029 года, до 25 декабря 2029 года, до 25 июня 2030 года,</w:t>
            </w: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4"/>
                <w:szCs w:val="24"/>
                <w:highlight w:val="white"/>
              </w:rPr>
            </w:r>
          </w:p>
          <w:p>
            <w:pPr>
              <w:pStyle w:val="977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4"/>
                <w:szCs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до 25 июля 2030 года, </w:t>
            </w: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4"/>
                <w:szCs w:val="24"/>
                <w:highlight w:val="white"/>
              </w:rPr>
            </w:r>
          </w:p>
          <w:p>
            <w:pPr>
              <w:pStyle w:val="977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4"/>
                <w:szCs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до 25 августа 2030 года,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977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до 25 сентября 2030 года, до 25 октября 2030 года, до 25 ноября 2030 года,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</w:p>
          <w:p>
            <w:pPr>
              <w:pStyle w:val="952"/>
              <w:jc w:val="left"/>
              <w:shd w:val="clear" w:color="auto" w:fill="ffffff"/>
              <w:rPr>
                <w:sz w:val="24"/>
                <w:szCs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до 25 декабря 2030 года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95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1.11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6803" w:type="dxa"/>
            <w:vAlign w:val="top"/>
            <w:vMerge w:val="restart"/>
            <w:textDirection w:val="lrTb"/>
            <w:noWrap w:val="false"/>
          </w:tcPr>
          <w:p>
            <w:pPr>
              <w:pStyle w:val="977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Организация временного трудоустройства детей в возрасте от 14 до 17 лет (включительно) в свободное от учебы время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</w:p>
        </w:tc>
        <w:tc>
          <w:tcPr>
            <w:tcW w:w="4252" w:type="dxa"/>
            <w:vAlign w:val="top"/>
            <w:vMerge w:val="restart"/>
            <w:textDirection w:val="lrTb"/>
            <w:noWrap w:val="false"/>
          </w:tcPr>
          <w:p>
            <w:pPr>
              <w:pStyle w:val="952"/>
              <w:jc w:val="center"/>
              <w:shd w:val="clear" w:color="auto" w:fill="ffff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КДМ, ФК и С</w:t>
            </w:r>
            <w:r>
              <w:rPr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4"/>
                <w:highlight w:val="white"/>
              </w:rPr>
              <w:t xml:space="preserve">Территориальный центр занятости населения по Белоярскому району</w:t>
            </w:r>
            <w:r>
              <w:rPr>
                <w:sz w:val="24"/>
                <w:szCs w:val="24"/>
                <w:highlight w:val="white"/>
              </w:rPr>
              <w:t xml:space="preserve"> казенного учреждения Ханты-Мансийского автономного округа – Югры «Центр занятости населения Ханты-Мансийского автономного                  округа – Югры 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837" w:type="dxa"/>
            <w:vAlign w:val="top"/>
            <w:vMerge w:val="restart"/>
            <w:textDirection w:val="lrTb"/>
            <w:noWrap w:val="false"/>
          </w:tcPr>
          <w:p>
            <w:pPr>
              <w:pStyle w:val="977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до 30 декабря 2026 года, до 30 декабря 2027 года, до 30 декабря 2028 года, до 30 декабря 2029 года, до 30 декабря 2030 года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4"/>
            <w:tcW w:w="14885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2. Обеспечение комплексной безопасности детей в период оздоровительной кампании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4"/>
            <w:tcW w:w="14885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2.1. Обеспечение комплексной безопасности детей в организациях отдыха детей и их оздоровления, а также во время следования организованных групп детей к местам отдыха и оздоровления и обратно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2.1.1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6803" w:type="dxa"/>
            <w:vAlign w:val="top"/>
            <w:textDirection w:val="lrTb"/>
            <w:noWrap w:val="false"/>
          </w:tcPr>
          <w:p>
            <w:pPr>
              <w:pStyle w:val="952"/>
              <w:jc w:val="both"/>
              <w:shd w:val="clear" w:color="auto" w:fill="ffff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Проведение практических тренировок с каждой оперативной сменой Единой дежурно-диспетчерской службы Белоярского района с целью своевременного реагирования на возникновение чрезвычайных ситуаций на объектах детского отдыха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Муниципальное казенное учреждение «Единая дежурно-диспетчерская служба Белоярского района (далее – ЕДДС), руководители организаций отдыха детей и их оздоровления, внесенных в реестр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837" w:type="dxa"/>
            <w:vAlign w:val="top"/>
            <w:textDirection w:val="lrTb"/>
            <w:noWrap w:val="false"/>
          </w:tcPr>
          <w:p>
            <w:pPr>
              <w:pStyle w:val="977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до 30 августа 2026 года,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</w:p>
          <w:p>
            <w:pPr>
              <w:pStyle w:val="977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до 30 августа 2027 года, до 30 августа 2028 года, до 30 августа 2029 года, до 30 августа 2030 года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</w:p>
          <w:p>
            <w:pPr>
              <w:pStyle w:val="952"/>
              <w:jc w:val="center"/>
              <w:shd w:val="clear" w:color="auto" w:fill="ffff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2.1.2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6803" w:type="dxa"/>
            <w:vAlign w:val="top"/>
            <w:textDirection w:val="lrTb"/>
            <w:noWrap w:val="false"/>
          </w:tcPr>
          <w:p>
            <w:pPr>
              <w:pStyle w:val="952"/>
              <w:jc w:val="both"/>
              <w:shd w:val="clear" w:color="auto" w:fill="ffff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Практическая отработка регламента взаимодействия всех экстренных оперативных служб при возникновении чрезвычайных ситуаций с руководителями и дежурным персоналом объектов детского отдыха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руководители организаций отдыха детей и их оздоровления, внесенных в реестр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837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shd w:val="clear" w:color="auto" w:fill="ffff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до 30 декабря 2026 года, до 30 декабря 2027 года, до 30 декабря 2028 года, до 30 декабря 2029 года, до 30 декабря 2030 года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2.1.3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6803" w:type="dxa"/>
            <w:vAlign w:val="top"/>
            <w:textDirection w:val="lrTb"/>
            <w:noWrap w:val="false"/>
          </w:tcPr>
          <w:p>
            <w:pPr>
              <w:pStyle w:val="952"/>
              <w:jc w:val="both"/>
              <w:shd w:val="clear" w:color="auto" w:fill="ffff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Приемка</w:t>
            </w:r>
            <w:r>
              <w:rPr>
                <w:sz w:val="24"/>
                <w:szCs w:val="24"/>
                <w:highlight w:val="white"/>
              </w:rPr>
              <w:t xml:space="preserve"> организаций отдыха детей и их оздоровления</w:t>
            </w:r>
            <w:r>
              <w:rPr>
                <w:sz w:val="24"/>
                <w:szCs w:val="24"/>
                <w:highlight w:val="white"/>
              </w:rPr>
              <w:t xml:space="preserve"> комиссией </w:t>
            </w:r>
            <w:r>
              <w:rPr>
                <w:sz w:val="24"/>
                <w:szCs w:val="24"/>
                <w:highlight w:val="white"/>
              </w:rPr>
              <w:t xml:space="preserve">по приемке организаций отдыха детей и их оздоровления Белоярского района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Комиссия по приемке организаций отдыха детей и их оздоровления Белоярского района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837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shd w:val="clear" w:color="auto" w:fill="ffff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до 30 декабря 2026 года, до 30 декабря 2027 года, до 30 декабря 2028 года, до 30 декабря 2029 года, до 30 декабря 2030 года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2.1.4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6803" w:type="dxa"/>
            <w:vAlign w:val="top"/>
            <w:textDirection w:val="lrTb"/>
            <w:noWrap w:val="false"/>
          </w:tcPr>
          <w:p>
            <w:pPr>
              <w:pStyle w:val="952"/>
              <w:jc w:val="both"/>
              <w:shd w:val="clear" w:color="auto" w:fill="ffff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Проведение информационно-разъяснительных мероприятий с привлечением средств массовой информации с представителями общественных объединений, детьми и их родителями (законными представителями) по вопросу соблюдени</w:t>
            </w:r>
            <w:r>
              <w:rPr>
                <w:sz w:val="24"/>
                <w:szCs w:val="24"/>
                <w:highlight w:val="white"/>
              </w:rPr>
              <w:t xml:space="preserve">я комплексной  безопасности детей в период оздоровительной кампании, в том числе профилактики их травматизма на объектах повышенной опасности (водных объектах, объектах транспорта), нахождения детей в возрасте до 16 лет в ночное время в общественных местах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keepNext/>
              <w:shd w:val="clear" w:color="auto" w:fill="ffff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КО, КДМ, ФКиС, КК,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2"/>
              <w:jc w:val="center"/>
              <w:keepNext/>
              <w:shd w:val="clear" w:color="auto" w:fill="ffff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УСЗН,ОП (по согласованию)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837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shd w:val="clear" w:color="auto" w:fill="ffff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до 30 декабря 2026 года, до 30 декабря 2027 года, до 30 декабря 2028 года, до 30 декабря 2029 года, до 30 декабря 2030 года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2.1.5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6803" w:type="dxa"/>
            <w:vAlign w:val="top"/>
            <w:textDirection w:val="lrTb"/>
            <w:noWrap w:val="false"/>
          </w:tcPr>
          <w:p>
            <w:pPr>
              <w:pStyle w:val="952"/>
              <w:jc w:val="both"/>
              <w:shd w:val="clear" w:color="auto" w:fill="ffff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Проведение разъяснительной работы с сопровождающими организованных групп детей, родителями (законными представителями детей):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2"/>
              <w:jc w:val="both"/>
              <w:shd w:val="clear" w:color="auto" w:fill="ffff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 тр</w:t>
            </w:r>
            <w:r>
              <w:rPr>
                <w:sz w:val="24"/>
                <w:szCs w:val="24"/>
                <w:highlight w:val="white"/>
              </w:rPr>
              <w:t xml:space="preserve">ебованиях законодательства при организации групповых перевозок детей к месту отдыха и обратно, необходимости в медицинском сопровождении, страховании детей от несчастных случаев и болезней, в том числе в период их пребывания в оздоровительных организациях;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2"/>
              <w:jc w:val="both"/>
              <w:shd w:val="clear" w:color="auto" w:fill="ffff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 правилах поведения детей, хранении денежных средств, использовании мобильных средств связи в оздоровительных организациях, запрете провоза детьми в лагеря колющих, режущих предметов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keepNext/>
              <w:shd w:val="clear" w:color="auto" w:fill="ffff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КО, КДМ, ФКиС, КК,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2"/>
              <w:jc w:val="center"/>
              <w:keepNext/>
              <w:shd w:val="clear" w:color="auto" w:fill="ffff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УСЗН,ОП (по согласованию)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837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shd w:val="clear" w:color="auto" w:fill="ffff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до 30 декабря 2026 года, до 30 декабря 2027 года, до 30 декабря 2028 года, до 30 декабря 2029 года, до 30 декабря 2030 года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2.1.6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6803" w:type="dxa"/>
            <w:vAlign w:val="top"/>
            <w:textDirection w:val="lrTb"/>
            <w:noWrap w:val="false"/>
          </w:tcPr>
          <w:p>
            <w:pPr>
              <w:pStyle w:val="977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Проведение профилактических мероприятий, направленных на предупреждение детского дорожного травматизма в период летних каникул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shd w:val="clear" w:color="auto" w:fill="ffff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Отдел министерства внутренних дел Российской Федерации по Белоярскому району (далее – ОМВД) (по согласованию)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2"/>
              <w:jc w:val="center"/>
              <w:shd w:val="clear" w:color="auto" w:fill="ffff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837" w:type="dxa"/>
            <w:vAlign w:val="top"/>
            <w:textDirection w:val="lrTb"/>
            <w:noWrap w:val="false"/>
          </w:tcPr>
          <w:p>
            <w:pPr>
              <w:pStyle w:val="952"/>
              <w:jc w:val="both"/>
              <w:shd w:val="clear" w:color="auto" w:fill="ffff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 1 июня по 30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2"/>
              <w:jc w:val="both"/>
              <w:shd w:val="clear" w:color="auto" w:fill="ffff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сентября 2026 года,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2"/>
              <w:jc w:val="both"/>
              <w:shd w:val="clear" w:color="auto" w:fill="ffff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 1 июня по 30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2"/>
              <w:jc w:val="both"/>
              <w:shd w:val="clear" w:color="auto" w:fill="ffff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сентября 2027 года,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2"/>
              <w:jc w:val="both"/>
              <w:shd w:val="clear" w:color="auto" w:fill="ffff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 1 июня по 30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2"/>
              <w:jc w:val="both"/>
              <w:shd w:val="clear" w:color="auto" w:fill="ffff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сентября 2028 года,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2"/>
              <w:jc w:val="both"/>
              <w:shd w:val="clear" w:color="auto" w:fill="ffff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 1 июня по 30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2"/>
              <w:jc w:val="both"/>
              <w:shd w:val="clear" w:color="auto" w:fill="ffff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сентября 2029 года,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2"/>
              <w:jc w:val="both"/>
              <w:shd w:val="clear" w:color="auto" w:fill="ffff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 1 июня по 30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2"/>
              <w:jc w:val="both"/>
              <w:shd w:val="clear" w:color="auto" w:fill="ffff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сентября 2030 года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2.1.7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6803" w:type="dxa"/>
            <w:vAlign w:val="top"/>
            <w:textDirection w:val="lrTb"/>
            <w:noWrap w:val="false"/>
          </w:tcPr>
          <w:p>
            <w:pPr>
              <w:pStyle w:val="977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Обеспечение контроля за состоянием комплексной безопасности детей в организациях отдыха детей и их оздоровления на территории Бело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рского района, с привлечением представителей общественных организаций, средств массовой информации (организация выезда рабочих групп МКОООЗД в организации отдыха детей и их оздоровления для проведения оценки соблюдения требований комплексной безопасности)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highlight w:val="white"/>
              </w:rPr>
              <w:t xml:space="preserve">прове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ден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и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е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 не менее 1 проверки в оздоровительную смену ежегодно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)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</w:p>
          <w:p>
            <w:pPr>
              <w:jc w:val="both"/>
              <w:shd w:val="clear" w:color="auto" w:fill="ffff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shd w:val="clear" w:color="auto" w:fill="ffff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МК ОООЗД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837" w:type="dxa"/>
            <w:vAlign w:val="top"/>
            <w:textDirection w:val="lrTb"/>
            <w:noWrap w:val="false"/>
          </w:tcPr>
          <w:p>
            <w:pPr>
              <w:pStyle w:val="977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до 30 декабря 2026 года;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</w:p>
          <w:p>
            <w:pPr>
              <w:pStyle w:val="977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до 30 декабря 2027 года; до 30 декабря 2028 года;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</w:p>
          <w:p>
            <w:pPr>
              <w:pStyle w:val="977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4"/>
                <w:szCs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до 30 декабря 2029 года; до 30 декабря 2030 года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 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4"/>
                <w:szCs w:val="24"/>
                <w:highlight w:val="white"/>
              </w:rPr>
            </w:r>
          </w:p>
          <w:p>
            <w:pPr>
              <w:pStyle w:val="977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4"/>
                <w:szCs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4"/>
                <w:szCs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2.1.8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6803" w:type="dxa"/>
            <w:vAlign w:val="top"/>
            <w:textDirection w:val="lrTb"/>
            <w:noWrap w:val="false"/>
          </w:tcPr>
          <w:p>
            <w:pPr>
              <w:pStyle w:val="952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Организация обучения детей, работников организаций отдыха детей и их оздоровления Белоярского района, правилам поведения на водных объектах, в том числе при использовании маломерных судов, навыкам спасения и оказания первой помощи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руководители организаций отдыха детей и их оздоровления, внесенных в реестр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837" w:type="dxa"/>
            <w:vAlign w:val="top"/>
            <w:textDirection w:val="lrTb"/>
            <w:noWrap w:val="false"/>
          </w:tcPr>
          <w:p>
            <w:pPr>
              <w:pStyle w:val="977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до 30 декабря 2026 года;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</w:p>
          <w:p>
            <w:pPr>
              <w:pStyle w:val="977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до 30 декабря 2027 года; до 30 декабря 2028 года;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</w:p>
          <w:p>
            <w:pPr>
              <w:pStyle w:val="977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4"/>
                <w:szCs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до 30 декабря 2029 года; до 30 декабря 2030 года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 </w:t>
            </w: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4"/>
                <w:szCs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4"/>
                <w:szCs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2.1.9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6803" w:type="dxa"/>
            <w:vAlign w:val="top"/>
            <w:textDirection w:val="lrTb"/>
            <w:noWrap w:val="false"/>
          </w:tcPr>
          <w:p>
            <w:pPr>
              <w:pStyle w:val="977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Информирование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(не позднее чем за 7 дней до выезда)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 Главного управления МЧС по автономному округу и 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 ЕДДС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 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о выезде за пре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делы автономного округа организованных групп детей в возрасте от 6 до 17 лет (включительно) с указанием времени и пункта убытия, срока, местонахождения, численности, контактной информации для дальнейшего взаимодействия с представителями встречающей стороны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</w:p>
          <w:p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keepNext/>
              <w:shd w:val="clear" w:color="auto" w:fill="ffffff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КО,  КДМ, ФК и С, КК,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952"/>
              <w:jc w:val="center"/>
              <w:keepNext/>
              <w:shd w:val="clear" w:color="auto" w:fill="ffff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УСЗН,ОП (по согласованию)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837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shd w:val="clear" w:color="auto" w:fill="ffff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до 30 декабря 2026 года, до 30 декабря 2027 года, до 30 декабря 2028 года, до 30 декабря 2029 года, до 30 декабря 2030 года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95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2.1.10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6803" w:type="dxa"/>
            <w:vAlign w:val="top"/>
            <w:vMerge w:val="restart"/>
            <w:textDirection w:val="lrTb"/>
            <w:noWrap w:val="false"/>
          </w:tcPr>
          <w:p>
            <w:pPr>
              <w:pStyle w:val="977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Организация и обеспечение сопровождения организованных групп детей, следующих к местам отдыха и оздоровления и обратно, всеми видами транспорта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</w:p>
        </w:tc>
        <w:tc>
          <w:tcPr>
            <w:tcW w:w="4252" w:type="dxa"/>
            <w:vAlign w:val="top"/>
            <w:vMerge w:val="restart"/>
            <w:textDirection w:val="lrTb"/>
            <w:noWrap w:val="false"/>
          </w:tcPr>
          <w:p>
            <w:pPr>
              <w:pStyle w:val="952"/>
              <w:jc w:val="center"/>
              <w:keepNext/>
              <w:shd w:val="clear" w:color="auto" w:fill="ffffff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КО,  КДМ, ФК и С, КК,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952"/>
              <w:jc w:val="center"/>
              <w:keepNext/>
              <w:shd w:val="clear" w:color="auto" w:fill="ffff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УСЗН,ОП (по согласованию)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837" w:type="dxa"/>
            <w:vAlign w:val="top"/>
            <w:vMerge w:val="restart"/>
            <w:textDirection w:val="lrTb"/>
            <w:noWrap w:val="false"/>
          </w:tcPr>
          <w:p>
            <w:pPr>
              <w:pStyle w:val="952"/>
              <w:jc w:val="center"/>
              <w:shd w:val="clear" w:color="auto" w:fill="ffff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до 30 декабря 2026 года, до 30 декабря 2027 года, до 30 декабря 2028 года, до 30 декабря 2029 года, до 30 декабря 2030 года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2.1.11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6803" w:type="dxa"/>
            <w:vAlign w:val="top"/>
            <w:textDirection w:val="lrTb"/>
            <w:noWrap w:val="false"/>
          </w:tcPr>
          <w:p>
            <w:pPr>
              <w:pStyle w:val="952"/>
              <w:ind w:hanging="44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Страхование детей от несчастных случаев и болезней в период их пребывания в организациях отдыха детей и их оздоровления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keepNext/>
              <w:shd w:val="clear" w:color="auto" w:fill="ffffff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КО,  КДМ, ФК и С, КК,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952"/>
              <w:jc w:val="center"/>
              <w:keepNext/>
              <w:shd w:val="clear" w:color="auto" w:fill="ffff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УСЗН,ОП (по согласованию)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2"/>
              <w:jc w:val="center"/>
              <w:keepNext/>
              <w:shd w:val="clear" w:color="auto" w:fill="ffff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руководители организаций отдыха детей и их оздоровления, внесенных в реестр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837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shd w:val="clear" w:color="auto" w:fill="ffff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до 30 декабря 2026 года, до 30 декабря 2027 года, до 30 декабря 2028 года, до 30 декабря 2029 года, до 30 декабря 2030 года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2"/>
              <w:jc w:val="center"/>
              <w:shd w:val="clear" w:color="auto" w:fill="ffff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2.1.12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6803" w:type="dxa"/>
            <w:vAlign w:val="top"/>
            <w:textDirection w:val="lrTb"/>
            <w:noWrap w:val="false"/>
          </w:tcPr>
          <w:p>
            <w:pPr>
              <w:pStyle w:val="952"/>
              <w:jc w:val="both"/>
              <w:shd w:val="clear" w:color="auto" w:fill="ffff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Обеспечение контроля за качеством игровых и спортивных площадок, спортивного инвентаря, используемых в период летенй оздоровительной кампании  в Белоярском районе: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2"/>
              <w:jc w:val="both"/>
              <w:shd w:val="clear" w:color="auto" w:fill="ffff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- проведение приемки комиссией</w:t>
            </w:r>
            <w:r>
              <w:rPr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по приему готовности спортивных объектов, сооружений, игровых комплексов, плоскостных сооружений, расположенных на территории Белоярского района;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2"/>
              <w:jc w:val="both"/>
              <w:shd w:val="clear" w:color="auto" w:fill="ffff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- проведение комплексных проверок детских игровых и спортивных площ</w:t>
            </w:r>
            <w:r>
              <w:rPr>
                <w:sz w:val="24"/>
                <w:szCs w:val="24"/>
                <w:highlight w:val="white"/>
              </w:rPr>
              <w:t xml:space="preserve">адок, спортивного инвентаря, используемых в Белоярском районе, при организации отдыха и оздоровления детей, с утверждением комиссионного акта о соответствии проверенных объектов требованиям безопасности для жизни и здоровья детей (с участием представителей</w:t>
            </w:r>
            <w:r>
              <w:rPr>
                <w:sz w:val="24"/>
                <w:szCs w:val="24"/>
                <w:highlight w:val="white"/>
              </w:rPr>
              <w:t xml:space="preserve"> КДН, ЗП,</w:t>
            </w:r>
            <w:r>
              <w:rPr>
                <w:sz w:val="24"/>
                <w:szCs w:val="24"/>
                <w:highlight w:val="white"/>
              </w:rPr>
              <w:t xml:space="preserve"> общественных организаций, молодежных объединений);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2"/>
              <w:jc w:val="both"/>
              <w:shd w:val="clear" w:color="auto" w:fill="ffff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- выявление находящихся в Белоярском районе бесхозяйных детских игровых (спортивных) площадок, не включенных в реестр муниципального имущества и возведенных без согласования с уполномоченным органом местного самоуправления в сфере градостроительства;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2"/>
              <w:jc w:val="both"/>
              <w:shd w:val="clear" w:color="auto" w:fill="ffff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назначение должностных лиц (организаций), ответственных за безопасное техническое состояние и использование игровой (спортивной) площадки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Комиссия по приему готовности спортивных объектов, сооружений, игровых комплексов, плоскостных сооружений, расположенных на территории Белоярского района;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КО, КДМ, ФКиС, управление жилищно-коммунального хозяйства администрации Белоярского района (далее – УЖКХ), Комитет муниципальной собственности администрации Белоярского района (далее - КМС), главы сельских поселений Белоярского района (по согласованию)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837" w:type="dxa"/>
            <w:vAlign w:val="top"/>
            <w:textDirection w:val="lrTb"/>
            <w:noWrap w:val="false"/>
          </w:tcPr>
          <w:p>
            <w:pPr>
              <w:pStyle w:val="952"/>
              <w:jc w:val="left"/>
              <w:shd w:val="clear" w:color="auto" w:fill="ffff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до 31 мая 2026 года,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left"/>
              <w:shd w:val="clear" w:color="auto" w:fill="ffff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до 31 мая 2027 года,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left"/>
              <w:shd w:val="clear" w:color="auto" w:fill="ffff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до 31 мая 2028 года,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2"/>
              <w:jc w:val="left"/>
              <w:shd w:val="clear" w:color="auto" w:fill="ffff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до 31 мая 2029 года,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left"/>
              <w:shd w:val="clear" w:color="auto" w:fill="ffff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до 31 мая 2030 года,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2"/>
              <w:jc w:val="center"/>
              <w:shd w:val="clear" w:color="auto" w:fill="ffff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2"/>
              <w:shd w:val="clear" w:color="auto" w:fill="ffff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2"/>
              <w:shd w:val="clear" w:color="auto" w:fill="ffff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2"/>
              <w:shd w:val="clear" w:color="auto" w:fill="ffff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2"/>
              <w:jc w:val="center"/>
              <w:shd w:val="clear" w:color="auto" w:fill="ffff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2"/>
              <w:jc w:val="center"/>
              <w:shd w:val="clear" w:color="auto" w:fill="ffff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2"/>
              <w:jc w:val="center"/>
              <w:shd w:val="clear" w:color="auto" w:fill="ffff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2"/>
              <w:shd w:val="clear" w:color="auto" w:fill="ffff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4"/>
            <w:tcW w:w="14885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2.2. Организация медицинского обеспечения в период детской оздоровительной кампании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2.2.1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6803" w:type="dxa"/>
            <w:vAlign w:val="top"/>
            <w:textDirection w:val="lrTb"/>
            <w:noWrap w:val="false"/>
          </w:tcPr>
          <w:p>
            <w:pPr>
              <w:pStyle w:val="952"/>
              <w:ind w:hanging="44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Организация медицинского обеспечения организаций отдыха детей и их оздоровления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keepNext/>
              <w:shd w:val="clear" w:color="auto" w:fill="ffff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МАУ «База спорта и отдыха «Северянка», </w:t>
            </w:r>
            <w:r>
              <w:rPr>
                <w:sz w:val="24"/>
                <w:szCs w:val="24"/>
                <w:highlight w:val="white"/>
              </w:rPr>
              <w:t xml:space="preserve">Бюджетное учреждение ХМАО – Югры «Белоярская районная больница» (далее – БРБ) (по согласованию)</w:t>
            </w:r>
            <w:r>
              <w:rPr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837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shd w:val="clear" w:color="auto" w:fill="ffff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до 30 декабря 2026 года, до 30 декабря 2027 года, до 30 декабря 2028 года, до 30 декабря 2029 года, до 30 декабря 2030 года</w:t>
            </w:r>
            <w:r>
              <w:rPr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2.2.2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6803" w:type="dxa"/>
            <w:vAlign w:val="top"/>
            <w:textDirection w:val="lrTb"/>
            <w:noWrap w:val="false"/>
          </w:tcPr>
          <w:p>
            <w:pPr>
              <w:pStyle w:val="952"/>
              <w:ind w:hanging="44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Организация и обеспечение медицинских осмотров организованных групп детей, направляющихся в оздоровительные организации, расположенные за пределами Белоярского района, в пунктах выезда/въезда (аэропорт)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keepNext/>
              <w:shd w:val="clear" w:color="auto" w:fill="ffff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МАУ «База спорта и отдыха «Северянка», КДМ, ФКиС, КК,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2"/>
              <w:jc w:val="center"/>
              <w:keepNext/>
              <w:shd w:val="clear" w:color="auto" w:fill="ffff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УСЗН,ОП (по согласованию) БРБ (по согласованию)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837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shd w:val="clear" w:color="auto" w:fill="ffff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до 30 декабря 2026 года, до 30 декабря 2027 года, до 30 декабря 2028 года, до 30 декабря 2029 года, до 30 декабря 2030 года</w:t>
            </w:r>
            <w:r>
              <w:rPr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4"/>
            <w:tcW w:w="14885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2.3. Обеспечение санитарно-эпидемиологической безопасности организаций отдыха детей и их оздоровления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2.3.1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6803" w:type="dxa"/>
            <w:vAlign w:val="top"/>
            <w:textDirection w:val="lrTb"/>
            <w:noWrap w:val="false"/>
          </w:tcPr>
          <w:p>
            <w:pPr>
              <w:pStyle w:val="977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Соблюдение санитарно-эпидемиологических требований, выполнение мероприят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ий в сфере санитарно-эпидемиологической безопасности в организациях отдыха детей и их оздоровления,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внесенных в реестр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 в том числе: исполнение предписаний в установленные сроки;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</w:p>
          <w:p>
            <w:pPr>
              <w:pStyle w:val="977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своевременное заключение договоров на поставку качественных и безопасных продуктов питания в организации отдыха и оздоровления детей;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</w:p>
          <w:p>
            <w:pPr>
              <w:pStyle w:val="977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лабораторное обследование с целью определения возбудителей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 острых кишечных инфекций бактериальной и вирусной этиологии перед началом оздоровительного сезона (также при поступлении на работу в течение оздоровительного сезона) сотрудников пищеблоков, сотрудников, деятельность которых связана с производством, хранен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ием, транспортировкой, реализацией пищевых продуктов и питьевой воды, лиц, осуществляющих эксплуатацию водопроводных сооружений в оздоровительных организациях для детей, на возбудителей острых кишечных инфекций бактериальной и вирусной этиологии, а также и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ные лабораторные обследования сотрудников организаций отдыха детей и их оздоровления в соответствии эпидемиологической обстановкой и санитарно-эпидемиологическими требованиями, действующими в период подготовки и проведения детской оздоровительной кампании;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</w:p>
          <w:p>
            <w:pPr>
              <w:pStyle w:val="977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прохождение работниками организаций отдыха детей и их оздоровления предварительных (при поступлении на работу) и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 периодических медицинских осмотров, профессиональной гигиенической подготовки и аттестации (при приеме на работу и далее с периодичностью не реже 1 раза в 2 года, работники комплекса помещений для приготовления и раздачи пищи - ежегодно) вакцинации с офор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млением личной медицинской книжки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работе;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</w:p>
          <w:p>
            <w:pPr>
              <w:pStyle w:val="977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уборка всех помещений с применением моющих и дезинфицирующих средств и очисткой вентиляционных решеток непосредственно перед началом функционирования учреждения, смены, далее - ежемесячно;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</w:p>
          <w:p>
            <w:pPr>
              <w:pStyle w:val="977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проведение  лаврицидных обработок водоемов, прилегающих к организациям отдыха и оздоровления детей с обязательным контролем качества проведенных обработок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shd w:val="clear" w:color="auto" w:fill="ffffff"/>
              <w:tabs>
                <w:tab w:val="left" w:pos="229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МК ОООЗД</w:t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837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shd w:val="clear" w:color="auto" w:fill="ffff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до 30 декабря 2026 года, до 30 декабря 2027 года, до 30 декабря 2028 года, до 30 декабря 2029 года, до 30 декабря 2030 года</w:t>
            </w:r>
            <w:r>
              <w:rPr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2.3.2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6803" w:type="dxa"/>
            <w:vAlign w:val="top"/>
            <w:textDirection w:val="lrTb"/>
            <w:noWrap w:val="false"/>
          </w:tcPr>
          <w:p>
            <w:pPr>
              <w:pStyle w:val="977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Обеспечение функционирования хозяйствующих субъектов, осуществляющих деятельность по организации отдыха детей и их оздоровления, только при наличии санитарно-эпидемиологического заключения, подтверждающего их соответствие санитарному законодательству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shd w:val="clear" w:color="auto" w:fill="ffffff"/>
              <w:tabs>
                <w:tab w:val="left" w:pos="229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МК ОООЗД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2"/>
              <w:jc w:val="center"/>
              <w:keepNext/>
              <w:shd w:val="clear" w:color="auto" w:fill="ffff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837" w:type="dxa"/>
            <w:vAlign w:val="top"/>
            <w:textDirection w:val="lrTb"/>
            <w:noWrap w:val="false"/>
          </w:tcPr>
          <w:p>
            <w:pPr>
              <w:pStyle w:val="952"/>
              <w:shd w:val="clear" w:color="auto" w:fill="ffff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до 30 декабря 2026 года, до 30 декабря 2027 года, до 30 декабря 2028 года, до 30 декабря 2029 года, до 30 декабря 2030 года</w:t>
            </w:r>
            <w:r>
              <w:rPr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95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2.3.3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6803" w:type="dxa"/>
            <w:vAlign w:val="top"/>
            <w:vMerge w:val="restart"/>
            <w:textDirection w:val="lrTb"/>
            <w:noWrap w:val="false"/>
          </w:tcPr>
          <w:p>
            <w:pPr>
              <w:pStyle w:val="977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Информирование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Территориальн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отдел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управления Роспотребнадзора по   Ханты - Мансийскому автономному округу - Югре   в  Белоярском  районе и 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ерезовском районе (далее – Роспотребнадзор) 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о планируемых сроках заездов детей, режиме работы и количестве детей в организациях отдыха и их 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оздоровления, расположенных в 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Б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е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л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о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я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р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с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к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о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м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 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р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а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й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о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н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е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, за 2 месяца до открытия каждого сезона загородных стационарных детских лагерей. Не позднее чем за 1 месяц до начала смен в организациях с дневным пребыванием детей, палаточных лагерях, лагерях труда и отдыха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</w:p>
        </w:tc>
        <w:tc>
          <w:tcPr>
            <w:tcW w:w="4252" w:type="dxa"/>
            <w:vAlign w:val="top"/>
            <w:vMerge w:val="restart"/>
            <w:textDirection w:val="lrTb"/>
            <w:noWrap w:val="false"/>
          </w:tcPr>
          <w:p>
            <w:pPr>
              <w:pStyle w:val="952"/>
              <w:jc w:val="center"/>
              <w:keepNext/>
              <w:shd w:val="clear" w:color="auto" w:fill="ffffff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КО,  КДМ, ФК и С, КК,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952"/>
              <w:jc w:val="center"/>
              <w:keepNext/>
              <w:shd w:val="clear" w:color="auto" w:fill="ffff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УСЗН,ОП (по согласованию)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2"/>
              <w:jc w:val="center"/>
              <w:shd w:val="clear" w:color="auto" w:fill="ffffff"/>
              <w:tabs>
                <w:tab w:val="left" w:pos="229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837" w:type="dxa"/>
            <w:vAlign w:val="top"/>
            <w:vMerge w:val="restart"/>
            <w:textDirection w:val="lrTb"/>
            <w:noWrap w:val="false"/>
          </w:tcPr>
          <w:p>
            <w:pPr>
              <w:pStyle w:val="952"/>
              <w:shd w:val="clear" w:color="auto" w:fill="ffff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до 30 декабря 2026 года, до 30 декабря 2027 года, до 30 декабря 2028 года, до 30 декабря 2029 года, до 30 декабря 2030 года</w:t>
            </w:r>
            <w:r>
              <w:rPr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2.3.4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6803" w:type="dxa"/>
            <w:vAlign w:val="top"/>
            <w:textDirection w:val="lrTb"/>
            <w:noWrap w:val="false"/>
          </w:tcPr>
          <w:p>
            <w:pPr>
              <w:pStyle w:val="977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Обеспечение информирования Роспотребнадзора (не позднее чем за 7 дней до заезда) о выезде за пределы 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Б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е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л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о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я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р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с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к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о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г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о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 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р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а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й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о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н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а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 для отдыха организованных групп детей с указанием маршрута д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вижения (времени и пункта убытия/прибытия, вида транспорта, номеров рейсов, в том числе с учетом пересадок), об организации горячего питания в пути следования свыше 4 часов, о сроке и месте нахождения, численности групп и контактных данных их руководителей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keepNext/>
              <w:shd w:val="clear" w:color="auto" w:fill="ffffff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КО,  КДМ, ФК и С, КК,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952"/>
              <w:jc w:val="center"/>
              <w:keepNext/>
              <w:shd w:val="clear" w:color="auto" w:fill="ffff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УСЗН,ОП (по согласованию)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2"/>
              <w:jc w:val="center"/>
              <w:shd w:val="clear" w:color="auto" w:fill="ffffff"/>
              <w:tabs>
                <w:tab w:val="left" w:pos="2292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837" w:type="dxa"/>
            <w:vAlign w:val="top"/>
            <w:textDirection w:val="lrTb"/>
            <w:noWrap w:val="false"/>
          </w:tcPr>
          <w:p>
            <w:pPr>
              <w:pStyle w:val="952"/>
              <w:shd w:val="clear" w:color="auto" w:fill="ffff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до 30 декабря 2026 года, до 30 декабря 2027 года, до 30 декабря 2028 года, до 30 декабря 2029 года, до 30 декабря 2030 года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4"/>
            <w:tcW w:w="14885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2.4. Обеспечение противопожарной безопасности организаций отдыха детей и их оздоровления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2.4.1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6803" w:type="dxa"/>
            <w:vAlign w:val="top"/>
            <w:textDirection w:val="lrTb"/>
            <w:noWrap w:val="false"/>
          </w:tcPr>
          <w:p>
            <w:pPr>
              <w:pStyle w:val="952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Организация </w:t>
            </w:r>
            <w:r>
              <w:rPr>
                <w:sz w:val="24"/>
                <w:szCs w:val="24"/>
                <w:highlight w:val="white"/>
              </w:rPr>
              <w:t xml:space="preserve">проверки противопожарного состояния объектов, задействованных в период детской оздоровительной кампании на территории</w:t>
            </w:r>
            <w:r>
              <w:rPr>
                <w:sz w:val="24"/>
                <w:szCs w:val="24"/>
                <w:highlight w:val="white"/>
              </w:rPr>
              <w:t xml:space="preserve"> Белоярского района;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2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оказание консультативной помощи по обеспечению требований пожарной безопасности объектов детского отдыха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отдел надзорной деятельности (по городу Белоярский и району) управления надзорной деятельности Главного управления Министерства Российской Федерации по делам гражданской обороны, чрезвычайным </w:t>
            </w:r>
            <w:r>
              <w:rPr>
                <w:sz w:val="24"/>
                <w:szCs w:val="24"/>
                <w:highlight w:val="white"/>
              </w:rPr>
              <w:t xml:space="preserve">ситуациям и ликвидации последствий стихийных бедствий по Ханты - Мансийскому автономному округу – Югре (далее – ОНД и ПР) (по согласованию)</w:t>
            </w:r>
            <w:r>
              <w:rPr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837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до 30 декабря 2026 года, до 30 декабря 2027 года, до 30 декабря 2028 года, до 30 декабря 2029 года, до 30 декабря 2030 года</w:t>
            </w:r>
            <w:r>
              <w:rPr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2.4.2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6803" w:type="dxa"/>
            <w:vAlign w:val="top"/>
            <w:textDirection w:val="lrTb"/>
            <w:noWrap w:val="false"/>
          </w:tcPr>
          <w:p>
            <w:pPr>
              <w:pStyle w:val="952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Организация и проведение: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2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практических тренировок с целью отработки навыков эвакуации из организаций отдыха детей и их оздоровления детей и персонала;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2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инструктажей с работниками и детьми о мерах пожарной безопасности;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2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занятий с персоналом и детьми по соблюдению требований безопасности при купании в естественных водоемах, расположенных на территории организации отдыха детей и их оздоровления и за ее пределами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ОНД и ПР (по согласованию), руководители организаций отдыха детей и их оздоровления, внесенных в реестр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837" w:type="dxa"/>
            <w:vAlign w:val="top"/>
            <w:textDirection w:val="lrTb"/>
            <w:noWrap w:val="false"/>
          </w:tcPr>
          <w:p>
            <w:pPr>
              <w:pStyle w:val="952"/>
              <w:jc w:val="left"/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4"/>
                <w:szCs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4"/>
                <w:szCs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до 30 июня 2026 года, </w:t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left"/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4"/>
                <w:szCs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до 30 июля 2026 года, </w:t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left"/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4"/>
                <w:szCs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до 30 августа 2026 года, до 30 июня 2027 го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да,</w:t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left"/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4"/>
                <w:szCs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 до 30 июля 2027 года, </w:t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left"/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4"/>
                <w:szCs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до 30 августа 2027 года, до 30 июня 2028 года,</w:t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left"/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4"/>
                <w:szCs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до 30 июля 2028 года, </w:t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left"/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4"/>
                <w:szCs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до 30 августа 2028 года, до 30 июня 2029 года, </w:t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left"/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4"/>
                <w:szCs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до 30 июля 2029 года,</w:t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left"/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4"/>
                <w:szCs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до 30 августа 2029 года, до 30 июня 2030 года,</w:t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left"/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4"/>
                <w:szCs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до 30 июля 2030 года,</w:t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до 30 августа 2030 года</w:t>
            </w:r>
            <w:r>
              <w:rPr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2.4.3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6803" w:type="dxa"/>
            <w:vAlign w:val="top"/>
            <w:textDirection w:val="lrTb"/>
            <w:noWrap w:val="false"/>
          </w:tcPr>
          <w:p>
            <w:pPr>
              <w:pStyle w:val="952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Организация и проведение тематических противопожарных мероприятий: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2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конкурсов детско - юношеского творчества на противопожарную тематику;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2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учебно-познавательных занятий с детьми по вопросам соблюдения требований пожарной безопасности в лагере, быту, в лесных массивах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ОНД и ПР (по согласованию), руководители организаций отдыха детей и их оздоровления, внесенных в реестр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837" w:type="dxa"/>
            <w:vAlign w:val="top"/>
            <w:textDirection w:val="lrTb"/>
            <w:noWrap w:val="false"/>
          </w:tcPr>
          <w:p>
            <w:pPr>
              <w:pStyle w:val="952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до 30 августа 2026 года, до 30 августа 2027 года, до 30 августа 2028 года, до 30 августа 2029 года, до 30 августа 2030 года</w:t>
            </w:r>
            <w:r>
              <w:rPr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         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2.4.4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6803" w:type="dxa"/>
            <w:vAlign w:val="top"/>
            <w:textDirection w:val="lrTb"/>
            <w:noWrap w:val="false"/>
          </w:tcPr>
          <w:p>
            <w:pPr>
              <w:pStyle w:val="977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Организация работы по формированию добровольных пожарных дружин (команд) из числа работников детских учреждений на объектах детского отдыха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</w:p>
          <w:p>
            <w:pPr>
              <w:pStyle w:val="952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руководители организаций отдыха детей и их оздоровления, внесенных в реестр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837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до 30 августа 2026 года, до 30 августа 2027 года, до 30 августа 2028 года, до 30 августа 2029 года, до 30 августа 2030 года</w:t>
            </w:r>
            <w:r>
              <w:rPr>
                <w:sz w:val="24"/>
                <w:szCs w:val="24"/>
                <w:highlight w:val="white"/>
              </w:rPr>
              <w:t xml:space="preserve">   </w:t>
            </w:r>
            <w:r>
              <w:rPr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2.4.5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6803" w:type="dxa"/>
            <w:vAlign w:val="top"/>
            <w:textDirection w:val="lrTb"/>
            <w:noWrap w:val="false"/>
          </w:tcPr>
          <w:p>
            <w:pPr>
              <w:pStyle w:val="977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Обеспечение контроля выполнения установленных требований безопасности в палаточных лаг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ерях, в том числе с соблюдением порядка применения открытого огня в пожароопасный сезон, эксплуатации газовых горелок для приготовления пищи, а также других требований, нарушение которых стало причиной происшествий в палаточных лагерях Российской Федерации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МК ОООЗД, ОНД и ПР (по согласованию)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837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до 30 августа 2026 года, до 30 августа 2027 года, до 30 августа 2028 года, до 30 августа 2029 года, до 30 августа 2030 года</w:t>
            </w:r>
            <w:r>
              <w:rPr>
                <w:sz w:val="24"/>
                <w:szCs w:val="24"/>
                <w:highlight w:val="white"/>
              </w:rPr>
              <w:t xml:space="preserve">  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95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2.4.6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6803" w:type="dxa"/>
            <w:vAlign w:val="top"/>
            <w:vMerge w:val="restart"/>
            <w:textDirection w:val="lrTb"/>
            <w:noWrap w:val="false"/>
          </w:tcPr>
          <w:p>
            <w:pPr>
              <w:pStyle w:val="977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Обеспечение противопожарной безопасности организаций отдыха детей и их оздоровления согласно приказу Департамента региональной безопасности автономного округа об утверждении перечней населенных пунктов авт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ономного округа, подверженных угрозе лесных пожаров и других ландшафтных (природных) пожаров, территорий организаций отдыха детей и их оздоровления, территорий садоводства или огородничества, подверженных угрозе лесных пожаров, утвержденному на текущий год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</w:p>
        </w:tc>
        <w:tc>
          <w:tcPr>
            <w:tcW w:w="4252" w:type="dxa"/>
            <w:vAlign w:val="top"/>
            <w:vMerge w:val="restart"/>
            <w:textDirection w:val="lrTb"/>
            <w:noWrap w:val="false"/>
          </w:tcPr>
          <w:p>
            <w:pPr>
              <w:pStyle w:val="95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МК ОООЗД, ОНД и ПР (по согласованию)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837" w:type="dxa"/>
            <w:vAlign w:val="top"/>
            <w:vMerge w:val="restart"/>
            <w:textDirection w:val="lrTb"/>
            <w:noWrap w:val="false"/>
          </w:tcPr>
          <w:p>
            <w:pPr>
              <w:pStyle w:val="95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до 30 августа 2026 года, до 30 августа 2027 года, до 30 августа 2028 года, до 30 августа 2029 года, до 30 августа 2030 года</w:t>
            </w:r>
            <w:r>
              <w:rPr>
                <w:sz w:val="24"/>
                <w:szCs w:val="24"/>
                <w:highlight w:val="white"/>
              </w:rPr>
              <w:t xml:space="preserve">  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4"/>
            <w:tcW w:w="14885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2.5. Обеспечение антитеррористической защищенности организаций отдыха детей и их оздоровления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2.5.1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6803" w:type="dxa"/>
            <w:vAlign w:val="top"/>
            <w:textDirection w:val="lrTb"/>
            <w:noWrap w:val="false"/>
          </w:tcPr>
          <w:p>
            <w:pPr>
              <w:pStyle w:val="952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Обеспечение антитеррористической защищенности организаций отдыха детей и их оздоровления, в том числе: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2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      организация и обеспечение охраны объектов детского отдыха с привлечением частных охранных предприятий, имеющих лицензию на предоставление всех видов охранных услуг;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2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      оснащение техническими средствами антитеррористической защиты (системой видеонаблюдения, стационарными металлодетекторами, элементами системы контроля управления доступом и эвакуации детей и работников, ко</w:t>
            </w:r>
            <w:r>
              <w:rPr>
                <w:sz w:val="24"/>
                <w:szCs w:val="24"/>
                <w:highlight w:val="white"/>
              </w:rPr>
              <w:t xml:space="preserve">нтроля безаварийной работы систем жизнеобеспечения, тревожной сигнализацией, предусматривающей вывод сигналов тревоги на пульты централизованного наблюдения вневедомственной охраны войск Управления Росгвардии по Ханты-Мансийскому автономному округу - Югре)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МК ОООЗД, ОМВД России по Белоярскому району (по согласованию), ОНД и ПР (по согласованию),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Бел</w:t>
            </w:r>
            <w:r>
              <w:rPr>
                <w:sz w:val="24"/>
                <w:szCs w:val="24"/>
                <w:highlight w:val="white"/>
              </w:rPr>
              <w:t xml:space="preserve">оярское отделение вневедомственной охраны - филиал Федерального государственного казенного учреждения «Управление вневедомственной охраны войск национальной гвардии Российской Федерации по Ханты - Мансийскому автономному округу – Югре» (далее – Росгвардия)</w:t>
            </w:r>
            <w:r>
              <w:rPr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(по согласованию)</w:t>
            </w:r>
            <w:r>
              <w:rPr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837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до 30 декабря 2026 года, до 30 декабря 2027 года, до 30 декабря 2028 года, до 30 декабря 2029 года, до 30 декабря 2030 года</w:t>
            </w:r>
            <w:r>
              <w:rPr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2.5.2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6803" w:type="dxa"/>
            <w:vAlign w:val="top"/>
            <w:textDirection w:val="lrTb"/>
            <w:noWrap w:val="false"/>
          </w:tcPr>
          <w:p>
            <w:pPr>
              <w:pStyle w:val="977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Систематическое проведение проверок антитеррористической защищенности организаций отдыха и оздоровления детей, в том числе инвентаризации современных технических средств противопожарной и антитеррористической защиты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</w:p>
          <w:p>
            <w:pPr>
              <w:pStyle w:val="952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МК ОООЗД, ОМВД России по Белоярскому району (по согласованию), ОНД и ПР (по согласованию), Росгвардия (по согласованию)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837" w:type="dxa"/>
            <w:vAlign w:val="top"/>
            <w:textDirection w:val="lrTb"/>
            <w:noWrap w:val="false"/>
          </w:tcPr>
          <w:p>
            <w:pPr>
              <w:pStyle w:val="977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до 30 декабря 2026 года, до 30 декабря 2027 года, до 30 декабря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 </w:t>
            </w:r>
            <w:r>
              <w:rPr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2028 года, до 30 декабря 2029 года, до 30 декабря 2030 года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2.5.3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6803" w:type="dxa"/>
            <w:vAlign w:val="top"/>
            <w:textDirection w:val="lrTb"/>
            <w:noWrap w:val="false"/>
          </w:tcPr>
          <w:p>
            <w:pPr>
              <w:pStyle w:val="977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Проведение инструктажей с руководителями и сотрудниками частных охранных организаций, осуществляющими охрану мест (объектов) детского отдыха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</w:p>
          <w:p>
            <w:pPr>
              <w:pStyle w:val="952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2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 Росгвардия (по согласованию)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837" w:type="dxa"/>
            <w:vAlign w:val="top"/>
            <w:textDirection w:val="lrTb"/>
            <w:noWrap w:val="false"/>
          </w:tcPr>
          <w:p>
            <w:pPr>
              <w:pStyle w:val="977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до 30 декабря 2026 года, до 30 декабря 2027 года, до 30 декабря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 </w:t>
            </w:r>
            <w:r>
              <w:rPr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2028 года, до 30 декабря 2029 года, до 30 декабря 2030 года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2.5.4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6803" w:type="dxa"/>
            <w:vAlign w:val="top"/>
            <w:textDirection w:val="lrTb"/>
            <w:noWrap w:val="false"/>
          </w:tcPr>
          <w:p>
            <w:pPr>
              <w:pStyle w:val="952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Проведение инструктажей с сотрудниками организаций отдыха детей и их оздоровления, детьми по соблюдению правил поведения при возникновении угрозы совершения или совершения террористического акта на объекте пребывания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руководители организаций отдыха детей и их оздоровления, внесенных в реестр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837" w:type="dxa"/>
            <w:vAlign w:val="top"/>
            <w:textDirection w:val="lrTb"/>
            <w:noWrap w:val="false"/>
          </w:tcPr>
          <w:p>
            <w:pPr>
              <w:pStyle w:val="977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до 30 декабря 2026 года, до 30 декабря 2027 года, до 30 декабря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 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2028 года, до 30 декабря 2029 года, до 30 декабря 2030 года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2.5.5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6803" w:type="dxa"/>
            <w:vAlign w:val="top"/>
            <w:textDirection w:val="lrTb"/>
            <w:noWrap w:val="false"/>
          </w:tcPr>
          <w:p>
            <w:pPr>
              <w:pStyle w:val="977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Проведение информационно-разъяснительной работы с руководителями оздоровительных организаций, организаторами отдыха и оздоровления детей по вопросам: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</w:p>
          <w:p>
            <w:pPr>
              <w:pStyle w:val="977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повышения внимания к обеспечению безопасности детей, усилению охраны и антитеррористической защищенности объектов детского отдыха;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</w:p>
          <w:p>
            <w:pPr>
              <w:pStyle w:val="977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недопущения случаев перевозки детей с использованием автотранспорта, не отвечающего требованиям безопасности, антитеррористической защищенности;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</w:p>
          <w:p>
            <w:pPr>
              <w:pStyle w:val="977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тщательного подбора персонала для работы на объектах детского отдыха в целях недопущения к ним лиц, причастных к преступлениям террористической и экстремистской направленности, а также имеющих судимость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</w:p>
          <w:p>
            <w:pPr>
              <w:pStyle w:val="952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keepNext/>
              <w:shd w:val="clear" w:color="auto" w:fill="ffffff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КО,  КДМ, ФК и С, КК,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952"/>
              <w:jc w:val="center"/>
              <w:keepNext/>
              <w:shd w:val="clear" w:color="auto" w:fill="ffff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УСЗН,ОП (по согласованию)</w:t>
            </w:r>
            <w:r>
              <w:rPr>
                <w:sz w:val="24"/>
                <w:szCs w:val="24"/>
                <w:highlight w:val="white"/>
              </w:rPr>
              <w:t xml:space="preserve">.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 ОМВД России по Белоярскому району (по согласованию), </w:t>
            </w:r>
            <w:r>
              <w:rPr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руководители организаций отдыха детей и их оздоровления, внесенных в реестр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837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до 30 декабря 2026 года, до 30 декабря 2027 года, до 30 декабря 2028 года, до 30 декабря 2029 года, до 30 декабря 2030 года</w:t>
            </w:r>
            <w:r>
              <w:rPr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2.5.6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6803" w:type="dxa"/>
            <w:vAlign w:val="top"/>
            <w:textDirection w:val="lrTb"/>
            <w:noWrap w:val="false"/>
          </w:tcPr>
          <w:p>
            <w:pPr>
              <w:pStyle w:val="952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Представление в ОМВД России по Белоярскому району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 списков сотрудников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 объектов детского отдыха, организаций, осуществляющих охрану и обслуживание (питание, уборка, ремонтные работы и т.д.), с указанием их анкетных данных (фамилии, имени, отчества, даты рождения, адреса регистрации, места работы и должности) (далее - списки)</w:t>
            </w:r>
            <w:r>
              <w:rPr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руководители организаций отдыха детей и их оздоровления, внесенных в реестр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83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до 30 декабря 2026 года, до 30 декабря 2027 года, до 30 декабря 2028 года, до 30 декабря 2029 года, до 30 декабря 2030 года</w:t>
            </w:r>
            <w:r>
              <w:rPr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2.5.7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6803" w:type="dxa"/>
            <w:vAlign w:val="top"/>
            <w:textDirection w:val="lrTb"/>
            <w:noWrap w:val="false"/>
          </w:tcPr>
          <w:p>
            <w:pPr>
              <w:pStyle w:val="977"/>
              <w:ind w:left="0" w:firstLine="0"/>
              <w:jc w:val="left"/>
              <w:spacing w:before="0" w:after="0" w:line="240" w:lineRule="auto"/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Проверка работников, не являющихся сотрудниками оздоровительных организаций и выполняющих любые виды работ на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 территории указанных организаций, на причастность к террористическим, экстремистским, националистическим организациям и незаконным вооруженным формированиям в случае проведения ремонтных работ на объектах детского отдыха, в том числе в период отдыха детей</w:t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ОМВД России по Белоярскому району (по согласованию), Росгвардия (по согласованию)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837" w:type="dxa"/>
            <w:vAlign w:val="top"/>
            <w:textDirection w:val="lrTb"/>
            <w:noWrap w:val="false"/>
          </w:tcPr>
          <w:p>
            <w:pPr>
              <w:pStyle w:val="952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до 30 декабря 2026 года, до 30 декабря 2027 года, до 30 декабря 2028 года, до 30 декабря 2029 года, до 30 декабря 2030 года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2.5.8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6803" w:type="dxa"/>
            <w:vAlign w:val="top"/>
            <w:textDirection w:val="lrTb"/>
            <w:noWrap w:val="false"/>
          </w:tcPr>
          <w:p>
            <w:pPr>
              <w:pStyle w:val="952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Проведение рейдовых мероприятий по обеспечению безопасности несовершеннолетних, в том числе на детских игровых сооружениях, расположенных в детских развлекательных комнатах, кафе и иных организациях всех форм собственности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Рабочая группа из числа членов МК ОООЗД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837" w:type="dxa"/>
            <w:vAlign w:val="top"/>
            <w:textDirection w:val="lrTb"/>
            <w:noWrap w:val="false"/>
          </w:tcPr>
          <w:p>
            <w:pPr>
              <w:pStyle w:val="952"/>
              <w:jc w:val="left"/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4"/>
                <w:szCs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д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о 30 июня 2025 года,</w:t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left"/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4"/>
                <w:szCs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до 30 июня 2027 года, </w:t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left"/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4"/>
                <w:szCs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до 30 июня 2028 года,</w:t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left"/>
              <w:rPr>
                <w:rFonts w:ascii="TimesNewRoman" w:hAnsi="TimesNewRoman" w:eastAsia="TimesNewRoman" w:cs="TimesNewRoman"/>
                <w:b w:val="0"/>
                <w:bCs w:val="0"/>
                <w:i w:val="0"/>
                <w:strike w:val="0"/>
                <w:sz w:val="24"/>
                <w:szCs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 до 30 июня 2029 года, </w:t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до 30 июня 2030 года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4"/>
            <w:tcW w:w="14885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3. Подготовка квалифицированных кадров для организаций отдыха детей и их оздоровления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en-US"/>
              </w:rPr>
              <w:t xml:space="preserve">3.</w:t>
            </w:r>
            <w:r>
              <w:rPr>
                <w:sz w:val="24"/>
                <w:szCs w:val="24"/>
                <w:highlight w:val="white"/>
                <w:lang w:val="en-US"/>
              </w:rPr>
              <w:t xml:space="preserve">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6803" w:type="dxa"/>
            <w:vAlign w:val="top"/>
            <w:textDirection w:val="lrTb"/>
            <w:noWrap w:val="false"/>
          </w:tcPr>
          <w:p>
            <w:pPr>
              <w:pStyle w:val="952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Проведение районного обучающего семинара для руководителей, работников организаций отдыха детей и их оздоровления различны</w:t>
            </w:r>
            <w:r>
              <w:rPr>
                <w:sz w:val="24"/>
                <w:szCs w:val="24"/>
                <w:highlight w:val="white"/>
              </w:rPr>
              <w:t xml:space="preserve">х типов и организационно-правовых форм, в том числе по вопросам обеспечения комплексной безопасности в период детской оздоровительной кампании; разработке программы лагеря (оздоровительной смены) для реализации в организациях отдыха детей и их оздоровления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МК ОООЗД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837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д</w:t>
            </w:r>
            <w:r>
              <w:rPr>
                <w:sz w:val="24"/>
                <w:szCs w:val="24"/>
                <w:highlight w:val="white"/>
              </w:rPr>
              <w:t xml:space="preserve">о 1 июня </w:t>
            </w:r>
            <w:r>
              <w:rPr>
                <w:sz w:val="24"/>
                <w:szCs w:val="24"/>
                <w:highlight w:val="white"/>
              </w:rPr>
              <w:t xml:space="preserve">2</w:t>
            </w:r>
            <w:r>
              <w:rPr>
                <w:sz w:val="24"/>
                <w:szCs w:val="24"/>
                <w:highlight w:val="white"/>
              </w:rPr>
              <w:t xml:space="preserve">0</w:t>
            </w:r>
            <w:r>
              <w:rPr>
                <w:sz w:val="24"/>
                <w:szCs w:val="24"/>
                <w:highlight w:val="white"/>
              </w:rPr>
              <w:t xml:space="preserve">2</w:t>
            </w:r>
            <w:r>
              <w:rPr>
                <w:sz w:val="24"/>
                <w:szCs w:val="24"/>
                <w:highlight w:val="white"/>
              </w:rPr>
              <w:t xml:space="preserve">6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года</w:t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д</w:t>
            </w:r>
            <w:r>
              <w:rPr>
                <w:sz w:val="24"/>
                <w:szCs w:val="24"/>
                <w:highlight w:val="white"/>
              </w:rPr>
              <w:t xml:space="preserve">о 1 июня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2</w:t>
            </w:r>
            <w:r>
              <w:rPr>
                <w:sz w:val="24"/>
                <w:szCs w:val="24"/>
                <w:highlight w:val="white"/>
              </w:rPr>
              <w:t xml:space="preserve">0</w:t>
            </w:r>
            <w:r>
              <w:rPr>
                <w:sz w:val="24"/>
                <w:szCs w:val="24"/>
                <w:highlight w:val="white"/>
              </w:rPr>
              <w:t xml:space="preserve">27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года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д</w:t>
            </w:r>
            <w:r>
              <w:rPr>
                <w:sz w:val="24"/>
                <w:szCs w:val="24"/>
                <w:highlight w:val="white"/>
              </w:rPr>
              <w:t xml:space="preserve">о 1 июня</w:t>
            </w:r>
            <w:r>
              <w:rPr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2</w:t>
            </w:r>
            <w:r>
              <w:rPr>
                <w:sz w:val="24"/>
                <w:szCs w:val="24"/>
                <w:highlight w:val="white"/>
              </w:rPr>
              <w:t xml:space="preserve">0</w:t>
            </w:r>
            <w:r>
              <w:rPr>
                <w:sz w:val="24"/>
                <w:szCs w:val="24"/>
                <w:highlight w:val="white"/>
              </w:rPr>
              <w:t xml:space="preserve">28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года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д</w:t>
            </w:r>
            <w:r>
              <w:rPr>
                <w:sz w:val="24"/>
                <w:szCs w:val="24"/>
                <w:highlight w:val="white"/>
              </w:rPr>
              <w:t xml:space="preserve">о 1 июня</w:t>
            </w:r>
            <w:r>
              <w:rPr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2</w:t>
            </w:r>
            <w:r>
              <w:rPr>
                <w:sz w:val="24"/>
                <w:szCs w:val="24"/>
                <w:highlight w:val="white"/>
              </w:rPr>
              <w:t xml:space="preserve">0</w:t>
            </w:r>
            <w:r>
              <w:rPr>
                <w:sz w:val="24"/>
                <w:szCs w:val="24"/>
                <w:highlight w:val="white"/>
              </w:rPr>
              <w:t xml:space="preserve">29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года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д</w:t>
            </w:r>
            <w:r>
              <w:rPr>
                <w:sz w:val="24"/>
                <w:szCs w:val="24"/>
                <w:highlight w:val="white"/>
              </w:rPr>
              <w:t xml:space="preserve">о 1 июня</w:t>
            </w:r>
            <w:r>
              <w:rPr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2</w:t>
            </w:r>
            <w:r>
              <w:rPr>
                <w:sz w:val="24"/>
                <w:szCs w:val="24"/>
                <w:highlight w:val="white"/>
              </w:rPr>
              <w:t xml:space="preserve">030 </w:t>
            </w:r>
            <w:r>
              <w:rPr>
                <w:sz w:val="24"/>
                <w:szCs w:val="24"/>
                <w:highlight w:val="white"/>
              </w:rPr>
              <w:t xml:space="preserve">года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2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3.2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6803" w:type="dxa"/>
            <w:vAlign w:val="top"/>
            <w:textDirection w:val="lrTb"/>
            <w:noWrap w:val="false"/>
          </w:tcPr>
          <w:p>
            <w:pPr>
              <w:pStyle w:val="952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Участие представителей МК ОООЗД</w:t>
            </w:r>
            <w:r>
              <w:rPr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в ежегодном всероссийском семинаре организаторов отдыха и оздоровления детей, учебно-методических семинарах по вопросам организации отдыха и оздоровления детей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МК ОООЗД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837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до 30 декабря 2026 года, до 30 декабря 2027 года, до 30 декабря 2028 года, до 30 декабря 2029 года, до 30 декабря 2030 года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5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3.3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6803" w:type="dxa"/>
            <w:vAlign w:val="top"/>
            <w:textDirection w:val="lrTb"/>
            <w:noWrap w:val="false"/>
          </w:tcPr>
          <w:p>
            <w:pPr>
              <w:pStyle w:val="952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Участие в</w:t>
            </w:r>
            <w:r>
              <w:rPr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учебно-методическом семинаре для секретарей муниципальных межведомственных комиссий, представителей исполнительных органов государственной власти – организаторов отдыха и оздоровления детей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МК ОООЗД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837" w:type="dxa"/>
            <w:vAlign w:val="top"/>
            <w:textDirection w:val="lrTb"/>
            <w:noWrap w:val="false"/>
          </w:tcPr>
          <w:p>
            <w:pPr>
              <w:pStyle w:val="95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sz w:val="24"/>
                <w:highlight w:val="white"/>
              </w:rPr>
              <w:t xml:space="preserve">до 30 декабря 2026 года, до 30 декабря 2027 года, до 30 декабря 2028 года, до 30 декабря 2029 года, до 30 декабря 2030 года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        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</w:tbl>
    <w:p>
      <w:pPr>
        <w:pStyle w:val="952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5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11"/>
      <w:headerReference w:type="even" r:id="rId12"/>
      <w:headerReference w:type="first" r:id="rId13"/>
      <w:footerReference w:type="even" r:id="rId15"/>
      <w:footnotePr/>
      <w:endnotePr/>
      <w:type w:val="nextPage"/>
      <w:pgSz w:w="16838" w:h="11906" w:orient="landscape"/>
      <w:pgMar w:top="1134" w:right="850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Verdana">
    <w:panose1 w:val="020B06040305040402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2"/>
      <w:rPr>
        <w:rStyle w:val="961"/>
      </w:rPr>
      <w:framePr w:wrap="around" w:vAnchor="text" w:hAnchor="margin" w:xAlign="right" w:y="1"/>
    </w:pPr>
    <w:r>
      <w:rPr>
        <w:rStyle w:val="961"/>
      </w:rPr>
      <w:fldChar w:fldCharType="begin"/>
    </w:r>
    <w:r>
      <w:rPr>
        <w:rStyle w:val="961"/>
      </w:rPr>
      <w:instrText xml:space="preserve">PAGE  </w:instrText>
    </w:r>
    <w:r>
      <w:rPr>
        <w:rStyle w:val="961"/>
      </w:rPr>
      <w:fldChar w:fldCharType="end"/>
    </w:r>
    <w:r>
      <w:rPr>
        <w:rStyle w:val="961"/>
      </w:rPr>
    </w:r>
    <w:r>
      <w:rPr>
        <w:rStyle w:val="961"/>
      </w:rPr>
    </w:r>
  </w:p>
  <w:p>
    <w:pPr>
      <w:pStyle w:val="962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2"/>
      <w:rPr>
        <w:sz w:val="16"/>
        <w:szCs w:val="16"/>
      </w:rPr>
    </w:pPr>
    <w:r>
      <w:rPr>
        <w:sz w:val="16"/>
        <w:szCs w:val="16"/>
      </w:rPr>
      <w:t xml:space="preserve">нв</w:t>
    </w:r>
    <w:r>
      <w:rPr>
        <w:sz w:val="16"/>
        <w:szCs w:val="16"/>
      </w:rPr>
    </w:r>
    <w:r>
      <w:rPr>
        <w:sz w:val="16"/>
        <w:szCs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0"/>
      <w:rPr>
        <w:rStyle w:val="961"/>
      </w:rPr>
      <w:framePr w:wrap="around" w:vAnchor="text" w:hAnchor="margin" w:xAlign="center" w:y="1"/>
    </w:pPr>
    <w:r>
      <w:rPr>
        <w:rStyle w:val="961"/>
      </w:rPr>
      <w:fldChar w:fldCharType="begin"/>
    </w:r>
    <w:r>
      <w:rPr>
        <w:rStyle w:val="961"/>
      </w:rPr>
      <w:instrText xml:space="preserve">PAGE  </w:instrText>
    </w:r>
    <w:r>
      <w:rPr>
        <w:rStyle w:val="961"/>
      </w:rPr>
      <w:fldChar w:fldCharType="separate"/>
    </w:r>
    <w:r>
      <w:rPr>
        <w:rStyle w:val="961"/>
      </w:rPr>
      <w:t xml:space="preserve">3</w:t>
    </w:r>
    <w:r>
      <w:rPr>
        <w:rStyle w:val="961"/>
      </w:rPr>
      <w:fldChar w:fldCharType="end"/>
    </w:r>
    <w:r>
      <w:rPr>
        <w:rStyle w:val="961"/>
      </w:rPr>
    </w:r>
    <w:r>
      <w:rPr>
        <w:rStyle w:val="961"/>
      </w:rPr>
    </w:r>
  </w:p>
  <w:p>
    <w:pPr>
      <w:pStyle w:val="96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0"/>
      <w:rPr>
        <w:rStyle w:val="961"/>
      </w:rPr>
      <w:framePr w:wrap="around" w:vAnchor="text" w:hAnchor="margin" w:xAlign="center" w:y="1"/>
    </w:pPr>
    <w:r>
      <w:rPr>
        <w:rStyle w:val="961"/>
      </w:rPr>
      <w:fldChar w:fldCharType="begin"/>
    </w:r>
    <w:r>
      <w:rPr>
        <w:rStyle w:val="961"/>
      </w:rPr>
      <w:instrText xml:space="preserve">PAGE  </w:instrText>
    </w:r>
    <w:r>
      <w:rPr>
        <w:rStyle w:val="961"/>
      </w:rPr>
      <w:fldChar w:fldCharType="end"/>
    </w:r>
    <w:r>
      <w:rPr>
        <w:rStyle w:val="961"/>
      </w:rPr>
    </w:r>
    <w:r>
      <w:rPr>
        <w:rStyle w:val="961"/>
      </w:rPr>
    </w:r>
  </w:p>
  <w:p>
    <w:pPr>
      <w:pStyle w:val="96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15</w:t>
    </w:r>
    <w:r>
      <w:fldChar w:fldCharType="end"/>
    </w:r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0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211" w:hanging="360"/>
        <w:tabs>
          <w:tab w:val="num" w:pos="1211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2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600" w:hanging="600"/>
        <w:tabs>
          <w:tab w:val="num" w:pos="600" w:leader="none"/>
        </w:tabs>
      </w:pPr>
    </w:lvl>
    <w:lvl w:ilvl="1">
      <w:start w:val="2"/>
      <w:numFmt w:val="decimal"/>
      <w:isLgl w:val="false"/>
      <w:suff w:val="tab"/>
      <w:lvlText w:val="%1.%2."/>
      <w:lvlJc w:val="left"/>
      <w:pPr>
        <w:ind w:left="1451" w:hanging="600"/>
        <w:tabs>
          <w:tab w:val="num" w:pos="1451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422" w:hanging="720"/>
        <w:tabs>
          <w:tab w:val="num" w:pos="2422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73" w:hanging="720"/>
        <w:tabs>
          <w:tab w:val="num" w:pos="3273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484" w:hanging="1080"/>
        <w:tabs>
          <w:tab w:val="num" w:pos="4484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335" w:hanging="1080"/>
        <w:tabs>
          <w:tab w:val="num" w:pos="5335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546" w:hanging="1440"/>
        <w:tabs>
          <w:tab w:val="num" w:pos="6546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7397" w:hanging="1440"/>
        <w:tabs>
          <w:tab w:val="num" w:pos="7397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8608" w:hanging="1800"/>
        <w:tabs>
          <w:tab w:val="num" w:pos="8608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1211" w:hanging="360"/>
        <w:tabs>
          <w:tab w:val="num" w:pos="1211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4"/>
      <w:numFmt w:val="decimal"/>
      <w:isLgl w:val="false"/>
      <w:suff w:val="tab"/>
      <w:lvlText w:val="%1.%2."/>
      <w:lvlJc w:val="left"/>
      <w:pPr>
        <w:ind w:left="1020" w:hanging="360"/>
        <w:tabs>
          <w:tab w:val="num" w:pos="102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040" w:hanging="720"/>
        <w:tabs>
          <w:tab w:val="num" w:pos="20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00" w:hanging="720"/>
        <w:tabs>
          <w:tab w:val="num" w:pos="27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720" w:hanging="1080"/>
        <w:tabs>
          <w:tab w:val="num" w:pos="37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380" w:hanging="1080"/>
        <w:tabs>
          <w:tab w:val="num" w:pos="43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400" w:hanging="1440"/>
        <w:tabs>
          <w:tab w:val="num" w:pos="54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060" w:hanging="1440"/>
        <w:tabs>
          <w:tab w:val="num" w:pos="60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080" w:hanging="1800"/>
        <w:tabs>
          <w:tab w:val="num" w:pos="70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080" w:hanging="360"/>
        <w:tabs>
          <w:tab w:val="num" w:pos="4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4">
    <w:name w:val="Heading 1"/>
    <w:basedOn w:val="952"/>
    <w:next w:val="952"/>
    <w:link w:val="77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75">
    <w:name w:val="Heading 1 Char"/>
    <w:link w:val="774"/>
    <w:uiPriority w:val="9"/>
    <w:rPr>
      <w:rFonts w:ascii="Arial" w:hAnsi="Arial" w:eastAsia="Arial" w:cs="Arial"/>
      <w:sz w:val="40"/>
      <w:szCs w:val="40"/>
    </w:rPr>
  </w:style>
  <w:style w:type="paragraph" w:styleId="776">
    <w:name w:val="Heading 2"/>
    <w:basedOn w:val="952"/>
    <w:next w:val="952"/>
    <w:link w:val="77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7">
    <w:name w:val="Heading 2 Char"/>
    <w:link w:val="776"/>
    <w:uiPriority w:val="9"/>
    <w:rPr>
      <w:rFonts w:ascii="Arial" w:hAnsi="Arial" w:eastAsia="Arial" w:cs="Arial"/>
      <w:sz w:val="34"/>
    </w:rPr>
  </w:style>
  <w:style w:type="paragraph" w:styleId="778">
    <w:name w:val="Heading 3"/>
    <w:basedOn w:val="952"/>
    <w:next w:val="952"/>
    <w:link w:val="77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9">
    <w:name w:val="Heading 3 Char"/>
    <w:link w:val="778"/>
    <w:uiPriority w:val="9"/>
    <w:rPr>
      <w:rFonts w:ascii="Arial" w:hAnsi="Arial" w:eastAsia="Arial" w:cs="Arial"/>
      <w:sz w:val="30"/>
      <w:szCs w:val="30"/>
    </w:rPr>
  </w:style>
  <w:style w:type="paragraph" w:styleId="780">
    <w:name w:val="Heading 4"/>
    <w:basedOn w:val="952"/>
    <w:next w:val="952"/>
    <w:link w:val="78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1">
    <w:name w:val="Heading 4 Char"/>
    <w:link w:val="780"/>
    <w:uiPriority w:val="9"/>
    <w:rPr>
      <w:rFonts w:ascii="Arial" w:hAnsi="Arial" w:eastAsia="Arial" w:cs="Arial"/>
      <w:b/>
      <w:bCs/>
      <w:sz w:val="26"/>
      <w:szCs w:val="26"/>
    </w:rPr>
  </w:style>
  <w:style w:type="paragraph" w:styleId="782">
    <w:name w:val="Heading 5"/>
    <w:basedOn w:val="952"/>
    <w:next w:val="952"/>
    <w:link w:val="78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3">
    <w:name w:val="Heading 5 Char"/>
    <w:link w:val="782"/>
    <w:uiPriority w:val="9"/>
    <w:rPr>
      <w:rFonts w:ascii="Arial" w:hAnsi="Arial" w:eastAsia="Arial" w:cs="Arial"/>
      <w:b/>
      <w:bCs/>
      <w:sz w:val="24"/>
      <w:szCs w:val="24"/>
    </w:rPr>
  </w:style>
  <w:style w:type="paragraph" w:styleId="784">
    <w:name w:val="Heading 6"/>
    <w:basedOn w:val="952"/>
    <w:next w:val="952"/>
    <w:link w:val="78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5">
    <w:name w:val="Heading 6 Char"/>
    <w:link w:val="784"/>
    <w:uiPriority w:val="9"/>
    <w:rPr>
      <w:rFonts w:ascii="Arial" w:hAnsi="Arial" w:eastAsia="Arial" w:cs="Arial"/>
      <w:b/>
      <w:bCs/>
      <w:sz w:val="22"/>
      <w:szCs w:val="22"/>
    </w:rPr>
  </w:style>
  <w:style w:type="paragraph" w:styleId="786">
    <w:name w:val="Heading 7"/>
    <w:basedOn w:val="952"/>
    <w:next w:val="952"/>
    <w:link w:val="78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7">
    <w:name w:val="Heading 7 Char"/>
    <w:link w:val="7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8">
    <w:name w:val="Heading 8"/>
    <w:basedOn w:val="952"/>
    <w:next w:val="952"/>
    <w:link w:val="78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9">
    <w:name w:val="Heading 8 Char"/>
    <w:link w:val="788"/>
    <w:uiPriority w:val="9"/>
    <w:rPr>
      <w:rFonts w:ascii="Arial" w:hAnsi="Arial" w:eastAsia="Arial" w:cs="Arial"/>
      <w:i/>
      <w:iCs/>
      <w:sz w:val="22"/>
      <w:szCs w:val="22"/>
    </w:rPr>
  </w:style>
  <w:style w:type="paragraph" w:styleId="790">
    <w:name w:val="Heading 9"/>
    <w:basedOn w:val="952"/>
    <w:next w:val="952"/>
    <w:link w:val="79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1">
    <w:name w:val="Heading 9 Char"/>
    <w:link w:val="790"/>
    <w:uiPriority w:val="9"/>
    <w:rPr>
      <w:rFonts w:ascii="Arial" w:hAnsi="Arial" w:eastAsia="Arial" w:cs="Arial"/>
      <w:i/>
      <w:iCs/>
      <w:sz w:val="21"/>
      <w:szCs w:val="21"/>
    </w:rPr>
  </w:style>
  <w:style w:type="paragraph" w:styleId="792">
    <w:name w:val="List Paragraph"/>
    <w:basedOn w:val="952"/>
    <w:uiPriority w:val="34"/>
    <w:qFormat/>
    <w:pPr>
      <w:contextualSpacing/>
      <w:ind w:left="720"/>
    </w:pPr>
  </w:style>
  <w:style w:type="paragraph" w:styleId="793">
    <w:name w:val="No Spacing"/>
    <w:uiPriority w:val="1"/>
    <w:qFormat/>
    <w:pPr>
      <w:spacing w:before="0" w:after="0" w:line="240" w:lineRule="auto"/>
    </w:pPr>
  </w:style>
  <w:style w:type="paragraph" w:styleId="794">
    <w:name w:val="Title"/>
    <w:basedOn w:val="952"/>
    <w:next w:val="952"/>
    <w:link w:val="7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5">
    <w:name w:val="Title Char"/>
    <w:link w:val="794"/>
    <w:uiPriority w:val="10"/>
    <w:rPr>
      <w:sz w:val="48"/>
      <w:szCs w:val="48"/>
    </w:rPr>
  </w:style>
  <w:style w:type="paragraph" w:styleId="796">
    <w:name w:val="Subtitle"/>
    <w:basedOn w:val="952"/>
    <w:next w:val="952"/>
    <w:link w:val="797"/>
    <w:uiPriority w:val="11"/>
    <w:qFormat/>
    <w:pPr>
      <w:spacing w:before="200" w:after="200"/>
    </w:pPr>
    <w:rPr>
      <w:sz w:val="24"/>
      <w:szCs w:val="24"/>
    </w:rPr>
  </w:style>
  <w:style w:type="character" w:styleId="797">
    <w:name w:val="Subtitle Char"/>
    <w:link w:val="796"/>
    <w:uiPriority w:val="11"/>
    <w:rPr>
      <w:sz w:val="24"/>
      <w:szCs w:val="24"/>
    </w:rPr>
  </w:style>
  <w:style w:type="paragraph" w:styleId="798">
    <w:name w:val="Quote"/>
    <w:basedOn w:val="952"/>
    <w:next w:val="952"/>
    <w:link w:val="799"/>
    <w:uiPriority w:val="29"/>
    <w:qFormat/>
    <w:pPr>
      <w:ind w:left="720" w:right="720"/>
    </w:pPr>
    <w:rPr>
      <w:i/>
    </w:rPr>
  </w:style>
  <w:style w:type="character" w:styleId="799">
    <w:name w:val="Quote Char"/>
    <w:link w:val="798"/>
    <w:uiPriority w:val="29"/>
    <w:rPr>
      <w:i/>
    </w:rPr>
  </w:style>
  <w:style w:type="paragraph" w:styleId="800">
    <w:name w:val="Intense Quote"/>
    <w:basedOn w:val="952"/>
    <w:next w:val="952"/>
    <w:link w:val="8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1">
    <w:name w:val="Intense Quote Char"/>
    <w:link w:val="800"/>
    <w:uiPriority w:val="30"/>
    <w:rPr>
      <w:i/>
    </w:rPr>
  </w:style>
  <w:style w:type="paragraph" w:styleId="802">
    <w:name w:val="Header"/>
    <w:basedOn w:val="952"/>
    <w:link w:val="8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3">
    <w:name w:val="Header Char"/>
    <w:link w:val="802"/>
    <w:uiPriority w:val="99"/>
  </w:style>
  <w:style w:type="paragraph" w:styleId="804">
    <w:name w:val="Footer"/>
    <w:basedOn w:val="952"/>
    <w:link w:val="8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5">
    <w:name w:val="Footer Char"/>
    <w:link w:val="804"/>
    <w:uiPriority w:val="99"/>
  </w:style>
  <w:style w:type="paragraph" w:styleId="806">
    <w:name w:val="Caption"/>
    <w:basedOn w:val="952"/>
    <w:next w:val="952"/>
    <w:link w:val="8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7">
    <w:name w:val="Caption Char"/>
    <w:link w:val="806"/>
    <w:uiPriority w:val="35"/>
    <w:rPr>
      <w:b/>
      <w:bCs/>
      <w:color w:val="4f81bd" w:themeColor="accent1"/>
      <w:sz w:val="18"/>
      <w:szCs w:val="18"/>
    </w:rPr>
  </w:style>
  <w:style w:type="table" w:styleId="80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4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4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4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4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4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5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5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0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0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0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0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1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1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1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1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2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2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2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2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2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3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3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34">
    <w:name w:val="Hyperlink"/>
    <w:uiPriority w:val="99"/>
    <w:unhideWhenUsed/>
    <w:rPr>
      <w:color w:val="0000ff" w:themeColor="hyperlink"/>
      <w:u w:val="single"/>
    </w:rPr>
  </w:style>
  <w:style w:type="paragraph" w:styleId="935">
    <w:name w:val="footnote text"/>
    <w:basedOn w:val="952"/>
    <w:link w:val="936"/>
    <w:uiPriority w:val="99"/>
    <w:semiHidden/>
    <w:unhideWhenUsed/>
    <w:pPr>
      <w:spacing w:after="40" w:line="240" w:lineRule="auto"/>
    </w:pPr>
    <w:rPr>
      <w:sz w:val="18"/>
    </w:rPr>
  </w:style>
  <w:style w:type="character" w:styleId="936">
    <w:name w:val="Footnote Text Char"/>
    <w:link w:val="935"/>
    <w:uiPriority w:val="99"/>
    <w:rPr>
      <w:sz w:val="18"/>
    </w:rPr>
  </w:style>
  <w:style w:type="character" w:styleId="937">
    <w:name w:val="footnote reference"/>
    <w:uiPriority w:val="99"/>
    <w:unhideWhenUsed/>
    <w:rPr>
      <w:vertAlign w:val="superscript"/>
    </w:rPr>
  </w:style>
  <w:style w:type="paragraph" w:styleId="938">
    <w:name w:val="endnote text"/>
    <w:basedOn w:val="952"/>
    <w:link w:val="939"/>
    <w:uiPriority w:val="99"/>
    <w:semiHidden/>
    <w:unhideWhenUsed/>
    <w:pPr>
      <w:spacing w:after="0" w:line="240" w:lineRule="auto"/>
    </w:pPr>
    <w:rPr>
      <w:sz w:val="20"/>
    </w:rPr>
  </w:style>
  <w:style w:type="character" w:styleId="939">
    <w:name w:val="Endnote Text Char"/>
    <w:link w:val="938"/>
    <w:uiPriority w:val="99"/>
    <w:rPr>
      <w:sz w:val="20"/>
    </w:rPr>
  </w:style>
  <w:style w:type="character" w:styleId="940">
    <w:name w:val="endnote reference"/>
    <w:uiPriority w:val="99"/>
    <w:semiHidden/>
    <w:unhideWhenUsed/>
    <w:rPr>
      <w:vertAlign w:val="superscript"/>
    </w:rPr>
  </w:style>
  <w:style w:type="paragraph" w:styleId="941">
    <w:name w:val="toc 1"/>
    <w:basedOn w:val="952"/>
    <w:next w:val="952"/>
    <w:uiPriority w:val="39"/>
    <w:unhideWhenUsed/>
    <w:pPr>
      <w:ind w:left="0" w:right="0" w:firstLine="0"/>
      <w:spacing w:after="57"/>
    </w:pPr>
  </w:style>
  <w:style w:type="paragraph" w:styleId="942">
    <w:name w:val="toc 2"/>
    <w:basedOn w:val="952"/>
    <w:next w:val="952"/>
    <w:uiPriority w:val="39"/>
    <w:unhideWhenUsed/>
    <w:pPr>
      <w:ind w:left="283" w:right="0" w:firstLine="0"/>
      <w:spacing w:after="57"/>
    </w:pPr>
  </w:style>
  <w:style w:type="paragraph" w:styleId="943">
    <w:name w:val="toc 3"/>
    <w:basedOn w:val="952"/>
    <w:next w:val="952"/>
    <w:uiPriority w:val="39"/>
    <w:unhideWhenUsed/>
    <w:pPr>
      <w:ind w:left="567" w:right="0" w:firstLine="0"/>
      <w:spacing w:after="57"/>
    </w:pPr>
  </w:style>
  <w:style w:type="paragraph" w:styleId="944">
    <w:name w:val="toc 4"/>
    <w:basedOn w:val="952"/>
    <w:next w:val="952"/>
    <w:uiPriority w:val="39"/>
    <w:unhideWhenUsed/>
    <w:pPr>
      <w:ind w:left="850" w:right="0" w:firstLine="0"/>
      <w:spacing w:after="57"/>
    </w:pPr>
  </w:style>
  <w:style w:type="paragraph" w:styleId="945">
    <w:name w:val="toc 5"/>
    <w:basedOn w:val="952"/>
    <w:next w:val="952"/>
    <w:uiPriority w:val="39"/>
    <w:unhideWhenUsed/>
    <w:pPr>
      <w:ind w:left="1134" w:right="0" w:firstLine="0"/>
      <w:spacing w:after="57"/>
    </w:pPr>
  </w:style>
  <w:style w:type="paragraph" w:styleId="946">
    <w:name w:val="toc 6"/>
    <w:basedOn w:val="952"/>
    <w:next w:val="952"/>
    <w:uiPriority w:val="39"/>
    <w:unhideWhenUsed/>
    <w:pPr>
      <w:ind w:left="1417" w:right="0" w:firstLine="0"/>
      <w:spacing w:after="57"/>
    </w:pPr>
  </w:style>
  <w:style w:type="paragraph" w:styleId="947">
    <w:name w:val="toc 7"/>
    <w:basedOn w:val="952"/>
    <w:next w:val="952"/>
    <w:uiPriority w:val="39"/>
    <w:unhideWhenUsed/>
    <w:pPr>
      <w:ind w:left="1701" w:right="0" w:firstLine="0"/>
      <w:spacing w:after="57"/>
    </w:pPr>
  </w:style>
  <w:style w:type="paragraph" w:styleId="948">
    <w:name w:val="toc 8"/>
    <w:basedOn w:val="952"/>
    <w:next w:val="952"/>
    <w:uiPriority w:val="39"/>
    <w:unhideWhenUsed/>
    <w:pPr>
      <w:ind w:left="1984" w:right="0" w:firstLine="0"/>
      <w:spacing w:after="57"/>
    </w:pPr>
  </w:style>
  <w:style w:type="paragraph" w:styleId="949">
    <w:name w:val="toc 9"/>
    <w:basedOn w:val="952"/>
    <w:next w:val="952"/>
    <w:uiPriority w:val="39"/>
    <w:unhideWhenUsed/>
    <w:pPr>
      <w:ind w:left="2268" w:right="0" w:firstLine="0"/>
      <w:spacing w:after="57"/>
    </w:pPr>
  </w:style>
  <w:style w:type="paragraph" w:styleId="950">
    <w:name w:val="TOC Heading"/>
    <w:uiPriority w:val="39"/>
    <w:unhideWhenUsed/>
  </w:style>
  <w:style w:type="paragraph" w:styleId="951">
    <w:name w:val="table of figures"/>
    <w:basedOn w:val="952"/>
    <w:next w:val="952"/>
    <w:uiPriority w:val="99"/>
    <w:unhideWhenUsed/>
    <w:pPr>
      <w:spacing w:after="0" w:afterAutospacing="0"/>
    </w:pPr>
  </w:style>
  <w:style w:type="paragraph" w:styleId="952" w:default="1">
    <w:name w:val="Normal"/>
    <w:next w:val="952"/>
    <w:link w:val="952"/>
    <w:qFormat/>
    <w:rPr>
      <w:lang w:val="ru-RU" w:eastAsia="ru-RU" w:bidi="ar-SA"/>
    </w:rPr>
  </w:style>
  <w:style w:type="paragraph" w:styleId="953">
    <w:name w:val="Заголовок 1"/>
    <w:basedOn w:val="952"/>
    <w:next w:val="952"/>
    <w:link w:val="952"/>
    <w:qFormat/>
    <w:pPr>
      <w:jc w:val="center"/>
      <w:keepNext/>
      <w:outlineLvl w:val="0"/>
    </w:pPr>
    <w:rPr>
      <w:b/>
      <w:sz w:val="28"/>
    </w:rPr>
  </w:style>
  <w:style w:type="paragraph" w:styleId="954">
    <w:name w:val="Заголовок 2"/>
    <w:basedOn w:val="952"/>
    <w:next w:val="952"/>
    <w:link w:val="952"/>
    <w:qFormat/>
    <w:pPr>
      <w:jc w:val="center"/>
      <w:keepNext/>
      <w:outlineLvl w:val="1"/>
    </w:pPr>
    <w:rPr>
      <w:b/>
      <w:sz w:val="24"/>
    </w:rPr>
  </w:style>
  <w:style w:type="paragraph" w:styleId="955">
    <w:name w:val="Заголовок 3"/>
    <w:basedOn w:val="952"/>
    <w:next w:val="952"/>
    <w:link w:val="952"/>
    <w:qFormat/>
    <w:pPr>
      <w:jc w:val="center"/>
      <w:keepNext/>
      <w:outlineLvl w:val="2"/>
    </w:pPr>
    <w:rPr>
      <w:sz w:val="28"/>
    </w:rPr>
  </w:style>
  <w:style w:type="paragraph" w:styleId="956">
    <w:name w:val="Заголовок 6"/>
    <w:basedOn w:val="952"/>
    <w:next w:val="952"/>
    <w:link w:val="973"/>
    <w:semiHidden/>
    <w:unhideWhenUsed/>
    <w:qFormat/>
    <w:pPr>
      <w:spacing w:before="240" w:after="60"/>
      <w:outlineLvl w:val="5"/>
    </w:pPr>
    <w:rPr>
      <w:rFonts w:ascii="Calibri" w:hAnsi="Calibri" w:eastAsia="Times New Roman" w:cs="Times New Roman"/>
      <w:b/>
      <w:bCs/>
      <w:sz w:val="22"/>
      <w:szCs w:val="22"/>
    </w:rPr>
  </w:style>
  <w:style w:type="character" w:styleId="957">
    <w:name w:val="Основной шрифт абзаца, Знак Знак Знак"/>
    <w:next w:val="957"/>
    <w:link w:val="952"/>
    <w:semiHidden/>
  </w:style>
  <w:style w:type="table" w:styleId="958">
    <w:name w:val="Обычная таблица"/>
    <w:next w:val="958"/>
    <w:link w:val="952"/>
    <w:semiHidden/>
    <w:tblPr/>
  </w:style>
  <w:style w:type="numbering" w:styleId="959">
    <w:name w:val="Нет списка"/>
    <w:next w:val="959"/>
    <w:link w:val="952"/>
    <w:semiHidden/>
  </w:style>
  <w:style w:type="paragraph" w:styleId="960">
    <w:name w:val="Верхний колонтитул"/>
    <w:basedOn w:val="952"/>
    <w:next w:val="960"/>
    <w:link w:val="952"/>
    <w:pPr>
      <w:jc w:val="both"/>
      <w:tabs>
        <w:tab w:val="center" w:pos="4536" w:leader="none"/>
        <w:tab w:val="right" w:pos="9072" w:leader="none"/>
      </w:tabs>
    </w:pPr>
    <w:rPr>
      <w:sz w:val="24"/>
    </w:rPr>
  </w:style>
  <w:style w:type="character" w:styleId="961">
    <w:name w:val="Номер страницы"/>
    <w:basedOn w:val="957"/>
    <w:next w:val="961"/>
    <w:link w:val="952"/>
  </w:style>
  <w:style w:type="paragraph" w:styleId="962">
    <w:name w:val="Нижний колонтитул"/>
    <w:basedOn w:val="952"/>
    <w:next w:val="962"/>
    <w:link w:val="952"/>
    <w:pPr>
      <w:jc w:val="both"/>
      <w:tabs>
        <w:tab w:val="center" w:pos="4536" w:leader="none"/>
        <w:tab w:val="right" w:pos="9072" w:leader="none"/>
      </w:tabs>
    </w:pPr>
    <w:rPr>
      <w:sz w:val="24"/>
    </w:rPr>
  </w:style>
  <w:style w:type="paragraph" w:styleId="963">
    <w:name w:val="Основной текст с отступом 3"/>
    <w:basedOn w:val="952"/>
    <w:next w:val="963"/>
    <w:link w:val="952"/>
    <w:pPr>
      <w:jc w:val="center"/>
    </w:pPr>
    <w:rPr>
      <w:sz w:val="24"/>
    </w:rPr>
  </w:style>
  <w:style w:type="paragraph" w:styleId="964">
    <w:name w:val="Текст выноски"/>
    <w:basedOn w:val="952"/>
    <w:next w:val="964"/>
    <w:link w:val="952"/>
    <w:semiHidden/>
    <w:rPr>
      <w:rFonts w:ascii="Tahoma" w:hAnsi="Tahoma" w:cs="Tahoma"/>
      <w:sz w:val="16"/>
      <w:szCs w:val="16"/>
    </w:rPr>
  </w:style>
  <w:style w:type="paragraph" w:styleId="965">
    <w:name w:val="Основной текст"/>
    <w:basedOn w:val="952"/>
    <w:next w:val="965"/>
    <w:link w:val="952"/>
    <w:pPr>
      <w:spacing w:after="120"/>
    </w:pPr>
  </w:style>
  <w:style w:type="paragraph" w:styleId="966">
    <w:name w:val="Основной текст с отступом"/>
    <w:basedOn w:val="952"/>
    <w:next w:val="966"/>
    <w:link w:val="952"/>
    <w:pPr>
      <w:ind w:left="283"/>
      <w:spacing w:after="120"/>
    </w:pPr>
  </w:style>
  <w:style w:type="paragraph" w:styleId="967">
    <w:name w:val="Основной текст с отступом 2"/>
    <w:basedOn w:val="952"/>
    <w:next w:val="967"/>
    <w:link w:val="952"/>
    <w:pPr>
      <w:ind w:left="283"/>
      <w:spacing w:after="120" w:line="480" w:lineRule="auto"/>
    </w:pPr>
  </w:style>
  <w:style w:type="paragraph" w:styleId="968">
    <w:name w:val=" Знак"/>
    <w:basedOn w:val="952"/>
    <w:next w:val="968"/>
    <w:link w:val="952"/>
    <w:pPr>
      <w:spacing w:after="160" w:line="240" w:lineRule="exact"/>
    </w:pPr>
    <w:rPr>
      <w:rFonts w:ascii="Verdana" w:hAnsi="Verdana"/>
      <w:lang w:val="en-US" w:eastAsia="en-US"/>
    </w:rPr>
  </w:style>
  <w:style w:type="paragraph" w:styleId="969">
    <w:name w:val="Знак1 Знак Знак Знак Знак Знак Знак Знак Знак1 Char"/>
    <w:basedOn w:val="952"/>
    <w:next w:val="969"/>
    <w:link w:val="952"/>
    <w:pPr>
      <w:spacing w:after="160" w:line="240" w:lineRule="exact"/>
    </w:pPr>
    <w:rPr>
      <w:rFonts w:ascii="Verdana" w:hAnsi="Verdana"/>
      <w:lang w:val="en-US" w:eastAsia="en-US"/>
    </w:rPr>
  </w:style>
  <w:style w:type="paragraph" w:styleId="970">
    <w:name w:val="Знак"/>
    <w:basedOn w:val="952"/>
    <w:next w:val="970"/>
    <w:link w:val="952"/>
    <w:pPr>
      <w:spacing w:after="160" w:line="240" w:lineRule="exact"/>
    </w:pPr>
    <w:rPr>
      <w:rFonts w:ascii="Verdana" w:hAnsi="Verdana"/>
      <w:lang w:val="en-US" w:eastAsia="en-US"/>
    </w:rPr>
  </w:style>
  <w:style w:type="paragraph" w:styleId="971">
    <w:name w:val=" Знак1 Знак Знак Знак Знак Знак Знак Знак Знак1 Char"/>
    <w:basedOn w:val="952"/>
    <w:next w:val="971"/>
    <w:link w:val="952"/>
    <w:pPr>
      <w:spacing w:after="160" w:line="240" w:lineRule="exact"/>
    </w:pPr>
    <w:rPr>
      <w:rFonts w:ascii="Verdana" w:hAnsi="Verdana"/>
      <w:lang w:val="en-US" w:eastAsia="en-US"/>
    </w:rPr>
  </w:style>
  <w:style w:type="paragraph" w:styleId="972">
    <w:name w:val="ConsPlusNormal"/>
    <w:next w:val="972"/>
    <w:link w:val="952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character" w:styleId="973">
    <w:name w:val="Заголовок 6 Знак"/>
    <w:next w:val="973"/>
    <w:link w:val="956"/>
    <w:semiHidden/>
    <w:rPr>
      <w:rFonts w:ascii="Calibri" w:hAnsi="Calibri" w:eastAsia="Times New Roman" w:cs="Times New Roman"/>
      <w:b/>
      <w:bCs/>
      <w:sz w:val="22"/>
      <w:szCs w:val="22"/>
    </w:rPr>
  </w:style>
  <w:style w:type="character" w:styleId="974" w:default="1">
    <w:name w:val="Default Paragraph Font"/>
    <w:uiPriority w:val="1"/>
    <w:semiHidden/>
    <w:unhideWhenUsed/>
  </w:style>
  <w:style w:type="numbering" w:styleId="975" w:default="1">
    <w:name w:val="No List"/>
    <w:uiPriority w:val="99"/>
    <w:semiHidden/>
    <w:unhideWhenUsed/>
  </w:style>
  <w:style w:type="table" w:styleId="976" w:default="1">
    <w:name w:val="Normal Table"/>
    <w:uiPriority w:val="99"/>
    <w:semiHidden/>
    <w:unhideWhenUsed/>
    <w:tblPr/>
  </w:style>
  <w:style w:type="paragraph" w:styleId="977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6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Abriks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TarasovaAN</dc:creator>
  <cp:lastModifiedBy>KaveckayaSR</cp:lastModifiedBy>
  <cp:revision>40</cp:revision>
  <dcterms:created xsi:type="dcterms:W3CDTF">2021-12-09T05:13:00Z</dcterms:created>
  <dcterms:modified xsi:type="dcterms:W3CDTF">2025-12-11T10:15:42Z</dcterms:modified>
  <cp:version>1048576</cp:version>
</cp:coreProperties>
</file>