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</w:p>
    <w:p>
      <w:pPr>
        <w:pStyle w:val="844"/>
        <w:ind w:right="-1"/>
        <w:spacing w:after="0" w:afterAutospacing="0" w:line="240" w:lineRule="auto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ноября 2025 года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№  </w:t>
      </w:r>
      <w:r>
        <w:rPr>
          <w:rFonts w:ascii="Times New Roman" w:hAnsi="Times New Roman" w:cs="Times New Roman"/>
          <w:sz w:val="24"/>
        </w:rPr>
        <w:t xml:space="preserve">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Сосновка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</w:t>
        <w:br/>
        <w:t xml:space="preserve">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Сосновка на 1 января 2026 года (далее -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Сосновка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</w:t>
      </w:r>
      <w:r/>
    </w:p>
    <w:p>
      <w:pPr>
        <w:pStyle w:val="850"/>
        <w:jc w:val="both"/>
      </w:pPr>
      <w:r>
        <w:t xml:space="preserve">налоговой политике администрации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</w:r>
      <w:r>
        <w:t xml:space="preserve">                                                                                              </w:t>
      </w:r>
      <w:r>
        <w:t xml:space="preserve">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B118-C533-4691-9568-CC00A179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18</cp:revision>
  <dcterms:created xsi:type="dcterms:W3CDTF">2020-08-28T07:47:00Z</dcterms:created>
  <dcterms:modified xsi:type="dcterms:W3CDTF">2025-11-27T12:29:29Z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2EBC9673AD53448AAF8DB38CEC56AC15</vt:lpwstr>
  </property>
</Properties>
</file>