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20015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C7F" w:rsidRPr="00DA2246" w:rsidRDefault="00FE3C7F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7256D0" w:rsidP="008A48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A4865" w:rsidRPr="008A4865" w:rsidRDefault="008A4865" w:rsidP="008A48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9A2BAB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200150" w:rsidRPr="00200150">
        <w:rPr>
          <w:rFonts w:ascii="Times New Roman" w:hAnsi="Times New Roman" w:cs="Times New Roman"/>
          <w:i/>
          <w:sz w:val="24"/>
          <w:szCs w:val="24"/>
        </w:rPr>
        <w:t>5</w:t>
      </w:r>
      <w:r w:rsidRPr="00200150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200150" w:rsidRPr="00200150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150" w:rsidRPr="00F03E07" w:rsidTr="00007F64">
        <w:tc>
          <w:tcPr>
            <w:tcW w:w="567" w:type="dxa"/>
            <w:vAlign w:val="center"/>
          </w:tcPr>
          <w:p w:rsidR="00200150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00150" w:rsidRPr="00F03E07" w:rsidRDefault="00200150" w:rsidP="0020015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Сосновка, приводящих к изменению доходов сельского поселения Сосновка,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00150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21" w:rsidRPr="00491C3F" w:rsidRDefault="00BD0921" w:rsidP="00BD09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>2) в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2021 год (далее – годовой отчет за 2021 год);</w:t>
      </w:r>
    </w:p>
    <w:p w:rsidR="00BD0921" w:rsidRDefault="00BD0921" w:rsidP="00BD09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3F">
        <w:rPr>
          <w:rFonts w:ascii="Times New Roman" w:eastAsia="Times New Roman" w:hAnsi="Times New Roman" w:cs="Times New Roman"/>
          <w:sz w:val="24"/>
          <w:szCs w:val="24"/>
        </w:rPr>
        <w:t>При проверке годового отчёта за 2021 год на соответствие по составу и полноте сведений требованиям</w:t>
      </w:r>
      <w:r w:rsidRPr="00491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установленным </w:t>
      </w:r>
      <w:r w:rsidRPr="00491C3F">
        <w:rPr>
          <w:rFonts w:ascii="Times New Roman" w:hAnsi="Times New Roman"/>
          <w:sz w:val="24"/>
          <w:szCs w:val="24"/>
        </w:rPr>
        <w:t>И</w:t>
      </w:r>
      <w:r w:rsidRPr="00491C3F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191н), выявлено следующее:</w:t>
      </w:r>
    </w:p>
    <w:p w:rsidR="000A4C78" w:rsidRPr="000A4C78" w:rsidRDefault="000A4C78" w:rsidP="000A4C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A4C7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A4C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форме 0503140 «Баланс по поступлениям и выбытиям бюджетных средств» в разделе 3 «Финансовый результат» не отражены данные на конец отчётного периода (графа 7) по средствам во временном распоряжении;</w:t>
      </w:r>
    </w:p>
    <w:p w:rsidR="000A4C78" w:rsidRPr="000A4C78" w:rsidRDefault="000A4C78" w:rsidP="000A4C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- в форме 0503120 «Баланс исполнения бюджета» исключены строки, не имеющие числовые значения;</w:t>
      </w:r>
    </w:p>
    <w:p w:rsidR="000A4C78" w:rsidRPr="00491C3F" w:rsidRDefault="000A4C78" w:rsidP="00BD09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C78">
        <w:rPr>
          <w:rFonts w:ascii="Times New Roman" w:hAnsi="Times New Roman" w:cs="Times New Roman"/>
          <w:color w:val="000000"/>
          <w:sz w:val="24"/>
          <w:szCs w:val="24"/>
        </w:rPr>
        <w:t>- в форме 0503128 «Отчет о бюджетных обязательствах» в графе 3 «Код по бюджетной классификации» по расходам не отражён код главного распорядителя бюджетных средств.</w:t>
      </w:r>
    </w:p>
    <w:p w:rsidR="00BD0921" w:rsidRPr="002C74D4" w:rsidRDefault="00BD0921" w:rsidP="00BD09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 w:rsidRPr="002C74D4">
        <w:rPr>
          <w:rFonts w:ascii="Times New Roman" w:hAnsi="Times New Roman" w:cs="Times New Roman"/>
          <w:color w:val="000000"/>
          <w:sz w:val="24"/>
          <w:szCs w:val="24"/>
        </w:rPr>
        <w:t>казанные недостатки не повлияли на достоверность годового отчёта за 2021 год.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Замечания, сделанные в ходе проведения внешней проверки, и требования о принятии мер по недопущению нарушений при составлении бюджетной отчётности в последующие отчетные периоды, отражены в заключении по внешней проверке годового отчета             за 2021 год.</w:t>
      </w:r>
    </w:p>
    <w:p w:rsidR="00BD0921" w:rsidRPr="002C74D4" w:rsidRDefault="00BD0921" w:rsidP="00BD0921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Бюджет сельского поселения </w:t>
      </w:r>
      <w:r w:rsidR="000A4C78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2021 года исполнен по доходам в сумме </w:t>
      </w:r>
      <w:r w:rsidR="000A4C78">
        <w:rPr>
          <w:rFonts w:ascii="Times New Roman" w:eastAsia="Times New Roman" w:hAnsi="Times New Roman" w:cs="Times New Roman"/>
          <w:sz w:val="24"/>
          <w:szCs w:val="24"/>
        </w:rPr>
        <w:t>33 991 836,42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10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9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    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29 803 450,20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78,1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(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4 188 386,22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921" w:rsidRDefault="00BD0921" w:rsidP="00BD0921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об исполнении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0A4C78">
        <w:rPr>
          <w:rFonts w:ascii="Times New Roman" w:hAnsi="Times New Roman" w:cs="Times New Roman"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C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0A4C7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74D4">
        <w:rPr>
          <w:rFonts w:ascii="Times New Roman" w:hAnsi="Times New Roman" w:cs="Times New Roman"/>
          <w:sz w:val="24"/>
          <w:szCs w:val="24"/>
        </w:rPr>
        <w:t xml:space="preserve">2022 года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A4C78">
        <w:rPr>
          <w:rFonts w:ascii="Times New Roman" w:hAnsi="Times New Roman" w:cs="Times New Roman"/>
          <w:sz w:val="24"/>
          <w:szCs w:val="24"/>
        </w:rPr>
        <w:t>3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921" w:rsidRPr="002C74D4" w:rsidRDefault="00BD0921" w:rsidP="00BD09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экспертиза проекта 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за 2021 год» (далее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BD0921" w:rsidRPr="002C74D4" w:rsidRDefault="00BD0921" w:rsidP="00BD09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Исполненные значения показателей по доходам, расходам и источникам финансирования дефицита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0A4C78">
        <w:rPr>
          <w:rFonts w:ascii="Times New Roman" w:hAnsi="Times New Roman" w:cs="Times New Roman"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год, отраженные в текстовой части и приложениях к Проекту решения, соответствуют показателям годового отчета об исполнении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C78">
        <w:rPr>
          <w:rFonts w:ascii="Times New Roman" w:hAnsi="Times New Roman" w:cs="Times New Roman"/>
          <w:sz w:val="24"/>
          <w:szCs w:val="24"/>
        </w:rPr>
        <w:t>Сосновка</w:t>
      </w:r>
      <w:r w:rsidRPr="002C74D4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BD0921" w:rsidRPr="002C74D4" w:rsidRDefault="00BD0921" w:rsidP="00BD09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заключение от </w:t>
      </w:r>
      <w:r w:rsidR="009101C2">
        <w:rPr>
          <w:rFonts w:ascii="Times New Roman" w:hAnsi="Times New Roman" w:cs="Times New Roman"/>
          <w:sz w:val="24"/>
          <w:szCs w:val="24"/>
        </w:rPr>
        <w:t xml:space="preserve">25 </w:t>
      </w:r>
      <w:r w:rsidRPr="002C74D4">
        <w:rPr>
          <w:rFonts w:ascii="Times New Roman" w:hAnsi="Times New Roman" w:cs="Times New Roman"/>
          <w:sz w:val="24"/>
          <w:szCs w:val="24"/>
        </w:rPr>
        <w:t xml:space="preserve">апреля 2022 года № </w:t>
      </w:r>
      <w:r w:rsidRPr="00C57EB5">
        <w:rPr>
          <w:rFonts w:ascii="Times New Roman" w:hAnsi="Times New Roman" w:cs="Times New Roman"/>
          <w:sz w:val="24"/>
          <w:szCs w:val="24"/>
        </w:rPr>
        <w:t>3</w:t>
      </w:r>
      <w:r w:rsidR="009101C2">
        <w:rPr>
          <w:rFonts w:ascii="Times New Roman" w:hAnsi="Times New Roman" w:cs="Times New Roman"/>
          <w:sz w:val="24"/>
          <w:szCs w:val="24"/>
        </w:rPr>
        <w:t>4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9101C2">
        <w:rPr>
          <w:rFonts w:ascii="Times New Roman" w:hAnsi="Times New Roman" w:cs="Times New Roman"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200150" w:rsidRDefault="00200150" w:rsidP="003064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C7F" w:rsidRPr="006F6DA0" w:rsidRDefault="00FE3C7F" w:rsidP="00FE3C7F">
      <w:pPr>
        <w:spacing w:after="0" w:line="240" w:lineRule="auto"/>
        <w:ind w:firstLine="709"/>
        <w:contextualSpacing/>
        <w:jc w:val="both"/>
        <w:rPr>
          <w:b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4)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первый квартал 2022 года (далее – отчет за первый квартал 2022 года) и экспертиза проекта постановления администрации сельского поселения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Сосновка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первый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2022 года»;</w:t>
      </w:r>
    </w:p>
    <w:p w:rsidR="00FE3C7F" w:rsidRDefault="00FE3C7F" w:rsidP="00FE3C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 нарушений не выявлено.</w:t>
      </w:r>
    </w:p>
    <w:p w:rsidR="00FE3C7F" w:rsidRDefault="00FE3C7F" w:rsidP="00FE3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В ходе проверки рассмотрены показатели всех форм 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в их взаимосвязи, отклонений не выявлено. 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отчета за первый квартал 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не выявлены.</w:t>
      </w:r>
    </w:p>
    <w:p w:rsidR="00FE3C7F" w:rsidRPr="004104C4" w:rsidRDefault="00FE3C7F" w:rsidP="00FE3C7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первый квартал 2022 года исполнен по доходам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5 653 650,40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23,7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по расходам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6 261 015,33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18,9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дефицитом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бюджета в объеме (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607 364,93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FE3C7F" w:rsidRPr="006F6DA0" w:rsidRDefault="00FE3C7F" w:rsidP="00FE3C7F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Сосновка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022 года» (далее – проект постановления), согласуются с данными отчета за первый квартал 2022 года (форма 0503117 «Отчет об исполнении бюджета» по состоянию            на 1 апреля 2022 года).</w:t>
      </w:r>
    </w:p>
    <w:p w:rsidR="00FE3C7F" w:rsidRPr="006F6DA0" w:rsidRDefault="00FE3C7F" w:rsidP="008A486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отчета за первый квартал 2022 года и экспертизы проекта постановления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6F6DA0">
        <w:rPr>
          <w:rFonts w:ascii="Times New Roman" w:hAnsi="Times New Roman" w:cs="Times New Roman"/>
          <w:sz w:val="24"/>
          <w:szCs w:val="24"/>
        </w:rPr>
        <w:t xml:space="preserve">июня 2022 года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FE3C7F" w:rsidRPr="006F6DA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A2" w:rsidRDefault="008220A2" w:rsidP="00043AB0">
      <w:pPr>
        <w:spacing w:after="0" w:line="240" w:lineRule="auto"/>
      </w:pPr>
      <w:r>
        <w:separator/>
      </w:r>
    </w:p>
  </w:endnote>
  <w:endnote w:type="continuationSeparator" w:id="0">
    <w:p w:rsidR="008220A2" w:rsidRDefault="008220A2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A2" w:rsidRDefault="008220A2" w:rsidP="00043AB0">
      <w:pPr>
        <w:spacing w:after="0" w:line="240" w:lineRule="auto"/>
      </w:pPr>
      <w:r>
        <w:separator/>
      </w:r>
    </w:p>
  </w:footnote>
  <w:footnote w:type="continuationSeparator" w:id="0">
    <w:p w:rsidR="008220A2" w:rsidRDefault="008220A2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4C78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20A2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865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3C7F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F36F-F6CA-4B3E-96E7-35158949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5781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711</cp:revision>
  <cp:lastPrinted>2022-07-06T09:38:00Z</cp:lastPrinted>
  <dcterms:created xsi:type="dcterms:W3CDTF">2013-04-01T05:21:00Z</dcterms:created>
  <dcterms:modified xsi:type="dcterms:W3CDTF">2022-07-06T09:39:00Z</dcterms:modified>
</cp:coreProperties>
</file>