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0AFD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 w14:paraId="42E1849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14:paraId="2BDF48B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 w14:paraId="25F33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 w14:paraId="652E4384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проекта постановления администрации Белоярского района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 предоставлении субсидий на поддержку животноводства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»</w:t>
            </w:r>
          </w:p>
          <w:p w14:paraId="56E34378">
            <w:pPr>
              <w:spacing w:after="0" w:line="240" w:lineRule="auto"/>
              <w:jc w:val="left"/>
              <w:rPr>
                <w:rFonts w:hint="default"/>
                <w:b/>
                <w:lang w:val="ru-RU"/>
              </w:rPr>
            </w:pPr>
          </w:p>
          <w:p w14:paraId="48B919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instrText xml:space="preserve"> HYPERLINK "mailto:StrukovskayaLU@admbel.ru" </w:instrTex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StrukovskayaLU@admbel.ru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.02.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года.</w:t>
            </w:r>
          </w:p>
          <w:p w14:paraId="3FBA00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14:paraId="192FE1E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A608DC4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 w14:paraId="0282FA05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 w14:paraId="67ECF276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 w14:paraId="2D4720D0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14:paraId="01BD1DB7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 w14:paraId="22D6A9D3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 w14:paraId="01821254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 w14:paraId="5107A5D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 w14:paraId="7B291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noWrap w:val="0"/>
            <w:vAlign w:val="bottom"/>
          </w:tcPr>
          <w:p w14:paraId="1FEDF75A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14:paraId="57DA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 w14:paraId="7E33EABC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7FFD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 w14:paraId="024D6225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14:paraId="5FE7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 w14:paraId="66C14DFB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1B59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 w14:paraId="63964971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14:paraId="79B5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noWrap w:val="0"/>
            <w:vAlign w:val="bottom"/>
          </w:tcPr>
          <w:p w14:paraId="7E72889D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50CE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06D659D0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4. Какие, по Вашему мнению, субъекты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14:paraId="7B97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noWrap w:val="0"/>
            <w:vAlign w:val="bottom"/>
          </w:tcPr>
          <w:p w14:paraId="1A6A9876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2C6E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6EF466A6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14:paraId="67DE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noWrap w:val="0"/>
            <w:vAlign w:val="bottom"/>
          </w:tcPr>
          <w:p w14:paraId="28B4A08F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5924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7355674A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14:paraId="5E55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10504F27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4ED5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63030B7C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14:paraId="5CB0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782" w:type="dxa"/>
            <w:noWrap w:val="0"/>
            <w:vAlign w:val="bottom"/>
          </w:tcPr>
          <w:p w14:paraId="73DFF763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0156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782" w:type="dxa"/>
            <w:noWrap w:val="0"/>
            <w:vAlign w:val="bottom"/>
          </w:tcPr>
          <w:p w14:paraId="1F030F19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7.1. Соответствует ли проект муниципального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</w:p>
        </w:tc>
      </w:tr>
      <w:tr w14:paraId="5837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9782" w:type="dxa"/>
            <w:noWrap w:val="0"/>
            <w:vAlign w:val="bottom"/>
          </w:tcPr>
          <w:p w14:paraId="67357022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22A0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 w14:paraId="482F9C1B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 w14:paraId="7993A761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14:paraId="74642483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имеются ли технические ошибки;</w:t>
            </w:r>
          </w:p>
          <w:p w14:paraId="13EFA954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деятельности;</w:t>
            </w:r>
          </w:p>
          <w:p w14:paraId="6CC8BF1A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14:paraId="79145F17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 существующих или возможных поставщиков или потребителей;</w:t>
            </w:r>
          </w:p>
          <w:p w14:paraId="7BAE2866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 w14:paraId="51328137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14:paraId="3EDA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 w14:paraId="3C69C6F7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2757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 w14:paraId="19A8944D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14:paraId="4636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 w14:paraId="0E1ACEA1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6645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40B27442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10. Оцените издержки (упущенную выгоду)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14:paraId="4F1A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noWrap w:val="0"/>
            <w:vAlign w:val="bottom"/>
          </w:tcPr>
          <w:p w14:paraId="25D545FB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6455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top"/>
          </w:tcPr>
          <w:p w14:paraId="4786AF7C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14:paraId="4FFB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noWrap w:val="0"/>
            <w:vAlign w:val="top"/>
          </w:tcPr>
          <w:p w14:paraId="4BDA8C10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7577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6A8F84A7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14:paraId="3ABB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 w14:paraId="22132546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27E7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08B632B9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14:paraId="6A9F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 w14:paraId="5475EADB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7A71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 w14:paraId="3FAE468A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14:paraId="0956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 w14:paraId="21FDC96C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42453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 w14:paraId="2B12BFD5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14:paraId="1EB51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 w14:paraId="52D669B6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0EB0D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6F9BF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DDF1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6402D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 w14:paraId="6D9D2A14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35211D7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B0ABF"/>
    <w:rsid w:val="001E2931"/>
    <w:rsid w:val="0023220D"/>
    <w:rsid w:val="002A07C0"/>
    <w:rsid w:val="003A77A5"/>
    <w:rsid w:val="003C0406"/>
    <w:rsid w:val="003C2D2F"/>
    <w:rsid w:val="003D20AA"/>
    <w:rsid w:val="00445978"/>
    <w:rsid w:val="004F0B8E"/>
    <w:rsid w:val="0052125A"/>
    <w:rsid w:val="005900DF"/>
    <w:rsid w:val="00643A77"/>
    <w:rsid w:val="00691F30"/>
    <w:rsid w:val="006C132F"/>
    <w:rsid w:val="007572B1"/>
    <w:rsid w:val="0075749F"/>
    <w:rsid w:val="00777EC4"/>
    <w:rsid w:val="007948A7"/>
    <w:rsid w:val="009541D0"/>
    <w:rsid w:val="00AC5244"/>
    <w:rsid w:val="00AF49BF"/>
    <w:rsid w:val="00B4107D"/>
    <w:rsid w:val="00B6614D"/>
    <w:rsid w:val="00B74D00"/>
    <w:rsid w:val="00BA08E9"/>
    <w:rsid w:val="00BB2223"/>
    <w:rsid w:val="00BD2117"/>
    <w:rsid w:val="00C1591C"/>
    <w:rsid w:val="00C43FD6"/>
    <w:rsid w:val="00D56C41"/>
    <w:rsid w:val="00D839D3"/>
    <w:rsid w:val="00D91EA5"/>
    <w:rsid w:val="00EE3326"/>
    <w:rsid w:val="185848CE"/>
    <w:rsid w:val="1EE15A1A"/>
    <w:rsid w:val="1F861E18"/>
    <w:rsid w:val="25467911"/>
    <w:rsid w:val="4B95140A"/>
    <w:rsid w:val="50A90064"/>
    <w:rsid w:val="56E96E56"/>
    <w:rsid w:val="60386F9F"/>
    <w:rsid w:val="65D24040"/>
    <w:rsid w:val="751A737C"/>
    <w:rsid w:val="77584A17"/>
    <w:rsid w:val="79DA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3</Pages>
  <Words>677</Words>
  <Characters>3862</Characters>
  <Lines>32</Lines>
  <Paragraphs>9</Paragraphs>
  <TotalTime>2</TotalTime>
  <ScaleCrop>false</ScaleCrop>
  <LinksUpToDate>false</LinksUpToDate>
  <CharactersWithSpaces>4530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Юлия Ягодка</cp:lastModifiedBy>
  <cp:lastPrinted>2023-12-27T10:03:00Z</cp:lastPrinted>
  <dcterms:modified xsi:type="dcterms:W3CDTF">2025-02-05T09:31:03Z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6DCE4B06C6F2416EB0F0FF1A64493874_13</vt:lpwstr>
  </property>
</Properties>
</file>