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2        </w:t>
      </w:r>
    </w:p>
    <w:p>
      <w:pPr>
        <w:spacing w:after="0" w:line="240" w:lineRule="auto"/>
        <w:jc w:val="right"/>
        <w:outlineLvl w:val="0"/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  <w:lang w:eastAsia="ru-RU"/>
        </w:rPr>
      </w:pPr>
    </w:p>
    <w:p>
      <w:pPr>
        <w:spacing w:before="120" w:after="0" w:line="240" w:lineRule="auto"/>
        <w:jc w:val="center"/>
        <w:outlineLvl w:val="0"/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  <w:lang w:eastAsia="ru-RU"/>
        </w:rPr>
      </w:pPr>
    </w:p>
    <w:p>
      <w:pPr>
        <w:pStyle w:val="8"/>
        <w:shd w:val="clear" w:color="auto" w:fill="FFFFFF"/>
        <w:spacing w:after="0" w:line="240" w:lineRule="auto"/>
        <w:jc w:val="center"/>
        <w:rPr>
          <w:b/>
          <w:color w:val="0C1722"/>
          <w:sz w:val="40"/>
          <w:szCs w:val="40"/>
        </w:rPr>
      </w:pPr>
      <w:r>
        <w:rPr>
          <w:b/>
          <w:color w:val="0C1722"/>
          <w:sz w:val="40"/>
          <w:szCs w:val="40"/>
        </w:rPr>
        <w:t>Уважаемые абоненты!</w:t>
      </w:r>
    </w:p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C1722"/>
          <w:sz w:val="36"/>
          <w:szCs w:val="36"/>
        </w:rPr>
      </w:pPr>
      <w:r>
        <w:rPr>
          <w:rFonts w:ascii="Times New Roman" w:hAnsi="Times New Roman" w:eastAsia="Arial Unicode MS" w:cs="Times New Roman"/>
          <w:b/>
          <w:color w:val="000000"/>
          <w:sz w:val="36"/>
          <w:szCs w:val="36"/>
          <w:u w:color="000000"/>
          <w:lang w:eastAsia="ru-RU"/>
        </w:rPr>
        <w:t xml:space="preserve">ООО «Газпром межрегионгаз Север» информирует о старте </w:t>
      </w:r>
      <w:r>
        <w:rPr>
          <w:rFonts w:ascii="Times New Roman" w:hAnsi="Times New Roman" w:cs="Times New Roman"/>
          <w:b/>
          <w:color w:val="0C1722"/>
          <w:sz w:val="36"/>
          <w:szCs w:val="36"/>
        </w:rPr>
        <w:t xml:space="preserve">акции </w:t>
      </w:r>
    </w:p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C1722"/>
          <w:sz w:val="36"/>
          <w:szCs w:val="36"/>
        </w:rPr>
      </w:pPr>
      <w:r>
        <w:rPr>
          <w:rFonts w:ascii="Times New Roman" w:hAnsi="Times New Roman" w:cs="Times New Roman"/>
          <w:b/>
          <w:color w:val="0C1722"/>
          <w:sz w:val="36"/>
          <w:szCs w:val="36"/>
        </w:rPr>
        <w:t>«Заплати за газ и получи подарок!»</w:t>
      </w:r>
    </w:p>
    <w:p>
      <w:pPr>
        <w:pStyle w:val="8"/>
        <w:shd w:val="clear" w:color="auto" w:fill="FFFFFF"/>
        <w:spacing w:after="0" w:line="240" w:lineRule="auto"/>
        <w:jc w:val="center"/>
        <w:rPr>
          <w:rFonts w:ascii="Tahoma" w:hAnsi="Tahoma" w:cs="Tahoma"/>
          <w:b/>
          <w:color w:val="0C1722"/>
        </w:rPr>
      </w:pPr>
    </w:p>
    <w:p>
      <w:pPr>
        <w:pStyle w:val="8"/>
        <w:shd w:val="clear" w:color="auto" w:fill="FFFFFF"/>
        <w:spacing w:after="0" w:line="240" w:lineRule="auto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>Сроки действия акции с 25 ноября по 20 декабря 2024г.</w:t>
      </w:r>
    </w:p>
    <w:p>
      <w:pPr>
        <w:pStyle w:val="8"/>
        <w:shd w:val="clear" w:color="auto" w:fill="FFFFFF"/>
        <w:spacing w:after="0" w:line="240" w:lineRule="auto"/>
        <w:jc w:val="both"/>
        <w:rPr>
          <w:color w:val="0C1722"/>
          <w:sz w:val="28"/>
          <w:szCs w:val="28"/>
        </w:rPr>
      </w:pP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>Условия участия в акции:</w:t>
      </w:r>
    </w:p>
    <w:p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 xml:space="preserve">Оплачивайте за газ в личном кабинете при помощи мобильного приложения «Мой газ» или на сайте компании </w:t>
      </w:r>
      <w:r>
        <w:fldChar w:fldCharType="begin"/>
      </w:r>
      <w:r>
        <w:instrText xml:space="preserve"> HYPERLINK "https://мойгаз.смородина.онлайн/" </w:instrText>
      </w:r>
      <w:r>
        <w:fldChar w:fldCharType="separate"/>
      </w:r>
      <w:r>
        <w:rPr>
          <w:rStyle w:val="6"/>
          <w:sz w:val="28"/>
          <w:szCs w:val="28"/>
        </w:rPr>
        <w:t>https://мойгаз.смородина.онлайн/</w:t>
      </w:r>
      <w:r>
        <w:rPr>
          <w:rStyle w:val="6"/>
          <w:sz w:val="28"/>
          <w:szCs w:val="28"/>
        </w:rPr>
        <w:fldChar w:fldCharType="end"/>
      </w:r>
      <w:r>
        <w:rPr>
          <w:color w:val="0C1722"/>
          <w:sz w:val="28"/>
          <w:szCs w:val="28"/>
        </w:rPr>
        <w:t xml:space="preserve"> </w:t>
      </w:r>
    </w:p>
    <w:p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>Поставьте «галочку» для согласия на получение электронной квитанции</w:t>
      </w:r>
    </w:p>
    <w:p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>Не допускайте задолженности за поставленный природный газ.</w:t>
      </w:r>
    </w:p>
    <w:p>
      <w:pPr>
        <w:pStyle w:val="8"/>
        <w:shd w:val="clear" w:color="auto" w:fill="FFFFFF"/>
        <w:spacing w:after="0" w:line="240" w:lineRule="auto"/>
        <w:jc w:val="both"/>
        <w:rPr>
          <w:color w:val="0C1722"/>
          <w:sz w:val="28"/>
          <w:szCs w:val="28"/>
        </w:rPr>
      </w:pP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>Будут разыграны ценные призы.</w:t>
      </w: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>Абоненты, выполнившие все условия акции, автоматически становятся участниками розыгрыша – заявка на участие не требуется!</w:t>
      </w: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 xml:space="preserve">Победители будут определены 25 декабря 2024г. с помощью генератора случайного списка лицевых счетов абонентов с использованием рандомайзера. </w:t>
      </w: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 xml:space="preserve">Объявление результатов розыгрыша состоится 26 декабря 2024г. </w:t>
      </w: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 xml:space="preserve">Следите за новостями на официальном сайте ООО «Газпром межрегионгаз Север» </w:t>
      </w:r>
      <w:r>
        <w:rPr>
          <w:color w:val="0C1722"/>
          <w:sz w:val="28"/>
          <w:szCs w:val="28"/>
          <w:lang w:val="en-US"/>
        </w:rPr>
        <w:t>https</w:t>
      </w:r>
      <w:r>
        <w:rPr>
          <w:color w:val="0C1722"/>
          <w:sz w:val="28"/>
          <w:szCs w:val="28"/>
        </w:rPr>
        <w:t>://</w:t>
      </w:r>
      <w:r>
        <w:rPr>
          <w:color w:val="0C1722"/>
          <w:sz w:val="28"/>
          <w:szCs w:val="28"/>
          <w:lang w:val="en-US"/>
        </w:rPr>
        <w:t>sever</w:t>
      </w:r>
      <w:r>
        <w:rPr>
          <w:color w:val="0C1722"/>
          <w:sz w:val="28"/>
          <w:szCs w:val="28"/>
        </w:rPr>
        <w:t>04.</w:t>
      </w:r>
      <w:r>
        <w:rPr>
          <w:color w:val="0C1722"/>
          <w:sz w:val="28"/>
          <w:szCs w:val="28"/>
          <w:lang w:val="en-US"/>
        </w:rPr>
        <w:t>ru</w:t>
      </w:r>
      <w:r>
        <w:rPr>
          <w:color w:val="0C1722"/>
          <w:sz w:val="28"/>
          <w:szCs w:val="28"/>
        </w:rPr>
        <w:t xml:space="preserve"> и в официальных группах в соцсетях</w:t>
      </w: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>Не упустите шанс выиграть призы, оплачивая за газ через личный кабинет!</w:t>
      </w:r>
    </w:p>
    <w:p>
      <w:pPr>
        <w:pStyle w:val="8"/>
        <w:shd w:val="clear" w:color="auto" w:fill="FFFFFF"/>
        <w:spacing w:after="0" w:line="240" w:lineRule="auto"/>
        <w:ind w:firstLine="360"/>
        <w:jc w:val="both"/>
        <w:rPr>
          <w:color w:val="0C1722"/>
          <w:sz w:val="28"/>
          <w:szCs w:val="28"/>
        </w:rPr>
      </w:pPr>
      <w:r>
        <w:rPr>
          <w:color w:val="0C1722"/>
          <w:sz w:val="28"/>
          <w:szCs w:val="28"/>
        </w:rPr>
        <w:t>Удачи всем участникам розыгрыша!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ahoma" w:hAnsi="Tahoma" w:eastAsia="Calibri" w:cs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04EAB"/>
    <w:multiLevelType w:val="multilevel"/>
    <w:tmpl w:val="0C304E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F9"/>
    <w:rsid w:val="00165B2F"/>
    <w:rsid w:val="001773C2"/>
    <w:rsid w:val="0021778B"/>
    <w:rsid w:val="00282B06"/>
    <w:rsid w:val="00357C23"/>
    <w:rsid w:val="003760DA"/>
    <w:rsid w:val="003A51B1"/>
    <w:rsid w:val="003B1CFF"/>
    <w:rsid w:val="003C34BF"/>
    <w:rsid w:val="004C3831"/>
    <w:rsid w:val="004E0B18"/>
    <w:rsid w:val="005046C3"/>
    <w:rsid w:val="00572C14"/>
    <w:rsid w:val="005E4617"/>
    <w:rsid w:val="007C4535"/>
    <w:rsid w:val="00820FF9"/>
    <w:rsid w:val="00974198"/>
    <w:rsid w:val="00AD1767"/>
    <w:rsid w:val="00B6417A"/>
    <w:rsid w:val="00B93885"/>
    <w:rsid w:val="00BC704B"/>
    <w:rsid w:val="00BD0D94"/>
    <w:rsid w:val="00CB1FB8"/>
    <w:rsid w:val="00DF3727"/>
    <w:rsid w:val="00EA63BD"/>
    <w:rsid w:val="00EC2CF7"/>
    <w:rsid w:val="4059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uiPriority w:val="99"/>
    <w:pPr>
      <w:spacing w:after="15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АО "Газпром газораспределение Север"</Company>
  <Pages>1</Pages>
  <Words>168</Words>
  <Characters>960</Characters>
  <Lines>8</Lines>
  <Paragraphs>2</Paragraphs>
  <TotalTime>12</TotalTime>
  <ScaleCrop>false</ScaleCrop>
  <LinksUpToDate>false</LinksUpToDate>
  <CharactersWithSpaces>1126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2024-11-25T05:28:00Z</dcterms:created>
  <dc:creator>Константинова Людмила Анатольевна</dc:creator>
  <cp:lastModifiedBy>BoriskinaGN</cp:lastModifiedBy>
  <cp:lastPrinted>2024-11-26T06:22:00Z</cp:lastPrinted>
  <dcterms:modified xsi:type="dcterms:W3CDTF">2024-11-26T11:31:13Z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