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99"/>
        <w:jc w:val="center"/>
        <w:rPr>
          <w:b/>
        </w:rPr>
      </w:pPr>
      <w:r>
        <mc:AlternateContent>
          <mc:Choice Requires="wpg">
            <w:drawing>
              <wp:inline xmlns:wp="http://schemas.openxmlformats.org/drawingml/2006/wordprocessingDrawing" distT="0" distB="0" distL="0" distR="0">
                <wp:extent cx="647395" cy="886054"/>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647395" cy="88605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0.98pt;height:69.77pt;mso-wrap-distance-left:0.00pt;mso-wrap-distance-top:0.00pt;mso-wrap-distance-right:0.00pt;mso-wrap-distance-bottom:0.00pt;" stroked="f">
                <v:path textboxrect="0,0,0,0"/>
                <v:imagedata r:id="rId11" o:title=""/>
              </v:shape>
            </w:pict>
          </mc:Fallback>
        </mc:AlternateContent>
      </w:r>
      <w:r>
        <w:rPr>
          <w:b/>
        </w:rPr>
      </w:r>
      <w:r>
        <w:rPr>
          <w:b/>
        </w:rPr>
      </w:r>
    </w:p>
    <w:p>
      <w:pPr>
        <w:pStyle w:val="899"/>
        <w:jc w:val="center"/>
      </w:pPr>
      <w:r>
        <w:rPr>
          <w:b/>
        </w:rPr>
        <w:tab/>
        <w:tab/>
        <w:tab/>
        <w:tab/>
        <w:tab/>
        <w:tab/>
        <w:tab/>
        <w:tab/>
        <w:tab/>
      </w:r>
      <w:r>
        <w:t xml:space="preserve">       </w:t>
      </w:r>
      <w:r>
        <w:t xml:space="preserve">                          </w:t>
      </w:r>
      <w:r/>
    </w:p>
    <w:p>
      <w:pPr>
        <w:pStyle w:val="899"/>
        <w:jc w:val="center"/>
        <w:rPr>
          <w:b/>
          <w:sz w:val="22"/>
          <w:szCs w:val="22"/>
        </w:rPr>
      </w:pPr>
      <w:r>
        <w:rPr>
          <w:b/>
          <w:sz w:val="22"/>
          <w:szCs w:val="22"/>
        </w:rPr>
        <w:t xml:space="preserve">БЕЛОЯРСКИЙ РАЙОН</w:t>
      </w:r>
      <w:r>
        <w:rPr>
          <w:b/>
          <w:sz w:val="22"/>
          <w:szCs w:val="22"/>
        </w:rPr>
      </w:r>
      <w:r>
        <w:rPr>
          <w:b/>
          <w:sz w:val="22"/>
          <w:szCs w:val="22"/>
        </w:rPr>
      </w:r>
    </w:p>
    <w:p>
      <w:pPr>
        <w:pStyle w:val="902"/>
        <w:rPr>
          <w:b/>
          <w:sz w:val="20"/>
        </w:rPr>
      </w:pPr>
      <w:r>
        <w:rPr>
          <w:b/>
          <w:sz w:val="20"/>
        </w:rPr>
        <w:t xml:space="preserve">ХАНТЫ-МАНСИЙСКИЙ АВТОНОМНЫЙ ОКРУГ – ЮГРА</w:t>
      </w:r>
      <w:r>
        <w:rPr>
          <w:b/>
          <w:sz w:val="20"/>
        </w:rPr>
      </w:r>
      <w:r>
        <w:rPr>
          <w:b/>
          <w:sz w:val="20"/>
        </w:rPr>
      </w:r>
    </w:p>
    <w:p>
      <w:pPr>
        <w:pStyle w:val="899"/>
        <w:rPr>
          <w:b/>
          <w:sz w:val="22"/>
          <w:szCs w:val="22"/>
        </w:rPr>
      </w:pPr>
      <w:r>
        <w:rPr>
          <w:b/>
          <w:sz w:val="22"/>
          <w:szCs w:val="22"/>
        </w:rPr>
      </w:r>
      <w:r>
        <w:rPr>
          <w:b/>
          <w:sz w:val="22"/>
          <w:szCs w:val="22"/>
        </w:rPr>
      </w:r>
      <w:r>
        <w:rPr>
          <w:b/>
          <w:sz w:val="22"/>
          <w:szCs w:val="22"/>
        </w:rPr>
      </w:r>
    </w:p>
    <w:p>
      <w:pPr>
        <w:pStyle w:val="899"/>
        <w:jc w:val="center"/>
        <w:rPr>
          <w:b/>
        </w:rPr>
      </w:pPr>
      <w:r>
        <w:rPr>
          <w:b/>
        </w:rPr>
        <w:tab/>
        <w:tab/>
        <w:tab/>
        <w:tab/>
        <w:tab/>
        <w:tab/>
        <w:tab/>
        <w:tab/>
        <w:tab/>
        <w:tab/>
        <w:tab/>
      </w:r>
      <w:r>
        <w:rPr>
          <w:b/>
        </w:rPr>
      </w:r>
      <w:r>
        <w:rPr>
          <w:b/>
        </w:rPr>
      </w:r>
    </w:p>
    <w:p>
      <w:pPr>
        <w:pStyle w:val="900"/>
        <w:rPr>
          <w:szCs w:val="28"/>
        </w:rPr>
      </w:pPr>
      <w:r>
        <w:rPr>
          <w:szCs w:val="28"/>
        </w:rPr>
        <w:t xml:space="preserve">АДМИНИСТРАЦИЯ</w:t>
      </w:r>
      <w:r>
        <w:rPr>
          <w:szCs w:val="28"/>
        </w:rPr>
        <w:t xml:space="preserve"> БЕЛОЯРСКОГО РАЙОНА</w:t>
      </w:r>
      <w:r>
        <w:rPr>
          <w:szCs w:val="28"/>
        </w:rPr>
      </w:r>
      <w:r>
        <w:rPr>
          <w:szCs w:val="28"/>
        </w:rPr>
      </w:r>
    </w:p>
    <w:p>
      <w:pPr>
        <w:pStyle w:val="899"/>
        <w:jc w:val="center"/>
        <w:rPr>
          <w:b/>
        </w:rPr>
      </w:pPr>
      <w:r>
        <w:rPr>
          <w:b/>
        </w:rPr>
      </w:r>
      <w:r>
        <w:rPr>
          <w:b/>
        </w:rPr>
      </w:r>
      <w:r>
        <w:rPr>
          <w:b/>
        </w:rPr>
      </w:r>
    </w:p>
    <w:p>
      <w:pPr>
        <w:pStyle w:val="899"/>
        <w:jc w:val="right"/>
      </w:pPr>
      <w:r>
        <w:t xml:space="preserve">ПРОЕКТ</w:t>
      </w:r>
      <w:r/>
    </w:p>
    <w:p>
      <w:pPr>
        <w:pStyle w:val="900"/>
      </w:pPr>
      <w:r>
        <w:t xml:space="preserve">ПОСТАНОВЛЕНИЕ</w:t>
      </w:r>
      <w:r/>
    </w:p>
    <w:p>
      <w:pPr>
        <w:pStyle w:val="899"/>
      </w:pPr>
      <w:r/>
      <w:r/>
    </w:p>
    <w:p>
      <w:pPr>
        <w:pStyle w:val="907"/>
        <w:jc w:val="left"/>
      </w:pPr>
      <w:r/>
      <w:r/>
    </w:p>
    <w:p>
      <w:pPr>
        <w:pStyle w:val="907"/>
        <w:jc w:val="both"/>
      </w:pPr>
      <w:r>
        <w:t xml:space="preserve">                                                                                            </w:t>
      </w:r>
      <w:r/>
    </w:p>
    <w:p>
      <w:pPr>
        <w:pStyle w:val="907"/>
        <w:jc w:val="both"/>
      </w:pPr>
      <w:r>
        <w:t xml:space="preserve">от  </w:t>
      </w:r>
      <w:r>
        <w:t xml:space="preserve">___</w:t>
      </w:r>
      <w:r>
        <w:t xml:space="preserve">____________</w:t>
      </w:r>
      <w:r>
        <w:t xml:space="preserve">  </w:t>
      </w:r>
      <w:r>
        <w:t xml:space="preserve">20</w:t>
      </w:r>
      <w:r>
        <w:t xml:space="preserve">26</w:t>
      </w:r>
      <w:r>
        <w:t xml:space="preserve"> года     </w:t>
      </w:r>
      <w:r>
        <w:t xml:space="preserve">                                                  </w:t>
      </w:r>
      <w:r>
        <w:t xml:space="preserve">        </w:t>
      </w:r>
      <w:r>
        <w:t xml:space="preserve">             </w:t>
      </w:r>
      <w:r>
        <w:t xml:space="preserve">   </w:t>
      </w:r>
      <w:r>
        <w:t xml:space="preserve">  №  ____</w:t>
      </w:r>
      <w:r/>
    </w:p>
    <w:p>
      <w:pPr>
        <w:pStyle w:val="907"/>
        <w:jc w:val="both"/>
      </w:pPr>
      <w:r/>
      <w:r/>
    </w:p>
    <w:p>
      <w:pPr>
        <w:pStyle w:val="907"/>
        <w:jc w:val="both"/>
        <w:rPr>
          <w:sz w:val="26"/>
        </w:rPr>
      </w:pPr>
      <w:r>
        <w:rPr>
          <w:sz w:val="26"/>
        </w:rPr>
      </w:r>
      <w:r>
        <w:rPr>
          <w:sz w:val="26"/>
        </w:rPr>
      </w:r>
      <w:r>
        <w:rPr>
          <w:sz w:val="26"/>
        </w:rPr>
      </w:r>
    </w:p>
    <w:p>
      <w:pPr>
        <w:pStyle w:val="899"/>
        <w:jc w:val="center"/>
        <w:rPr>
          <w:b/>
          <w:sz w:val="24"/>
          <w:szCs w:val="24"/>
        </w:rPr>
      </w:pPr>
      <w:r>
        <w:rPr>
          <w:b/>
          <w:sz w:val="24"/>
          <w:szCs w:val="24"/>
        </w:rPr>
        <w:t xml:space="preserve">О внесении изменени</w:t>
      </w:r>
      <w:r>
        <w:rPr>
          <w:b/>
          <w:sz w:val="24"/>
          <w:szCs w:val="24"/>
        </w:rPr>
        <w:t xml:space="preserve">й</w:t>
      </w:r>
      <w:r>
        <w:rPr>
          <w:b/>
          <w:sz w:val="24"/>
          <w:szCs w:val="24"/>
        </w:rPr>
        <w:t xml:space="preserve"> в приложение к постановлению администрации Белоярского района от </w:t>
      </w:r>
      <w:r>
        <w:rPr>
          <w:b/>
          <w:sz w:val="24"/>
          <w:szCs w:val="24"/>
        </w:rPr>
        <w:t xml:space="preserve">17</w:t>
      </w:r>
      <w:r>
        <w:rPr>
          <w:b/>
          <w:sz w:val="24"/>
          <w:szCs w:val="24"/>
        </w:rPr>
        <w:t xml:space="preserve"> а</w:t>
      </w:r>
      <w:r>
        <w:rPr>
          <w:b/>
          <w:sz w:val="24"/>
          <w:szCs w:val="24"/>
        </w:rPr>
        <w:t xml:space="preserve">преля</w:t>
      </w:r>
      <w:r>
        <w:rPr>
          <w:b/>
          <w:sz w:val="24"/>
          <w:szCs w:val="24"/>
        </w:rPr>
        <w:t xml:space="preserve"> 201</w:t>
      </w:r>
      <w:r>
        <w:rPr>
          <w:b/>
          <w:sz w:val="24"/>
          <w:szCs w:val="24"/>
        </w:rPr>
        <w:t xml:space="preserve">9</w:t>
      </w:r>
      <w:r>
        <w:rPr>
          <w:b/>
          <w:sz w:val="24"/>
          <w:szCs w:val="24"/>
        </w:rPr>
        <w:t xml:space="preserve"> года № </w:t>
      </w:r>
      <w:r>
        <w:rPr>
          <w:b/>
          <w:sz w:val="24"/>
          <w:szCs w:val="24"/>
        </w:rPr>
        <w:t xml:space="preserve">3</w:t>
      </w:r>
      <w:r>
        <w:rPr>
          <w:b/>
          <w:sz w:val="24"/>
          <w:szCs w:val="24"/>
        </w:rPr>
        <w:t xml:space="preserve">60</w:t>
      </w:r>
      <w:r>
        <w:rPr>
          <w:b/>
          <w:sz w:val="24"/>
          <w:szCs w:val="24"/>
        </w:rPr>
      </w:r>
      <w:r>
        <w:rPr>
          <w:b/>
          <w:sz w:val="24"/>
          <w:szCs w:val="24"/>
        </w:rPr>
      </w:r>
    </w:p>
    <w:p>
      <w:pPr>
        <w:pStyle w:val="899"/>
        <w:jc w:val="center"/>
        <w:rPr>
          <w:b/>
          <w:sz w:val="24"/>
          <w:szCs w:val="24"/>
        </w:rPr>
      </w:pPr>
      <w:r>
        <w:rPr>
          <w:b/>
          <w:sz w:val="24"/>
          <w:szCs w:val="24"/>
        </w:rPr>
      </w:r>
      <w:r>
        <w:rPr>
          <w:b/>
          <w:sz w:val="24"/>
          <w:szCs w:val="24"/>
        </w:rPr>
      </w:r>
      <w:r>
        <w:rPr>
          <w:b/>
          <w:sz w:val="24"/>
          <w:szCs w:val="24"/>
        </w:rPr>
      </w:r>
    </w:p>
    <w:p>
      <w:pPr>
        <w:pStyle w:val="899"/>
        <w:jc w:val="both"/>
        <w:tabs>
          <w:tab w:val="left" w:pos="709" w:leader="none"/>
        </w:tabs>
        <w:rPr>
          <w:sz w:val="24"/>
          <w:szCs w:val="24"/>
        </w:rPr>
      </w:pPr>
      <w:r>
        <w:rPr>
          <w:sz w:val="24"/>
          <w:szCs w:val="24"/>
        </w:rPr>
        <w:tab/>
      </w:r>
      <w:r>
        <w:rPr>
          <w:sz w:val="24"/>
          <w:szCs w:val="24"/>
        </w:rPr>
        <w:t xml:space="preserve">П</w:t>
      </w:r>
      <w:r>
        <w:rPr>
          <w:sz w:val="24"/>
          <w:szCs w:val="24"/>
        </w:rPr>
        <w:t xml:space="preserve"> о с т а н о в л я ю:</w:t>
      </w:r>
      <w:r>
        <w:rPr>
          <w:sz w:val="24"/>
          <w:szCs w:val="24"/>
        </w:rPr>
      </w:r>
      <w:r>
        <w:rPr>
          <w:sz w:val="24"/>
          <w:szCs w:val="24"/>
        </w:rPr>
      </w:r>
    </w:p>
    <w:p>
      <w:pPr>
        <w:pStyle w:val="899"/>
        <w:ind w:firstLine="709"/>
        <w:jc w:val="both"/>
        <w:rPr>
          <w:sz w:val="24"/>
          <w:szCs w:val="24"/>
        </w:rPr>
      </w:pPr>
      <w:r>
        <w:rPr>
          <w:sz w:val="24"/>
          <w:szCs w:val="24"/>
        </w:rPr>
        <w:t xml:space="preserve">1. </w:t>
      </w:r>
      <w:r>
        <w:rPr>
          <w:sz w:val="24"/>
          <w:szCs w:val="24"/>
        </w:rPr>
        <w:t xml:space="preserve">Внести в</w:t>
      </w:r>
      <w:r>
        <w:rPr>
          <w:sz w:val="24"/>
          <w:szCs w:val="24"/>
        </w:rPr>
        <w:t xml:space="preserve"> </w:t>
      </w:r>
      <w:r>
        <w:rPr>
          <w:sz w:val="24"/>
          <w:szCs w:val="24"/>
        </w:rPr>
        <w:t xml:space="preserve">приложени</w:t>
      </w:r>
      <w:r>
        <w:rPr>
          <w:sz w:val="24"/>
          <w:szCs w:val="24"/>
        </w:rPr>
        <w:t xml:space="preserve">е</w:t>
      </w:r>
      <w:r>
        <w:rPr>
          <w:sz w:val="24"/>
          <w:szCs w:val="24"/>
        </w:rPr>
        <w:t xml:space="preserve"> «Положение </w:t>
      </w:r>
      <w:r>
        <w:rPr>
          <w:sz w:val="24"/>
          <w:szCs w:val="24"/>
        </w:rPr>
        <w:t xml:space="preserve">об установлении системы оплаты труда работников муниципальных учреждений культуры Белоярского района</w:t>
      </w:r>
      <w:r>
        <w:rPr>
          <w:sz w:val="24"/>
          <w:szCs w:val="24"/>
        </w:rPr>
        <w:t xml:space="preserve">» к постановлению администрации Белоярского района от </w:t>
      </w:r>
      <w:r>
        <w:rPr>
          <w:sz w:val="24"/>
          <w:szCs w:val="24"/>
        </w:rPr>
        <w:t xml:space="preserve">17</w:t>
      </w:r>
      <w:r>
        <w:rPr>
          <w:sz w:val="24"/>
          <w:szCs w:val="24"/>
        </w:rPr>
        <w:t xml:space="preserve"> </w:t>
      </w:r>
      <w:r>
        <w:rPr>
          <w:sz w:val="24"/>
          <w:szCs w:val="24"/>
        </w:rPr>
        <w:t xml:space="preserve">апреля</w:t>
      </w:r>
      <w:r>
        <w:rPr>
          <w:sz w:val="24"/>
          <w:szCs w:val="24"/>
        </w:rPr>
        <w:t xml:space="preserve"> 201</w:t>
      </w:r>
      <w:r>
        <w:rPr>
          <w:sz w:val="24"/>
          <w:szCs w:val="24"/>
        </w:rPr>
        <w:t xml:space="preserve">9</w:t>
      </w:r>
      <w:r>
        <w:rPr>
          <w:sz w:val="24"/>
          <w:szCs w:val="24"/>
        </w:rPr>
        <w:t xml:space="preserve"> года </w:t>
      </w:r>
      <w:r>
        <w:rPr>
          <w:sz w:val="24"/>
          <w:szCs w:val="24"/>
        </w:rPr>
        <w:t xml:space="preserve">№ </w:t>
      </w:r>
      <w:r>
        <w:rPr>
          <w:sz w:val="24"/>
          <w:szCs w:val="24"/>
        </w:rPr>
        <w:t xml:space="preserve">3</w:t>
      </w:r>
      <w:r>
        <w:rPr>
          <w:sz w:val="24"/>
          <w:szCs w:val="24"/>
        </w:rPr>
        <w:t xml:space="preserve">60</w:t>
      </w:r>
      <w:r>
        <w:rPr>
          <w:sz w:val="24"/>
          <w:szCs w:val="24"/>
        </w:rPr>
        <w:t xml:space="preserve"> </w:t>
      </w:r>
      <w:r>
        <w:rPr>
          <w:sz w:val="24"/>
          <w:szCs w:val="24"/>
        </w:rPr>
        <w:t xml:space="preserve">«Об утверждении Положения </w:t>
      </w:r>
      <w:r>
        <w:rPr>
          <w:sz w:val="24"/>
          <w:szCs w:val="24"/>
        </w:rPr>
        <w:t xml:space="preserve">об установлении системы оплаты труда работников муниципальных учреждений культуры Белоярского района</w:t>
      </w:r>
      <w:r>
        <w:rPr>
          <w:sz w:val="24"/>
          <w:szCs w:val="24"/>
        </w:rPr>
        <w:t xml:space="preserve">»  </w:t>
      </w:r>
      <w:r>
        <w:rPr>
          <w:sz w:val="24"/>
          <w:szCs w:val="24"/>
        </w:rPr>
        <w:t xml:space="preserve">следующие изменения:</w:t>
      </w:r>
      <w:r>
        <w:rPr>
          <w:sz w:val="24"/>
          <w:szCs w:val="24"/>
        </w:rPr>
      </w:r>
      <w:r>
        <w:rPr>
          <w:sz w:val="24"/>
          <w:szCs w:val="24"/>
        </w:rPr>
      </w:r>
    </w:p>
    <w:p>
      <w:pPr>
        <w:pStyle w:val="899"/>
        <w:ind w:left="0" w:right="0" w:firstLine="709"/>
        <w:jc w:val="both"/>
        <w:rPr>
          <w:sz w:val="24"/>
          <w:szCs w:val="24"/>
        </w:rPr>
      </w:pPr>
      <w:r>
        <w:rPr>
          <w:sz w:val="24"/>
          <w:szCs w:val="24"/>
        </w:rPr>
        <w:t xml:space="preserve">1.1. В</w:t>
      </w:r>
      <w:r>
        <w:rPr>
          <w:sz w:val="24"/>
          <w:szCs w:val="24"/>
        </w:rPr>
        <w:t xml:space="preserve"> разделе </w:t>
      </w:r>
      <w:r>
        <w:rPr>
          <w:sz w:val="24"/>
          <w:szCs w:val="24"/>
          <w:lang w:val="en-US"/>
        </w:rPr>
        <w:t xml:space="preserve">II</w:t>
      </w:r>
      <w:r>
        <w:rPr>
          <w:sz w:val="24"/>
          <w:szCs w:val="24"/>
        </w:rPr>
        <w:t xml:space="preserve"> «Основные условия оплаты труда»:</w:t>
      </w:r>
      <w:r>
        <w:rPr>
          <w:sz w:val="24"/>
          <w:szCs w:val="24"/>
        </w:rPr>
      </w:r>
      <w:r>
        <w:rPr>
          <w:sz w:val="24"/>
          <w:szCs w:val="24"/>
        </w:rPr>
      </w:r>
    </w:p>
    <w:p>
      <w:pPr>
        <w:pStyle w:val="899"/>
        <w:ind w:firstLine="708"/>
        <w:jc w:val="both"/>
        <w:rPr>
          <w:sz w:val="24"/>
          <w:szCs w:val="24"/>
        </w:rPr>
      </w:pPr>
      <w:r>
        <w:rPr>
          <w:sz w:val="24"/>
          <w:szCs w:val="24"/>
        </w:rPr>
        <w:t xml:space="preserve">1.1.1. Таблицу 1 «Профессиональные квалификационные группы должностей работников культуры, искусства и кинематографии и минимальные размеры окладов (должностных окладов)», изложить в следующей редакции:</w:t>
      </w:r>
      <w:r>
        <w:rPr>
          <w:sz w:val="24"/>
          <w:szCs w:val="24"/>
        </w:rPr>
      </w:r>
      <w:r>
        <w:rPr>
          <w:sz w:val="24"/>
          <w:szCs w:val="24"/>
        </w:rPr>
      </w:r>
    </w:p>
    <w:p>
      <w:pPr>
        <w:pStyle w:val="899"/>
        <w:ind w:firstLine="708"/>
        <w:jc w:val="right"/>
        <w:rPr>
          <w:sz w:val="24"/>
          <w:szCs w:val="24"/>
        </w:rPr>
      </w:pPr>
      <w:r>
        <w:rPr>
          <w:sz w:val="24"/>
          <w:szCs w:val="24"/>
        </w:rPr>
        <w:t xml:space="preserve">«</w:t>
      </w:r>
      <w:r>
        <w:rPr>
          <w:sz w:val="24"/>
          <w:szCs w:val="24"/>
        </w:rPr>
        <w:t xml:space="preserve">                                                                                                                            Таблица 1</w:t>
      </w:r>
      <w:r>
        <w:rPr>
          <w:sz w:val="24"/>
          <w:szCs w:val="24"/>
        </w:rPr>
      </w:r>
      <w:r>
        <w:rPr>
          <w:sz w:val="24"/>
          <w:szCs w:val="24"/>
        </w:rPr>
      </w:r>
    </w:p>
    <w:p>
      <w:pPr>
        <w:pStyle w:val="899"/>
        <w:ind w:firstLine="708"/>
        <w:jc w:val="both"/>
        <w:rPr>
          <w:sz w:val="24"/>
          <w:szCs w:val="24"/>
        </w:rPr>
      </w:pPr>
      <w:r>
        <w:rPr>
          <w:sz w:val="24"/>
          <w:szCs w:val="24"/>
        </w:rPr>
      </w:r>
      <w:r>
        <w:rPr>
          <w:sz w:val="24"/>
          <w:szCs w:val="24"/>
        </w:rPr>
      </w:r>
      <w:r>
        <w:rPr>
          <w:sz w:val="24"/>
          <w:szCs w:val="24"/>
        </w:rPr>
      </w:r>
    </w:p>
    <w:p>
      <w:pPr>
        <w:pStyle w:val="899"/>
        <w:ind w:firstLine="708"/>
        <w:jc w:val="both"/>
        <w:rPr>
          <w:sz w:val="24"/>
          <w:szCs w:val="24"/>
        </w:rPr>
      </w:pPr>
      <w:r>
        <w:rPr>
          <w:sz w:val="24"/>
          <w:szCs w:val="24"/>
        </w:rPr>
        <w:t xml:space="preserve">Профессиональные квалификационные группы должностей работников культуры, искусства и кинематографии и минимальные размеры окладов (должностных окладов)</w:t>
      </w:r>
      <w:r>
        <w:rPr>
          <w:sz w:val="24"/>
          <w:szCs w:val="24"/>
        </w:rPr>
      </w:r>
      <w:r>
        <w:rPr>
          <w:sz w:val="24"/>
          <w:szCs w:val="24"/>
        </w:rPr>
      </w:r>
    </w:p>
    <w:p>
      <w:pPr>
        <w:pStyle w:val="899"/>
        <w:ind w:firstLine="708"/>
        <w:jc w:val="both"/>
        <w:rPr>
          <w:sz w:val="24"/>
          <w:szCs w:val="24"/>
        </w:rPr>
      </w:pPr>
      <w:r>
        <w:rPr>
          <w:sz w:val="24"/>
          <w:szCs w:val="24"/>
        </w:rPr>
      </w:r>
      <w:r>
        <w:rPr>
          <w:sz w:val="24"/>
          <w:szCs w:val="24"/>
        </w:rPr>
      </w:r>
      <w:r>
        <w:rPr>
          <w:sz w:val="24"/>
          <w:szCs w:val="24"/>
        </w:rPr>
      </w:r>
    </w:p>
    <w:tbl>
      <w:tblPr>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2660"/>
        <w:gridCol w:w="4678"/>
        <w:gridCol w:w="2126"/>
      </w:tblGrid>
      <w:tr>
        <w:tblPrEx/>
        <w:trPr>
          <w:cantSplit/>
          <w:tblHeader/>
        </w:trPr>
        <w:tc>
          <w:tcPr>
            <w:gridSpan w:val="3"/>
            <w:tcW w:w="9464" w:type="dxa"/>
            <w:vAlign w:val="top"/>
            <w:textDirection w:val="lrTb"/>
            <w:noWrap w:val="false"/>
          </w:tcPr>
          <w:p>
            <w:pPr>
              <w:pStyle w:val="899"/>
              <w:jc w:val="center"/>
              <w:widowControl w:val="off"/>
              <w:rPr>
                <w:sz w:val="24"/>
                <w:szCs w:val="24"/>
              </w:rPr>
            </w:pPr>
            <w:r>
              <w:rPr>
                <w:sz w:val="24"/>
                <w:szCs w:val="24"/>
              </w:rPr>
              <w:t xml:space="preserve">Профессиональная квалификационная группа </w:t>
            </w:r>
            <w:r>
              <w:rPr>
                <w:sz w:val="24"/>
                <w:szCs w:val="24"/>
              </w:rPr>
            </w:r>
            <w:r>
              <w:rPr>
                <w:sz w:val="24"/>
                <w:szCs w:val="24"/>
              </w:rPr>
            </w:r>
          </w:p>
        </w:tc>
      </w:tr>
      <w:tr>
        <w:tblPrEx/>
        <w:trPr>
          <w:cantSplit/>
          <w:tblHeader/>
        </w:trPr>
        <w:tc>
          <w:tcPr>
            <w:tcW w:w="2660" w:type="dxa"/>
            <w:vAlign w:val="top"/>
            <w:textDirection w:val="lrTb"/>
            <w:noWrap w:val="false"/>
          </w:tcPr>
          <w:p>
            <w:pPr>
              <w:pStyle w:val="899"/>
              <w:jc w:val="center"/>
              <w:widowControl w:val="off"/>
              <w:rPr>
                <w:sz w:val="24"/>
                <w:szCs w:val="24"/>
              </w:rPr>
            </w:pPr>
            <w:r>
              <w:rPr>
                <w:sz w:val="24"/>
                <w:szCs w:val="24"/>
              </w:rPr>
              <w:t xml:space="preserve">Внутридолжностные квалификационные категории </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c>
          <w:tcPr>
            <w:tcW w:w="4678" w:type="dxa"/>
            <w:vAlign w:val="top"/>
            <w:textDirection w:val="lrTb"/>
            <w:noWrap w:val="false"/>
          </w:tcPr>
          <w:p>
            <w:pPr>
              <w:pStyle w:val="899"/>
              <w:jc w:val="center"/>
              <w:widowControl w:val="off"/>
              <w:rPr>
                <w:sz w:val="24"/>
                <w:szCs w:val="24"/>
              </w:rPr>
            </w:pPr>
            <w:r>
              <w:rPr>
                <w:sz w:val="24"/>
                <w:szCs w:val="24"/>
              </w:rPr>
              <w:t xml:space="preserve">Наименования должностей</w:t>
            </w:r>
            <w:r>
              <w:rPr>
                <w:sz w:val="24"/>
                <w:szCs w:val="24"/>
              </w:rPr>
            </w:r>
            <w:r>
              <w:rPr>
                <w:sz w:val="24"/>
                <w:szCs w:val="24"/>
              </w:rPr>
            </w:r>
          </w:p>
        </w:tc>
        <w:tc>
          <w:tcPr>
            <w:tcW w:w="2126" w:type="dxa"/>
            <w:vAlign w:val="top"/>
            <w:textDirection w:val="lrTb"/>
            <w:noWrap w:val="false"/>
          </w:tcPr>
          <w:p>
            <w:pPr>
              <w:pStyle w:val="899"/>
              <w:jc w:val="center"/>
              <w:widowControl w:val="off"/>
              <w:rPr>
                <w:sz w:val="24"/>
                <w:szCs w:val="24"/>
              </w:rPr>
            </w:pPr>
            <w:r>
              <w:rPr>
                <w:sz w:val="24"/>
                <w:szCs w:val="24"/>
              </w:rPr>
              <w:t xml:space="preserve">Минимальные размеры окладов (должностных окладов) (рублей)</w:t>
            </w:r>
            <w:r>
              <w:rPr>
                <w:sz w:val="24"/>
                <w:szCs w:val="24"/>
              </w:rPr>
            </w:r>
            <w:r>
              <w:rPr>
                <w:sz w:val="24"/>
                <w:szCs w:val="24"/>
              </w:rPr>
            </w:r>
          </w:p>
        </w:tc>
      </w:tr>
      <w:tr>
        <w:tblPrEx/>
        <w:trPr/>
        <w:tc>
          <w:tcPr>
            <w:gridSpan w:val="3"/>
            <w:tcW w:w="9464" w:type="dxa"/>
            <w:vAlign w:val="top"/>
            <w:textDirection w:val="lrTb"/>
            <w:noWrap w:val="false"/>
          </w:tcPr>
          <w:p>
            <w:pPr>
              <w:pStyle w:val="899"/>
              <w:jc w:val="center"/>
              <w:widowControl w:val="off"/>
              <w:rPr>
                <w:sz w:val="24"/>
                <w:szCs w:val="24"/>
              </w:rPr>
            </w:pPr>
            <w:r>
              <w:rPr>
                <w:sz w:val="24"/>
                <w:szCs w:val="24"/>
              </w:rPr>
              <w:t xml:space="preserve">«Должности технических исполнителей и артистов вспомогательного состава»</w:t>
            </w:r>
            <w:r>
              <w:rPr>
                <w:sz w:val="24"/>
                <w:szCs w:val="24"/>
              </w:rPr>
            </w:r>
            <w:r>
              <w:rPr>
                <w:sz w:val="24"/>
                <w:szCs w:val="24"/>
              </w:rPr>
            </w:r>
          </w:p>
        </w:tc>
      </w:tr>
      <w:tr>
        <w:tblPrEx/>
        <w:trPr/>
        <w:tc>
          <w:tcPr>
            <w:tcW w:w="2660" w:type="dxa"/>
            <w:vAlign w:val="top"/>
            <w:textDirection w:val="lrTb"/>
            <w:noWrap w:val="false"/>
          </w:tcPr>
          <w:p>
            <w:pPr>
              <w:pStyle w:val="899"/>
              <w:jc w:val="center"/>
              <w:widowControl w:val="off"/>
              <w:rPr>
                <w:sz w:val="24"/>
                <w:szCs w:val="24"/>
              </w:rPr>
            </w:pPr>
            <w:r>
              <w:rPr>
                <w:sz w:val="24"/>
                <w:szCs w:val="24"/>
              </w:rPr>
              <w:t xml:space="preserve">Без квалификационной категории</w:t>
            </w:r>
            <w:r>
              <w:rPr>
                <w:sz w:val="24"/>
                <w:szCs w:val="24"/>
              </w:rPr>
            </w:r>
            <w:r>
              <w:rPr>
                <w:sz w:val="24"/>
                <w:szCs w:val="24"/>
              </w:rPr>
            </w:r>
          </w:p>
        </w:tc>
        <w:tc>
          <w:tcPr>
            <w:tcW w:w="4678" w:type="dxa"/>
            <w:vAlign w:val="top"/>
            <w:textDirection w:val="lrTb"/>
            <w:noWrap w:val="false"/>
          </w:tcPr>
          <w:p>
            <w:pPr>
              <w:pStyle w:val="899"/>
              <w:jc w:val="center"/>
              <w:widowControl w:val="off"/>
              <w:rPr>
                <w:sz w:val="24"/>
                <w:szCs w:val="24"/>
              </w:rPr>
            </w:pPr>
            <w:r>
              <w:rPr>
                <w:sz w:val="24"/>
                <w:szCs w:val="24"/>
              </w:rPr>
              <w:t xml:space="preserve">контролер билетов, смотритель музейный</w:t>
            </w:r>
            <w:r>
              <w:rPr>
                <w:sz w:val="24"/>
                <w:szCs w:val="24"/>
              </w:rPr>
            </w:r>
            <w:r>
              <w:rPr>
                <w:sz w:val="24"/>
                <w:szCs w:val="24"/>
              </w:rPr>
            </w:r>
          </w:p>
        </w:tc>
        <w:tc>
          <w:tcPr>
            <w:tcW w:w="2126" w:type="dxa"/>
            <w:vAlign w:val="top"/>
            <w:textDirection w:val="lrTb"/>
            <w:noWrap w:val="false"/>
          </w:tcPr>
          <w:p>
            <w:pPr>
              <w:pStyle w:val="899"/>
              <w:jc w:val="center"/>
              <w:widowControl w:val="off"/>
              <w:rPr>
                <w:sz w:val="24"/>
                <w:szCs w:val="24"/>
              </w:rPr>
            </w:pPr>
            <w:r>
              <w:rPr>
                <w:sz w:val="24"/>
                <w:szCs w:val="24"/>
              </w:rPr>
              <w:t xml:space="preserve">13 891</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r>
      <w:tr>
        <w:tblPrEx/>
        <w:trPr>
          <w:trHeight w:val="161"/>
        </w:trPr>
        <w:tc>
          <w:tcPr>
            <w:gridSpan w:val="3"/>
            <w:tcW w:w="9464" w:type="dxa"/>
            <w:vAlign w:val="top"/>
            <w:textDirection w:val="lrTb"/>
            <w:noWrap w:val="false"/>
          </w:tcPr>
          <w:p>
            <w:pPr>
              <w:pStyle w:val="899"/>
              <w:jc w:val="center"/>
              <w:widowControl w:val="off"/>
              <w:rPr>
                <w:sz w:val="24"/>
                <w:szCs w:val="24"/>
              </w:rPr>
            </w:pPr>
            <w:r>
              <w:rPr>
                <w:sz w:val="24"/>
                <w:szCs w:val="24"/>
              </w:rPr>
              <w:t xml:space="preserve">«Должности работников культуры, искусства и кинематографии среднего звена»</w:t>
            </w:r>
            <w:r>
              <w:rPr>
                <w:sz w:val="24"/>
                <w:szCs w:val="24"/>
              </w:rPr>
            </w:r>
            <w:r>
              <w:rPr>
                <w:sz w:val="24"/>
                <w:szCs w:val="24"/>
              </w:rPr>
            </w:r>
          </w:p>
        </w:tc>
      </w:tr>
      <w:tr>
        <w:tblPrEx/>
        <w:trPr>
          <w:trHeight w:val="1447"/>
        </w:trPr>
        <w:tc>
          <w:tcPr>
            <w:tcW w:w="2660" w:type="dxa"/>
            <w:vAlign w:val="top"/>
            <w:textDirection w:val="lrTb"/>
            <w:noWrap w:val="false"/>
          </w:tcPr>
          <w:p>
            <w:pPr>
              <w:pStyle w:val="899"/>
              <w:jc w:val="center"/>
              <w:widowControl w:val="off"/>
              <w:rPr>
                <w:sz w:val="24"/>
                <w:szCs w:val="24"/>
              </w:rPr>
            </w:pPr>
            <w:r>
              <w:rPr>
                <w:sz w:val="24"/>
                <w:szCs w:val="24"/>
              </w:rPr>
              <w:t xml:space="preserve">Без квалификационной категории</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c>
          <w:tcPr>
            <w:tcW w:w="4678" w:type="dxa"/>
            <w:vAlign w:val="top"/>
            <w:textDirection w:val="lrTb"/>
            <w:noWrap w:val="false"/>
          </w:tcPr>
          <w:p>
            <w:pPr>
              <w:pStyle w:val="899"/>
              <w:jc w:val="center"/>
              <w:widowControl w:val="off"/>
              <w:rPr>
                <w:sz w:val="24"/>
                <w:szCs w:val="24"/>
              </w:rPr>
            </w:pPr>
            <w:r>
              <w:rPr>
                <w:sz w:val="24"/>
                <w:szCs w:val="24"/>
              </w:rPr>
              <w:t xml:space="preserve">заведующий билетными кассами;  заведующий костюмерной; руководитель кружка, любительского объединения, клуба по интересам; культорганизатор; организатор экскурсий;  аккомпаниатор, ассистент режиссера, ассистент балетмейстера, помощник режиссера </w:t>
            </w:r>
            <w:r>
              <w:rPr>
                <w:sz w:val="24"/>
                <w:szCs w:val="24"/>
              </w:rPr>
            </w:r>
            <w:r>
              <w:rPr>
                <w:sz w:val="24"/>
                <w:szCs w:val="24"/>
              </w:rPr>
            </w:r>
          </w:p>
        </w:tc>
        <w:tc>
          <w:tcPr>
            <w:tcW w:w="2126" w:type="dxa"/>
            <w:vAlign w:val="top"/>
            <w:textDirection w:val="lrTb"/>
            <w:noWrap w:val="false"/>
          </w:tcPr>
          <w:p>
            <w:pPr>
              <w:pStyle w:val="899"/>
              <w:jc w:val="center"/>
              <w:widowControl w:val="off"/>
              <w:rPr>
                <w:sz w:val="24"/>
                <w:szCs w:val="24"/>
              </w:rPr>
            </w:pPr>
            <w:r>
              <w:rPr>
                <w:sz w:val="24"/>
                <w:szCs w:val="24"/>
              </w:rPr>
              <w:t xml:space="preserve">14 101</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r>
      <w:tr>
        <w:tblPrEx/>
        <w:trPr>
          <w:trHeight w:val="161"/>
        </w:trPr>
        <w:tc>
          <w:tcPr>
            <w:gridSpan w:val="3"/>
            <w:tcW w:w="9464" w:type="dxa"/>
            <w:vAlign w:val="top"/>
            <w:textDirection w:val="lrTb"/>
            <w:noWrap w:val="false"/>
          </w:tcPr>
          <w:p>
            <w:pPr>
              <w:pStyle w:val="899"/>
              <w:jc w:val="center"/>
              <w:widowControl w:val="off"/>
              <w:rPr>
                <w:sz w:val="24"/>
                <w:szCs w:val="24"/>
              </w:rPr>
            </w:pPr>
            <w:r>
              <w:rPr>
                <w:sz w:val="24"/>
                <w:szCs w:val="24"/>
              </w:rPr>
              <w:t xml:space="preserve">«Должности работников культуры, искусства и кинематографии ведущего  звена»</w:t>
            </w:r>
            <w:r>
              <w:rPr>
                <w:sz w:val="24"/>
                <w:szCs w:val="24"/>
              </w:rPr>
            </w:r>
            <w:r>
              <w:rPr>
                <w:sz w:val="24"/>
                <w:szCs w:val="24"/>
              </w:rPr>
            </w:r>
          </w:p>
        </w:tc>
      </w:tr>
      <w:tr>
        <w:tblPrEx/>
        <w:trPr>
          <w:trHeight w:val="161"/>
        </w:trPr>
        <w:tc>
          <w:tcPr>
            <w:tcW w:w="2660" w:type="dxa"/>
            <w:vAlign w:val="top"/>
            <w:textDirection w:val="lrTb"/>
            <w:noWrap w:val="false"/>
          </w:tcPr>
          <w:p>
            <w:pPr>
              <w:pStyle w:val="899"/>
              <w:jc w:val="center"/>
              <w:widowControl w:val="off"/>
              <w:rPr>
                <w:sz w:val="24"/>
                <w:szCs w:val="24"/>
              </w:rPr>
            </w:pPr>
            <w:r>
              <w:rPr>
                <w:sz w:val="24"/>
                <w:szCs w:val="24"/>
              </w:rPr>
              <w:t xml:space="preserve">Без квалификационной категории</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c>
          <w:tcPr>
            <w:tcW w:w="4678" w:type="dxa"/>
            <w:vAlign w:val="top"/>
            <w:textDirection w:val="lrTb"/>
            <w:noWrap w:val="false"/>
          </w:tcPr>
          <w:p>
            <w:pPr>
              <w:pStyle w:val="899"/>
              <w:jc w:val="center"/>
              <w:widowControl w:val="off"/>
              <w:rPr>
                <w:sz w:val="24"/>
                <w:szCs w:val="24"/>
              </w:rPr>
            </w:pPr>
            <w:r>
              <w:rPr>
                <w:sz w:val="24"/>
                <w:szCs w:val="24"/>
              </w:rPr>
              <w:t xml:space="preserve">администратор (старший администратор), библиотекарь, библиограф, методист библиотеки, клубного учреждения, музея, до</w:t>
            </w:r>
            <w:r>
              <w:rPr>
                <w:sz w:val="24"/>
                <w:szCs w:val="24"/>
              </w:rPr>
              <w:t xml:space="preserve">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дома народного творчества, центра народной культуры (культуры и досуга) и других аналогичны</w:t>
            </w:r>
            <w:r>
              <w:rPr>
                <w:sz w:val="24"/>
                <w:szCs w:val="24"/>
              </w:rPr>
              <w:t xml:space="preserve">х</w:t>
            </w:r>
            <w:r>
              <w:rPr>
                <w:sz w:val="24"/>
                <w:szCs w:val="24"/>
              </w:rPr>
              <w:t xml:space="preserve"> учреждений и организаций, хранитель фондов, специалист по фольклору, специалист по жанрам творчества, специалист по методике клубной работы, специалист экспозиционного и выставочного отдела, звукооператор, художник-декоратор, экскурсовод</w:t>
            </w:r>
            <w:r>
              <w:rPr>
                <w:sz w:val="24"/>
                <w:szCs w:val="24"/>
              </w:rPr>
            </w:r>
            <w:r>
              <w:rPr>
                <w:sz w:val="24"/>
                <w:szCs w:val="24"/>
              </w:rPr>
            </w:r>
          </w:p>
        </w:tc>
        <w:tc>
          <w:tcPr>
            <w:tcW w:w="2126" w:type="dxa"/>
            <w:vAlign w:val="top"/>
            <w:textDirection w:val="lrTb"/>
            <w:noWrap w:val="false"/>
          </w:tcPr>
          <w:p>
            <w:pPr>
              <w:pStyle w:val="899"/>
              <w:jc w:val="center"/>
              <w:widowControl w:val="off"/>
              <w:rPr>
                <w:sz w:val="24"/>
                <w:szCs w:val="24"/>
              </w:rPr>
            </w:pPr>
            <w:r>
              <w:rPr>
                <w:sz w:val="24"/>
                <w:szCs w:val="24"/>
              </w:rPr>
              <w:t xml:space="preserve">16 420</w:t>
            </w:r>
            <w:r>
              <w:rPr>
                <w:sz w:val="24"/>
                <w:szCs w:val="24"/>
              </w:rPr>
            </w:r>
            <w:r>
              <w:rPr>
                <w:sz w:val="24"/>
                <w:szCs w:val="24"/>
              </w:rPr>
            </w:r>
          </w:p>
        </w:tc>
      </w:tr>
      <w:tr>
        <w:tblPrEx/>
        <w:trPr>
          <w:trHeight w:val="275"/>
        </w:trPr>
        <w:tc>
          <w:tcPr>
            <w:gridSpan w:val="3"/>
            <w:tcW w:w="9464" w:type="dxa"/>
            <w:vAlign w:val="top"/>
            <w:textDirection w:val="lrTb"/>
            <w:noWrap w:val="false"/>
          </w:tcPr>
          <w:p>
            <w:pPr>
              <w:pStyle w:val="899"/>
              <w:widowControl w:val="off"/>
              <w:rPr>
                <w:sz w:val="24"/>
                <w:szCs w:val="24"/>
              </w:rPr>
            </w:pPr>
            <w:r>
              <w:rPr>
                <w:sz w:val="24"/>
                <w:szCs w:val="24"/>
              </w:rPr>
              <w:t xml:space="preserve">«Должности руководящего состава учреждений культуры, искусства и кинематографии»</w:t>
            </w:r>
            <w:r>
              <w:rPr>
                <w:sz w:val="24"/>
                <w:szCs w:val="24"/>
              </w:rPr>
            </w:r>
            <w:r>
              <w:rPr>
                <w:sz w:val="24"/>
                <w:szCs w:val="24"/>
              </w:rPr>
            </w:r>
          </w:p>
        </w:tc>
      </w:tr>
      <w:tr>
        <w:tblPrEx/>
        <w:trPr>
          <w:trHeight w:val="1307"/>
        </w:trPr>
        <w:tc>
          <w:tcPr>
            <w:tcW w:w="2660" w:type="dxa"/>
            <w:vAlign w:val="top"/>
            <w:textDirection w:val="lrTb"/>
            <w:noWrap w:val="false"/>
          </w:tcPr>
          <w:p>
            <w:pPr>
              <w:pStyle w:val="899"/>
              <w:jc w:val="center"/>
              <w:widowControl w:val="off"/>
              <w:rPr>
                <w:sz w:val="24"/>
                <w:szCs w:val="24"/>
              </w:rPr>
            </w:pPr>
            <w:r>
              <w:rPr>
                <w:sz w:val="24"/>
                <w:szCs w:val="24"/>
              </w:rPr>
              <w:t xml:space="preserve">Без квалификационной категории</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c>
          <w:tcPr>
            <w:tcW w:w="4678" w:type="dxa"/>
            <w:vAlign w:val="top"/>
            <w:textDirection w:val="lrTb"/>
            <w:noWrap w:val="false"/>
          </w:tcPr>
          <w:p>
            <w:pPr>
              <w:pStyle w:val="899"/>
              <w:jc w:val="center"/>
              <w:widowControl w:val="off"/>
              <w:rPr>
                <w:sz w:val="24"/>
                <w:szCs w:val="24"/>
              </w:rPr>
            </w:pPr>
            <w:r>
              <w:rPr>
                <w:sz w:val="24"/>
                <w:szCs w:val="24"/>
              </w:rPr>
              <w:t xml:space="preserve">  главный балетмейстер, главный художник, режиссер-постановщик, режиссер массовых представлений, режиссер, звукорежиссер, балетмейстер-постановщик, заведующий художественно-оформитель</w:t>
            </w:r>
            <w:r>
              <w:rPr>
                <w:sz w:val="24"/>
                <w:szCs w:val="24"/>
              </w:rPr>
              <w:t xml:space="preserve">ской мастерской, заведующий отделом (сектором) библиотеки, музея, дома (дворца) культуры, дома (центра) народного творчества, центра народной культуры (культуры и досуга) и других аналогичных учреждений и организаций, заведующий передвижной выставкой музея</w:t>
            </w:r>
            <w:r>
              <w:rPr>
                <w:sz w:val="24"/>
                <w:szCs w:val="24"/>
              </w:rPr>
            </w:r>
            <w:r>
              <w:rPr>
                <w:sz w:val="24"/>
                <w:szCs w:val="24"/>
              </w:rPr>
            </w:r>
          </w:p>
        </w:tc>
        <w:tc>
          <w:tcPr>
            <w:tcW w:w="2126" w:type="dxa"/>
            <w:vAlign w:val="top"/>
            <w:textDirection w:val="lrTb"/>
            <w:noWrap w:val="false"/>
          </w:tcPr>
          <w:p>
            <w:pPr>
              <w:pStyle w:val="899"/>
              <w:jc w:val="center"/>
              <w:widowControl w:val="off"/>
              <w:rPr>
                <w:sz w:val="24"/>
                <w:szCs w:val="24"/>
              </w:rPr>
            </w:pPr>
            <w:r>
              <w:rPr>
                <w:sz w:val="24"/>
                <w:szCs w:val="24"/>
              </w:rPr>
              <w:t xml:space="preserve">19 366</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r>
    </w:tbl>
    <w:p>
      <w:pPr>
        <w:pStyle w:val="899"/>
        <w:ind w:firstLine="708"/>
        <w:jc w:val="right"/>
        <w:rPr>
          <w:sz w:val="24"/>
          <w:szCs w:val="24"/>
        </w:rPr>
      </w:pPr>
      <w:r>
        <w:rPr>
          <w:sz w:val="24"/>
          <w:szCs w:val="24"/>
        </w:rPr>
        <w:t xml:space="preserve">»;</w:t>
      </w:r>
      <w:r>
        <w:rPr>
          <w:sz w:val="24"/>
          <w:szCs w:val="24"/>
        </w:rPr>
      </w:r>
      <w:r>
        <w:rPr>
          <w:sz w:val="24"/>
          <w:szCs w:val="24"/>
        </w:rPr>
      </w:r>
    </w:p>
    <w:p>
      <w:pPr>
        <w:pStyle w:val="899"/>
        <w:ind w:firstLine="708"/>
        <w:jc w:val="both"/>
        <w:rPr>
          <w:sz w:val="24"/>
          <w:szCs w:val="24"/>
        </w:rPr>
      </w:pPr>
      <w:r>
        <w:rPr>
          <w:sz w:val="24"/>
          <w:szCs w:val="24"/>
        </w:rPr>
        <w:t xml:space="preserve">1.1.2. Т</w:t>
      </w:r>
      <w:r>
        <w:rPr>
          <w:sz w:val="24"/>
          <w:szCs w:val="24"/>
        </w:rPr>
        <w:t xml:space="preserve">аблицу 2 «Профессиональные квалификационные группы общеотраслевых должностей руководителей, специалистов и служащих и минимальные размеры окладов (должностных окладов)», изложить в следующей редакции:</w:t>
      </w:r>
      <w:r>
        <w:rPr>
          <w:sz w:val="24"/>
          <w:szCs w:val="24"/>
        </w:rPr>
      </w:r>
      <w:r>
        <w:rPr>
          <w:sz w:val="24"/>
          <w:szCs w:val="24"/>
        </w:rPr>
      </w:r>
    </w:p>
    <w:p>
      <w:pPr>
        <w:pStyle w:val="899"/>
        <w:ind w:firstLine="708"/>
        <w:jc w:val="right"/>
        <w:widowControl w:val="off"/>
        <w:rPr>
          <w:sz w:val="24"/>
          <w:szCs w:val="24"/>
        </w:rPr>
      </w:pPr>
      <w:r>
        <w:rPr>
          <w:sz w:val="24"/>
          <w:szCs w:val="24"/>
        </w:rPr>
        <w:t xml:space="preserve">«                                                                                                                            Таблица 2</w:t>
      </w:r>
      <w:r>
        <w:rPr>
          <w:sz w:val="24"/>
          <w:szCs w:val="24"/>
        </w:rPr>
      </w:r>
      <w:r>
        <w:rPr>
          <w:sz w:val="24"/>
          <w:szCs w:val="24"/>
        </w:rPr>
      </w:r>
    </w:p>
    <w:p>
      <w:pPr>
        <w:pStyle w:val="899"/>
        <w:ind w:firstLine="708"/>
        <w:jc w:val="both"/>
        <w:widowControl w:val="off"/>
        <w:rPr>
          <w:sz w:val="24"/>
          <w:szCs w:val="24"/>
        </w:rPr>
      </w:pPr>
      <w:r>
        <w:rPr>
          <w:sz w:val="24"/>
          <w:szCs w:val="24"/>
        </w:rPr>
      </w:r>
      <w:r>
        <w:rPr>
          <w:sz w:val="24"/>
          <w:szCs w:val="24"/>
        </w:rPr>
      </w:r>
      <w:r>
        <w:rPr>
          <w:sz w:val="24"/>
          <w:szCs w:val="24"/>
        </w:rPr>
      </w:r>
    </w:p>
    <w:p>
      <w:pPr>
        <w:pStyle w:val="910"/>
        <w:jc w:val="center"/>
        <w:rPr>
          <w:rFonts w:ascii="Times New Roman" w:hAnsi="Times New Roman" w:cs="Times New Roman"/>
          <w:sz w:val="24"/>
          <w:szCs w:val="24"/>
        </w:rPr>
      </w:pPr>
      <w:r>
        <w:rPr>
          <w:rFonts w:ascii="Times New Roman" w:hAnsi="Times New Roman" w:cs="Times New Roman"/>
          <w:sz w:val="24"/>
          <w:szCs w:val="24"/>
        </w:rPr>
        <w:t xml:space="preserve">Профессиональные квалификационные группы общеотраслевых должностей руководителей, специалистов и служащих и минимальные размеры окладов  (должностных окладов)</w:t>
      </w:r>
      <w:r>
        <w:rPr>
          <w:rFonts w:ascii="Times New Roman" w:hAnsi="Times New Roman" w:cs="Times New Roman"/>
          <w:sz w:val="24"/>
          <w:szCs w:val="24"/>
        </w:rPr>
      </w:r>
      <w:r>
        <w:rPr>
          <w:rFonts w:ascii="Times New Roman" w:hAnsi="Times New Roman" w:cs="Times New Roman"/>
          <w:sz w:val="24"/>
          <w:szCs w:val="24"/>
        </w:rPr>
      </w:r>
    </w:p>
    <w:p>
      <w:pPr>
        <w:pStyle w:val="899"/>
        <w:jc w:val="both"/>
        <w:widowControl w:val="off"/>
        <w:rPr>
          <w:sz w:val="24"/>
          <w:szCs w:val="24"/>
        </w:rPr>
      </w:pPr>
      <w:r>
        <w:rPr>
          <w:sz w:val="24"/>
          <w:szCs w:val="24"/>
        </w:rPr>
      </w:r>
      <w:r>
        <w:rPr>
          <w:sz w:val="24"/>
          <w:szCs w:val="24"/>
        </w:rPr>
      </w:r>
      <w:r>
        <w:rPr>
          <w:sz w:val="24"/>
          <w:szCs w:val="24"/>
        </w:rPr>
      </w:r>
    </w:p>
    <w:tbl>
      <w:tblPr>
        <w:tblW w:w="94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802"/>
        <w:gridCol w:w="4394"/>
        <w:gridCol w:w="2231"/>
      </w:tblGrid>
      <w:tr>
        <w:tblPrEx/>
        <w:trPr>
          <w:tblHeader/>
        </w:trPr>
        <w:tc>
          <w:tcPr>
            <w:gridSpan w:val="3"/>
            <w:tcW w:w="9427" w:type="dxa"/>
            <w:vAlign w:val="top"/>
            <w:textDirection w:val="lrTb"/>
            <w:noWrap w:val="false"/>
          </w:tcPr>
          <w:p>
            <w:pPr>
              <w:pStyle w:val="899"/>
              <w:jc w:val="center"/>
              <w:widowControl w:val="off"/>
              <w:rPr>
                <w:sz w:val="24"/>
                <w:szCs w:val="24"/>
              </w:rPr>
            </w:pPr>
            <w:r>
              <w:rPr>
                <w:sz w:val="24"/>
                <w:szCs w:val="24"/>
              </w:rPr>
              <w:t xml:space="preserve">Профессиональная квалификационная группа</w:t>
            </w:r>
            <w:r>
              <w:rPr>
                <w:sz w:val="24"/>
                <w:szCs w:val="24"/>
              </w:rPr>
            </w:r>
            <w:r>
              <w:rPr>
                <w:sz w:val="24"/>
                <w:szCs w:val="24"/>
              </w:rPr>
            </w:r>
          </w:p>
        </w:tc>
      </w:tr>
      <w:tr>
        <w:tblPrEx/>
        <w:trPr>
          <w:tblHeader/>
        </w:trPr>
        <w:tc>
          <w:tcPr>
            <w:tcW w:w="2802" w:type="dxa"/>
            <w:vAlign w:val="top"/>
            <w:textDirection w:val="lrTb"/>
            <w:noWrap w:val="false"/>
          </w:tcPr>
          <w:p>
            <w:pPr>
              <w:pStyle w:val="899"/>
              <w:jc w:val="center"/>
              <w:widowControl w:val="off"/>
              <w:rPr>
                <w:sz w:val="24"/>
                <w:szCs w:val="24"/>
              </w:rPr>
            </w:pPr>
            <w:r>
              <w:rPr>
                <w:sz w:val="24"/>
                <w:szCs w:val="24"/>
              </w:rPr>
              <w:t xml:space="preserve">Квалификационные уровни</w:t>
            </w:r>
            <w:r>
              <w:rPr>
                <w:sz w:val="24"/>
                <w:szCs w:val="24"/>
              </w:rPr>
            </w:r>
            <w:r>
              <w:rPr>
                <w:sz w:val="24"/>
                <w:szCs w:val="24"/>
              </w:rPr>
            </w:r>
          </w:p>
          <w:p>
            <w:pPr>
              <w:pStyle w:val="899"/>
              <w:jc w:val="center"/>
              <w:widowControl w:val="off"/>
              <w:rPr>
                <w:sz w:val="24"/>
                <w:szCs w:val="24"/>
              </w:rPr>
            </w:pPr>
            <w:r>
              <w:rPr>
                <w:sz w:val="24"/>
                <w:szCs w:val="24"/>
              </w:rPr>
              <w:t xml:space="preserve">(квалификационные категории)</w:t>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Наименование должностей</w:t>
            </w:r>
            <w:r>
              <w:rPr>
                <w:sz w:val="24"/>
                <w:szCs w:val="24"/>
              </w:rPr>
            </w:r>
            <w:r>
              <w:rPr>
                <w:sz w:val="24"/>
                <w:szCs w:val="24"/>
              </w:rPr>
            </w:r>
          </w:p>
        </w:tc>
        <w:tc>
          <w:tcPr>
            <w:tcW w:w="2231" w:type="dxa"/>
            <w:vAlign w:val="top"/>
            <w:textDirection w:val="lrTb"/>
            <w:noWrap w:val="false"/>
          </w:tcPr>
          <w:p>
            <w:pPr>
              <w:pStyle w:val="899"/>
              <w:jc w:val="center"/>
              <w:widowControl w:val="off"/>
              <w:rPr>
                <w:sz w:val="24"/>
                <w:szCs w:val="24"/>
              </w:rPr>
            </w:pPr>
            <w:r>
              <w:rPr>
                <w:sz w:val="24"/>
                <w:szCs w:val="24"/>
              </w:rPr>
              <w:t xml:space="preserve">Минимальные размеры окладов (должностных окладов) (рублей)</w:t>
            </w:r>
            <w:r>
              <w:rPr>
                <w:sz w:val="24"/>
                <w:szCs w:val="24"/>
              </w:rPr>
            </w:r>
            <w:r>
              <w:rPr>
                <w:sz w:val="24"/>
                <w:szCs w:val="24"/>
              </w:rPr>
            </w:r>
          </w:p>
        </w:tc>
      </w:tr>
      <w:tr>
        <w:tblPrEx/>
        <w:trPr/>
        <w:tc>
          <w:tcPr>
            <w:gridSpan w:val="3"/>
            <w:tcW w:w="9427" w:type="dxa"/>
            <w:vAlign w:val="top"/>
            <w:textDirection w:val="lrTb"/>
            <w:noWrap w:val="false"/>
          </w:tcPr>
          <w:p>
            <w:pPr>
              <w:pStyle w:val="899"/>
              <w:jc w:val="center"/>
              <w:widowControl w:val="off"/>
              <w:rPr>
                <w:sz w:val="24"/>
                <w:szCs w:val="24"/>
              </w:rPr>
            </w:pPr>
            <w:r>
              <w:rPr>
                <w:sz w:val="24"/>
                <w:szCs w:val="24"/>
              </w:rPr>
              <w:t xml:space="preserve">Общеотраслевые должности служащих второго уровня</w:t>
            </w:r>
            <w:r>
              <w:rPr>
                <w:sz w:val="24"/>
                <w:szCs w:val="24"/>
              </w:rPr>
            </w:r>
            <w:r>
              <w:rPr>
                <w:sz w:val="24"/>
                <w:szCs w:val="24"/>
              </w:rPr>
            </w:r>
          </w:p>
        </w:tc>
      </w:tr>
      <w:tr>
        <w:tblPrEx/>
        <w:trPr/>
        <w:tc>
          <w:tcPr>
            <w:tcW w:w="2802" w:type="dxa"/>
            <w:vAlign w:val="top"/>
            <w:textDirection w:val="lrTb"/>
            <w:noWrap w:val="false"/>
          </w:tcPr>
          <w:p>
            <w:pPr>
              <w:pStyle w:val="899"/>
              <w:jc w:val="center"/>
              <w:widowControl w:val="off"/>
              <w:rPr>
                <w:sz w:val="24"/>
                <w:szCs w:val="24"/>
              </w:rPr>
            </w:pPr>
            <w:r>
              <w:rPr>
                <w:sz w:val="24"/>
                <w:szCs w:val="24"/>
              </w:rPr>
              <w:t xml:space="preserve">2 </w:t>
            </w:r>
            <w:r>
              <w:rPr>
                <w:sz w:val="24"/>
                <w:szCs w:val="24"/>
              </w:rPr>
            </w:r>
            <w:r>
              <w:rPr>
                <w:sz w:val="24"/>
                <w:szCs w:val="24"/>
              </w:rPr>
            </w:r>
          </w:p>
          <w:p>
            <w:pPr>
              <w:pStyle w:val="899"/>
              <w:jc w:val="center"/>
              <w:widowControl w:val="off"/>
              <w:rPr>
                <w:sz w:val="24"/>
                <w:szCs w:val="24"/>
              </w:rPr>
            </w:pPr>
            <w:r>
              <w:rPr>
                <w:sz w:val="24"/>
                <w:szCs w:val="24"/>
              </w:rPr>
              <w:t xml:space="preserve">квалификационный уровень</w:t>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заведующий хозяйством</w:t>
            </w:r>
            <w:r>
              <w:rPr>
                <w:sz w:val="24"/>
                <w:szCs w:val="24"/>
              </w:rPr>
            </w:r>
            <w:r>
              <w:rPr>
                <w:sz w:val="24"/>
                <w:szCs w:val="24"/>
              </w:rPr>
            </w:r>
          </w:p>
        </w:tc>
        <w:tc>
          <w:tcPr>
            <w:tcW w:w="2231" w:type="dxa"/>
            <w:vAlign w:val="top"/>
            <w:textDirection w:val="lrTb"/>
            <w:noWrap w:val="false"/>
          </w:tcPr>
          <w:p>
            <w:pPr>
              <w:pStyle w:val="899"/>
              <w:jc w:val="center"/>
              <w:widowControl w:val="off"/>
              <w:rPr>
                <w:sz w:val="24"/>
                <w:szCs w:val="24"/>
              </w:rPr>
            </w:pPr>
            <w:r>
              <w:rPr>
                <w:sz w:val="24"/>
                <w:szCs w:val="24"/>
              </w:rPr>
              <w:t xml:space="preserve">14 104</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r>
      <w:tr>
        <w:tblPrEx/>
        <w:trPr>
          <w:trHeight w:val="161"/>
        </w:trPr>
        <w:tc>
          <w:tcPr>
            <w:gridSpan w:val="3"/>
            <w:tcW w:w="9427" w:type="dxa"/>
            <w:vAlign w:val="top"/>
            <w:textDirection w:val="lrTb"/>
            <w:noWrap w:val="false"/>
          </w:tcPr>
          <w:p>
            <w:pPr>
              <w:pStyle w:val="899"/>
              <w:jc w:val="center"/>
              <w:widowControl w:val="off"/>
              <w:rPr>
                <w:sz w:val="24"/>
                <w:szCs w:val="24"/>
              </w:rPr>
            </w:pPr>
            <w:r>
              <w:rPr>
                <w:sz w:val="24"/>
                <w:szCs w:val="24"/>
              </w:rPr>
              <w:t xml:space="preserve">Общеотраслевые должности служащих третьего уровня</w:t>
            </w:r>
            <w:r>
              <w:rPr>
                <w:sz w:val="24"/>
                <w:szCs w:val="24"/>
              </w:rPr>
            </w:r>
            <w:r>
              <w:rPr>
                <w:sz w:val="24"/>
                <w:szCs w:val="24"/>
              </w:rPr>
            </w:r>
          </w:p>
        </w:tc>
      </w:tr>
      <w:tr>
        <w:tblPrEx/>
        <w:trPr>
          <w:trHeight w:val="161"/>
        </w:trPr>
        <w:tc>
          <w:tcPr>
            <w:tcW w:w="2802" w:type="dxa"/>
            <w:vAlign w:val="top"/>
            <w:vMerge w:val="restart"/>
            <w:textDirection w:val="lrTb"/>
            <w:noWrap w:val="false"/>
          </w:tcPr>
          <w:p>
            <w:pPr>
              <w:pStyle w:val="899"/>
              <w:jc w:val="center"/>
              <w:widowControl w:val="off"/>
              <w:rPr>
                <w:sz w:val="24"/>
                <w:szCs w:val="24"/>
              </w:rPr>
            </w:pPr>
            <w:r>
              <w:rPr>
                <w:sz w:val="24"/>
                <w:szCs w:val="24"/>
              </w:rPr>
              <w:t xml:space="preserve">1</w:t>
            </w:r>
            <w:r>
              <w:rPr>
                <w:sz w:val="24"/>
                <w:szCs w:val="24"/>
              </w:rPr>
            </w:r>
            <w:r>
              <w:rPr>
                <w:sz w:val="24"/>
                <w:szCs w:val="24"/>
              </w:rPr>
            </w:r>
          </w:p>
          <w:p>
            <w:pPr>
              <w:pStyle w:val="899"/>
              <w:jc w:val="center"/>
              <w:widowControl w:val="off"/>
              <w:rPr>
                <w:sz w:val="24"/>
                <w:szCs w:val="24"/>
              </w:rPr>
            </w:pPr>
            <w:r>
              <w:rPr>
                <w:sz w:val="24"/>
                <w:szCs w:val="24"/>
              </w:rPr>
              <w:t xml:space="preserve">Квалификационный уровень</w:t>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бухгалтер </w:t>
            </w:r>
            <w:r>
              <w:rPr>
                <w:sz w:val="24"/>
                <w:szCs w:val="24"/>
              </w:rPr>
            </w:r>
            <w:r>
              <w:rPr>
                <w:sz w:val="24"/>
                <w:szCs w:val="24"/>
              </w:rPr>
            </w:r>
          </w:p>
        </w:tc>
        <w:tc>
          <w:tcPr>
            <w:tcW w:w="2231" w:type="dxa"/>
            <w:vAlign w:val="top"/>
            <w:vMerge w:val="restart"/>
            <w:textDirection w:val="lrTb"/>
            <w:noWrap w:val="false"/>
          </w:tcPr>
          <w:p>
            <w:pPr>
              <w:pStyle w:val="899"/>
              <w:jc w:val="center"/>
              <w:widowControl w:val="off"/>
              <w:rPr>
                <w:sz w:val="24"/>
                <w:szCs w:val="24"/>
              </w:rPr>
            </w:pPr>
            <w:r>
              <w:rPr>
                <w:sz w:val="24"/>
                <w:szCs w:val="24"/>
              </w:rPr>
              <w:t xml:space="preserve">16 420</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r>
      <w:tr>
        <w:tblPrEx/>
        <w:trPr>
          <w:trHeight w:val="161"/>
        </w:trPr>
        <w:tc>
          <w:tcPr>
            <w:tcW w:w="2802"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специалист по кадрам</w:t>
            </w:r>
            <w:r>
              <w:rPr>
                <w:sz w:val="24"/>
                <w:szCs w:val="24"/>
              </w:rPr>
            </w:r>
            <w:r>
              <w:rPr>
                <w:sz w:val="24"/>
                <w:szCs w:val="24"/>
              </w:rPr>
            </w:r>
          </w:p>
        </w:tc>
        <w:tc>
          <w:tcPr>
            <w:tcW w:w="2231"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35"/>
        </w:trPr>
        <w:tc>
          <w:tcPr>
            <w:tcW w:w="2802"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экономист</w:t>
            </w:r>
            <w:r>
              <w:rPr>
                <w:sz w:val="24"/>
                <w:szCs w:val="24"/>
              </w:rPr>
            </w:r>
            <w:r>
              <w:rPr>
                <w:sz w:val="24"/>
                <w:szCs w:val="24"/>
              </w:rPr>
            </w:r>
          </w:p>
        </w:tc>
        <w:tc>
          <w:tcPr>
            <w:tcW w:w="2231"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35"/>
        </w:trPr>
        <w:tc>
          <w:tcPr>
            <w:tcW w:w="2802"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инженер</w:t>
            </w:r>
            <w:r>
              <w:rPr>
                <w:sz w:val="24"/>
                <w:szCs w:val="24"/>
              </w:rPr>
            </w:r>
            <w:r>
              <w:rPr>
                <w:sz w:val="24"/>
                <w:szCs w:val="24"/>
              </w:rPr>
            </w:r>
          </w:p>
        </w:tc>
        <w:tc>
          <w:tcPr>
            <w:tcW w:w="2231"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35"/>
        </w:trPr>
        <w:tc>
          <w:tcPr>
            <w:tcW w:w="2802"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программист</w:t>
            </w:r>
            <w:r>
              <w:rPr>
                <w:sz w:val="24"/>
                <w:szCs w:val="24"/>
              </w:rPr>
            </w:r>
            <w:r>
              <w:rPr>
                <w:sz w:val="24"/>
                <w:szCs w:val="24"/>
              </w:rPr>
            </w:r>
          </w:p>
        </w:tc>
        <w:tc>
          <w:tcPr>
            <w:tcW w:w="2231"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35"/>
        </w:trPr>
        <w:tc>
          <w:tcPr>
            <w:tcW w:w="2802"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менеджер</w:t>
            </w:r>
            <w:r>
              <w:rPr>
                <w:sz w:val="24"/>
                <w:szCs w:val="24"/>
              </w:rPr>
            </w:r>
            <w:r>
              <w:rPr>
                <w:sz w:val="24"/>
                <w:szCs w:val="24"/>
              </w:rPr>
            </w:r>
          </w:p>
        </w:tc>
        <w:tc>
          <w:tcPr>
            <w:tcW w:w="2231"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35"/>
        </w:trPr>
        <w:tc>
          <w:tcPr>
            <w:tcW w:w="2802"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менеджер по рекламе</w:t>
            </w:r>
            <w:r>
              <w:rPr>
                <w:sz w:val="24"/>
                <w:szCs w:val="24"/>
              </w:rPr>
            </w:r>
            <w:r>
              <w:rPr>
                <w:sz w:val="24"/>
                <w:szCs w:val="24"/>
              </w:rPr>
            </w:r>
          </w:p>
        </w:tc>
        <w:tc>
          <w:tcPr>
            <w:tcW w:w="2231"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35"/>
        </w:trPr>
        <w:tc>
          <w:tcPr>
            <w:tcW w:w="2802"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менеджер по связям с общественностью</w:t>
            </w:r>
            <w:r>
              <w:rPr>
                <w:sz w:val="24"/>
                <w:szCs w:val="24"/>
              </w:rPr>
            </w:r>
            <w:r>
              <w:rPr>
                <w:sz w:val="24"/>
                <w:szCs w:val="24"/>
              </w:rPr>
            </w:r>
          </w:p>
        </w:tc>
        <w:tc>
          <w:tcPr>
            <w:tcW w:w="2231"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35"/>
        </w:trPr>
        <w:tc>
          <w:tcPr>
            <w:tcW w:w="2802"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юрисконсульт</w:t>
            </w:r>
            <w:r>
              <w:rPr>
                <w:sz w:val="24"/>
                <w:szCs w:val="24"/>
              </w:rPr>
            </w:r>
            <w:r>
              <w:rPr>
                <w:sz w:val="24"/>
                <w:szCs w:val="24"/>
              </w:rPr>
            </w:r>
          </w:p>
        </w:tc>
        <w:tc>
          <w:tcPr>
            <w:tcW w:w="2231"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562"/>
        </w:trPr>
        <w:tc>
          <w:tcPr>
            <w:tcW w:w="2802"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экономист по труду</w:t>
            </w:r>
            <w:r>
              <w:rPr>
                <w:sz w:val="24"/>
                <w:szCs w:val="24"/>
              </w:rPr>
            </w:r>
            <w:r>
              <w:rPr>
                <w:sz w:val="24"/>
                <w:szCs w:val="24"/>
              </w:rPr>
            </w:r>
          </w:p>
        </w:tc>
        <w:tc>
          <w:tcPr>
            <w:tcW w:w="2231"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61"/>
        </w:trPr>
        <w:tc>
          <w:tcPr>
            <w:tcW w:w="2802"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экономист по бухгалтерскому учету и анализу хозяйственной деятельности</w:t>
            </w:r>
            <w:r>
              <w:rPr>
                <w:sz w:val="24"/>
                <w:szCs w:val="24"/>
              </w:rPr>
            </w:r>
            <w:r>
              <w:rPr>
                <w:sz w:val="24"/>
                <w:szCs w:val="24"/>
              </w:rPr>
            </w:r>
          </w:p>
        </w:tc>
        <w:tc>
          <w:tcPr>
            <w:tcW w:w="2231"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61"/>
        </w:trPr>
        <w:tc>
          <w:tcPr>
            <w:gridSpan w:val="3"/>
            <w:tcW w:w="9427" w:type="dxa"/>
            <w:vAlign w:val="top"/>
            <w:textDirection w:val="lrTb"/>
            <w:noWrap w:val="false"/>
          </w:tcPr>
          <w:p>
            <w:pPr>
              <w:pStyle w:val="899"/>
              <w:jc w:val="center"/>
              <w:widowControl w:val="off"/>
              <w:rPr>
                <w:sz w:val="24"/>
                <w:szCs w:val="24"/>
              </w:rPr>
            </w:pPr>
            <w:r>
              <w:rPr>
                <w:sz w:val="24"/>
                <w:szCs w:val="24"/>
              </w:rPr>
              <w:t xml:space="preserve">Общеотраслевые должности служащих четвертого  уровня</w:t>
            </w:r>
            <w:r>
              <w:rPr>
                <w:sz w:val="24"/>
                <w:szCs w:val="24"/>
              </w:rPr>
            </w:r>
            <w:r>
              <w:rPr>
                <w:sz w:val="24"/>
                <w:szCs w:val="24"/>
              </w:rPr>
            </w:r>
          </w:p>
        </w:tc>
      </w:tr>
      <w:tr>
        <w:tblPrEx/>
        <w:trPr>
          <w:trHeight w:val="161"/>
        </w:trPr>
        <w:tc>
          <w:tcPr>
            <w:tcW w:w="2802" w:type="dxa"/>
            <w:vAlign w:val="top"/>
            <w:vMerge w:val="restart"/>
            <w:textDirection w:val="lrTb"/>
            <w:noWrap w:val="false"/>
          </w:tcPr>
          <w:p>
            <w:pPr>
              <w:pStyle w:val="899"/>
              <w:jc w:val="center"/>
              <w:widowControl w:val="off"/>
              <w:rPr>
                <w:sz w:val="24"/>
                <w:szCs w:val="24"/>
              </w:rPr>
            </w:pPr>
            <w:r>
              <w:rPr>
                <w:sz w:val="24"/>
                <w:szCs w:val="24"/>
              </w:rPr>
              <w:t xml:space="preserve">1 квалификационный уровень</w:t>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начальник отдела по защите информации</w:t>
            </w:r>
            <w:r>
              <w:rPr>
                <w:sz w:val="24"/>
                <w:szCs w:val="24"/>
              </w:rPr>
            </w:r>
            <w:r>
              <w:rPr>
                <w:sz w:val="24"/>
                <w:szCs w:val="24"/>
              </w:rPr>
            </w:r>
          </w:p>
        </w:tc>
        <w:tc>
          <w:tcPr>
            <w:tcW w:w="2231" w:type="dxa"/>
            <w:vAlign w:val="top"/>
            <w:vMerge w:val="restart"/>
            <w:textDirection w:val="lrTb"/>
            <w:noWrap w:val="false"/>
          </w:tcPr>
          <w:p>
            <w:pPr>
              <w:pStyle w:val="899"/>
              <w:jc w:val="center"/>
              <w:widowControl w:val="off"/>
              <w:rPr>
                <w:sz w:val="24"/>
                <w:szCs w:val="24"/>
              </w:rPr>
            </w:pPr>
            <w:r>
              <w:rPr>
                <w:sz w:val="24"/>
                <w:szCs w:val="24"/>
              </w:rPr>
              <w:t xml:space="preserve">19 366</w:t>
            </w:r>
            <w:r>
              <w:rPr>
                <w:sz w:val="24"/>
                <w:szCs w:val="24"/>
              </w:rPr>
            </w:r>
            <w:r>
              <w:rPr>
                <w:sz w:val="24"/>
                <w:szCs w:val="24"/>
              </w:rPr>
            </w:r>
          </w:p>
          <w:p>
            <w:pPr>
              <w:pStyle w:val="899"/>
              <w:widowControl w:val="off"/>
              <w:rPr>
                <w:sz w:val="24"/>
                <w:szCs w:val="24"/>
              </w:rPr>
            </w:pPr>
            <w:r>
              <w:rPr>
                <w:sz w:val="24"/>
                <w:szCs w:val="24"/>
              </w:rPr>
            </w:r>
            <w:r>
              <w:rPr>
                <w:sz w:val="24"/>
                <w:szCs w:val="24"/>
              </w:rPr>
            </w:r>
            <w:r>
              <w:rPr>
                <w:sz w:val="24"/>
                <w:szCs w:val="24"/>
              </w:rPr>
            </w:r>
          </w:p>
        </w:tc>
      </w:tr>
      <w:tr>
        <w:tblPrEx/>
        <w:trPr>
          <w:trHeight w:val="161"/>
        </w:trPr>
        <w:tc>
          <w:tcPr>
            <w:tcW w:w="2802"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начальник отдела по связям с общественностью</w:t>
            </w:r>
            <w:r>
              <w:rPr>
                <w:sz w:val="24"/>
                <w:szCs w:val="24"/>
              </w:rPr>
            </w:r>
            <w:r>
              <w:rPr>
                <w:sz w:val="24"/>
                <w:szCs w:val="24"/>
              </w:rPr>
            </w:r>
          </w:p>
        </w:tc>
        <w:tc>
          <w:tcPr>
            <w:tcW w:w="2231"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61"/>
        </w:trPr>
        <w:tc>
          <w:tcPr>
            <w:tcW w:w="2802"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начальник планово-экономического отдела</w:t>
            </w:r>
            <w:r>
              <w:rPr>
                <w:sz w:val="24"/>
                <w:szCs w:val="24"/>
              </w:rPr>
            </w:r>
            <w:r>
              <w:rPr>
                <w:sz w:val="24"/>
                <w:szCs w:val="24"/>
              </w:rPr>
            </w:r>
          </w:p>
        </w:tc>
        <w:tc>
          <w:tcPr>
            <w:tcW w:w="2231"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61"/>
        </w:trPr>
        <w:tc>
          <w:tcPr>
            <w:tcW w:w="2802"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394" w:type="dxa"/>
            <w:vAlign w:val="top"/>
            <w:textDirection w:val="lrTb"/>
            <w:noWrap w:val="false"/>
          </w:tcPr>
          <w:p>
            <w:pPr>
              <w:pStyle w:val="899"/>
              <w:jc w:val="center"/>
              <w:widowControl w:val="off"/>
              <w:rPr>
                <w:sz w:val="24"/>
                <w:szCs w:val="24"/>
              </w:rPr>
            </w:pPr>
            <w:r>
              <w:rPr>
                <w:sz w:val="24"/>
                <w:szCs w:val="24"/>
              </w:rPr>
              <w:t xml:space="preserve">начальник технического отдела</w:t>
            </w:r>
            <w:r>
              <w:rPr>
                <w:sz w:val="24"/>
                <w:szCs w:val="24"/>
              </w:rPr>
            </w:r>
            <w:r>
              <w:rPr>
                <w:sz w:val="24"/>
                <w:szCs w:val="24"/>
              </w:rPr>
            </w:r>
          </w:p>
        </w:tc>
        <w:tc>
          <w:tcPr>
            <w:tcW w:w="2231"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bl>
    <w:p>
      <w:pPr>
        <w:pStyle w:val="899"/>
        <w:ind w:firstLine="708"/>
        <w:jc w:val="right"/>
        <w:rPr>
          <w:sz w:val="24"/>
          <w:szCs w:val="24"/>
        </w:rPr>
      </w:pPr>
      <w:r>
        <w:rPr>
          <w:sz w:val="24"/>
          <w:szCs w:val="24"/>
        </w:rPr>
        <w:t xml:space="preserve">»;</w:t>
      </w:r>
      <w:r>
        <w:rPr>
          <w:sz w:val="24"/>
          <w:szCs w:val="24"/>
        </w:rPr>
      </w:r>
      <w:r>
        <w:rPr>
          <w:sz w:val="24"/>
          <w:szCs w:val="24"/>
        </w:rPr>
      </w:r>
    </w:p>
    <w:p>
      <w:pPr>
        <w:pStyle w:val="899"/>
        <w:ind w:firstLine="708"/>
        <w:jc w:val="both"/>
        <w:rPr>
          <w:sz w:val="24"/>
          <w:szCs w:val="24"/>
        </w:rPr>
      </w:pPr>
      <w:r>
        <w:rPr>
          <w:sz w:val="24"/>
          <w:szCs w:val="24"/>
        </w:rPr>
        <w:t xml:space="preserve">1.1.3. Таблицу 3 «Профессиональные квалификационные группы профессий рабочих культуры, искусства и кинематографии и минимальные размеры окладов (должностных окладов)», изложить в следующей редакции:</w:t>
      </w:r>
      <w:r>
        <w:rPr>
          <w:sz w:val="24"/>
          <w:szCs w:val="24"/>
        </w:rPr>
      </w:r>
      <w:r>
        <w:rPr>
          <w:sz w:val="24"/>
          <w:szCs w:val="24"/>
        </w:rPr>
      </w:r>
    </w:p>
    <w:p>
      <w:pPr>
        <w:pStyle w:val="899"/>
        <w:ind w:firstLine="708"/>
        <w:widowControl w:val="off"/>
        <w:rPr>
          <w:sz w:val="24"/>
          <w:szCs w:val="24"/>
        </w:rPr>
      </w:pPr>
      <w:r>
        <w:rPr>
          <w:sz w:val="24"/>
          <w:szCs w:val="24"/>
        </w:rPr>
        <w:t xml:space="preserve">«                                                                                                                   </w:t>
        <w:tab/>
        <w:t xml:space="preserve">        Таблица 3</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p>
      <w:pPr>
        <w:pStyle w:val="899"/>
        <w:ind w:firstLine="708"/>
        <w:jc w:val="center"/>
        <w:widowControl w:val="off"/>
        <w:rPr>
          <w:sz w:val="24"/>
          <w:szCs w:val="24"/>
        </w:rPr>
      </w:pPr>
      <w:r>
        <w:rPr>
          <w:sz w:val="24"/>
          <w:szCs w:val="24"/>
        </w:rPr>
        <w:t xml:space="preserve">Профессиональные квалификационные группы профессий рабочих культуры, искусства и кинематографии и минимальные размеры окладов (должностных окладов)</w:t>
      </w:r>
      <w:r>
        <w:rPr>
          <w:sz w:val="24"/>
          <w:szCs w:val="24"/>
        </w:rPr>
      </w:r>
      <w:r>
        <w:rPr>
          <w:sz w:val="24"/>
          <w:szCs w:val="24"/>
        </w:rPr>
      </w:r>
    </w:p>
    <w:p>
      <w:pPr>
        <w:pStyle w:val="899"/>
        <w:widowControl w:val="off"/>
        <w:rPr>
          <w:sz w:val="24"/>
          <w:szCs w:val="24"/>
        </w:rPr>
      </w:pPr>
      <w:r>
        <w:rPr>
          <w:sz w:val="24"/>
          <w:szCs w:val="24"/>
        </w:rPr>
      </w:r>
      <w:r>
        <w:rPr>
          <w:sz w:val="24"/>
          <w:szCs w:val="24"/>
        </w:rPr>
      </w:r>
      <w:r>
        <w:rPr>
          <w:sz w:val="24"/>
          <w:szCs w:val="24"/>
        </w:rPr>
      </w:r>
    </w:p>
    <w:tbl>
      <w:tblPr>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085"/>
        <w:gridCol w:w="4111"/>
        <w:gridCol w:w="2268"/>
      </w:tblGrid>
      <w:tr>
        <w:tblPrEx/>
        <w:trPr>
          <w:tblHeader/>
        </w:trPr>
        <w:tc>
          <w:tcPr>
            <w:gridSpan w:val="3"/>
            <w:tcW w:w="9464" w:type="dxa"/>
            <w:vAlign w:val="top"/>
            <w:textDirection w:val="lrTb"/>
            <w:noWrap w:val="false"/>
          </w:tcPr>
          <w:p>
            <w:pPr>
              <w:pStyle w:val="899"/>
              <w:jc w:val="center"/>
              <w:widowControl w:val="off"/>
              <w:rPr>
                <w:sz w:val="24"/>
                <w:szCs w:val="24"/>
              </w:rPr>
            </w:pPr>
            <w:r>
              <w:rPr>
                <w:sz w:val="24"/>
                <w:szCs w:val="24"/>
              </w:rPr>
              <w:t xml:space="preserve">Профессиональная квалификационная группа</w:t>
            </w:r>
            <w:r>
              <w:rPr>
                <w:sz w:val="24"/>
                <w:szCs w:val="24"/>
              </w:rPr>
            </w:r>
            <w:r>
              <w:rPr>
                <w:sz w:val="24"/>
                <w:szCs w:val="24"/>
              </w:rPr>
            </w:r>
          </w:p>
        </w:tc>
      </w:tr>
      <w:tr>
        <w:tblPrEx/>
        <w:trPr>
          <w:tblHeader/>
        </w:trPr>
        <w:tc>
          <w:tcPr>
            <w:tcW w:w="3085" w:type="dxa"/>
            <w:vAlign w:val="top"/>
            <w:textDirection w:val="lrTb"/>
            <w:noWrap w:val="false"/>
          </w:tcPr>
          <w:p>
            <w:pPr>
              <w:pStyle w:val="899"/>
              <w:jc w:val="center"/>
              <w:widowControl w:val="off"/>
              <w:rPr>
                <w:sz w:val="24"/>
                <w:szCs w:val="24"/>
              </w:rPr>
            </w:pPr>
            <w:r>
              <w:rPr>
                <w:sz w:val="24"/>
                <w:szCs w:val="24"/>
              </w:rPr>
              <w:t xml:space="preserve">Квалификационные </w:t>
            </w:r>
            <w:r>
              <w:rPr>
                <w:sz w:val="24"/>
                <w:szCs w:val="24"/>
              </w:rPr>
            </w:r>
            <w:r>
              <w:rPr>
                <w:sz w:val="24"/>
                <w:szCs w:val="24"/>
              </w:rPr>
            </w:r>
          </w:p>
          <w:p>
            <w:pPr>
              <w:pStyle w:val="899"/>
              <w:jc w:val="center"/>
              <w:widowControl w:val="off"/>
              <w:rPr>
                <w:sz w:val="24"/>
                <w:szCs w:val="24"/>
              </w:rPr>
            </w:pPr>
            <w:r>
              <w:rPr>
                <w:sz w:val="24"/>
                <w:szCs w:val="24"/>
              </w:rPr>
              <w:t xml:space="preserve">у</w:t>
            </w:r>
            <w:r>
              <w:rPr>
                <w:sz w:val="24"/>
                <w:szCs w:val="24"/>
              </w:rPr>
              <w:t xml:space="preserve">ровни (квалификационные категории)</w:t>
            </w:r>
            <w:r>
              <w:rPr>
                <w:sz w:val="24"/>
                <w:szCs w:val="24"/>
              </w:rPr>
            </w:r>
            <w:r>
              <w:rPr>
                <w:sz w:val="24"/>
                <w:szCs w:val="24"/>
              </w:rPr>
            </w:r>
          </w:p>
        </w:tc>
        <w:tc>
          <w:tcPr>
            <w:tcW w:w="4111" w:type="dxa"/>
            <w:vAlign w:val="top"/>
            <w:textDirection w:val="lrTb"/>
            <w:noWrap w:val="false"/>
          </w:tcPr>
          <w:p>
            <w:pPr>
              <w:pStyle w:val="899"/>
              <w:jc w:val="center"/>
              <w:widowControl w:val="off"/>
              <w:rPr>
                <w:sz w:val="24"/>
                <w:szCs w:val="24"/>
              </w:rPr>
            </w:pPr>
            <w:r>
              <w:rPr>
                <w:sz w:val="24"/>
                <w:szCs w:val="24"/>
              </w:rPr>
              <w:t xml:space="preserve">Наименование должности</w:t>
            </w:r>
            <w:r>
              <w:rPr>
                <w:sz w:val="24"/>
                <w:szCs w:val="24"/>
              </w:rPr>
            </w:r>
            <w:r>
              <w:rPr>
                <w:sz w:val="24"/>
                <w:szCs w:val="24"/>
              </w:rPr>
            </w:r>
          </w:p>
        </w:tc>
        <w:tc>
          <w:tcPr>
            <w:tcW w:w="2268" w:type="dxa"/>
            <w:vAlign w:val="top"/>
            <w:textDirection w:val="lrTb"/>
            <w:noWrap w:val="false"/>
          </w:tcPr>
          <w:p>
            <w:pPr>
              <w:pStyle w:val="899"/>
              <w:jc w:val="center"/>
              <w:widowControl w:val="off"/>
              <w:rPr>
                <w:sz w:val="24"/>
                <w:szCs w:val="24"/>
              </w:rPr>
            </w:pPr>
            <w:r>
              <w:rPr>
                <w:sz w:val="24"/>
                <w:szCs w:val="24"/>
              </w:rPr>
              <w:t xml:space="preserve">Минимальные размеры окладов (должностных окладов) (рублей)</w:t>
            </w:r>
            <w:r>
              <w:rPr>
                <w:sz w:val="24"/>
                <w:szCs w:val="24"/>
              </w:rPr>
            </w:r>
            <w:r>
              <w:rPr>
                <w:sz w:val="24"/>
                <w:szCs w:val="24"/>
              </w:rPr>
            </w:r>
          </w:p>
        </w:tc>
      </w:tr>
      <w:tr>
        <w:tblPrEx/>
        <w:trPr>
          <w:tblHeader/>
        </w:trPr>
        <w:tc>
          <w:tcPr>
            <w:gridSpan w:val="3"/>
            <w:tcW w:w="9464" w:type="dxa"/>
            <w:vAlign w:val="top"/>
            <w:textDirection w:val="lrTb"/>
            <w:noWrap w:val="false"/>
          </w:tcPr>
          <w:p>
            <w:pPr>
              <w:pStyle w:val="899"/>
              <w:jc w:val="center"/>
              <w:widowControl w:val="off"/>
              <w:rPr>
                <w:sz w:val="24"/>
                <w:szCs w:val="24"/>
              </w:rPr>
            </w:pPr>
            <w:r>
              <w:rPr>
                <w:sz w:val="24"/>
                <w:szCs w:val="24"/>
              </w:rPr>
              <w:t xml:space="preserve">Профессии рабочих культуры, искусства и кинематографии первого уровня</w:t>
            </w:r>
            <w:r>
              <w:rPr>
                <w:sz w:val="24"/>
                <w:szCs w:val="24"/>
              </w:rPr>
            </w:r>
            <w:r>
              <w:rPr>
                <w:sz w:val="24"/>
                <w:szCs w:val="24"/>
              </w:rPr>
            </w:r>
          </w:p>
        </w:tc>
      </w:tr>
      <w:tr>
        <w:tblPrEx/>
        <w:trPr/>
        <w:tc>
          <w:tcPr>
            <w:tcW w:w="3085" w:type="dxa"/>
            <w:vAlign w:val="top"/>
            <w:vMerge w:val="restart"/>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111" w:type="dxa"/>
            <w:vAlign w:val="top"/>
            <w:textDirection w:val="lrTb"/>
            <w:noWrap w:val="false"/>
          </w:tcPr>
          <w:p>
            <w:pPr>
              <w:pStyle w:val="899"/>
              <w:jc w:val="center"/>
              <w:widowControl w:val="off"/>
              <w:rPr>
                <w:sz w:val="24"/>
                <w:szCs w:val="24"/>
              </w:rPr>
            </w:pPr>
            <w:r>
              <w:rPr>
                <w:sz w:val="24"/>
                <w:szCs w:val="24"/>
              </w:rPr>
              <w:t xml:space="preserve">костюмер</w:t>
            </w:r>
            <w:r>
              <w:rPr>
                <w:sz w:val="24"/>
                <w:szCs w:val="24"/>
              </w:rPr>
            </w:r>
            <w:r>
              <w:rPr>
                <w:sz w:val="24"/>
                <w:szCs w:val="24"/>
              </w:rPr>
            </w:r>
          </w:p>
        </w:tc>
        <w:tc>
          <w:tcPr>
            <w:tcW w:w="2268" w:type="dxa"/>
            <w:vAlign w:val="top"/>
            <w:vMerge w:val="restart"/>
            <w:textDirection w:val="lrTb"/>
            <w:noWrap w:val="false"/>
          </w:tcPr>
          <w:p>
            <w:pPr>
              <w:pStyle w:val="899"/>
              <w:jc w:val="center"/>
              <w:widowControl w:val="off"/>
              <w:rPr>
                <w:sz w:val="24"/>
                <w:szCs w:val="24"/>
              </w:rPr>
            </w:pPr>
            <w:r>
              <w:rPr>
                <w:sz w:val="24"/>
                <w:szCs w:val="24"/>
              </w:rPr>
              <w:t xml:space="preserve">13 891</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r>
      <w:tr>
        <w:tblPrEx/>
        <w:trPr>
          <w:trHeight w:val="319"/>
        </w:trPr>
        <w:tc>
          <w:tcPr>
            <w:tcW w:w="3085"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111" w:type="dxa"/>
            <w:vAlign w:val="top"/>
            <w:textDirection w:val="lrTb"/>
            <w:noWrap w:val="false"/>
          </w:tcPr>
          <w:p>
            <w:pPr>
              <w:pStyle w:val="899"/>
              <w:jc w:val="center"/>
              <w:widowControl w:val="off"/>
              <w:rPr>
                <w:sz w:val="24"/>
                <w:szCs w:val="24"/>
              </w:rPr>
            </w:pPr>
            <w:r>
              <w:rPr>
                <w:sz w:val="24"/>
                <w:szCs w:val="24"/>
              </w:rPr>
              <w:t xml:space="preserve">осветитель</w:t>
            </w:r>
            <w:r>
              <w:rPr>
                <w:sz w:val="24"/>
                <w:szCs w:val="24"/>
              </w:rPr>
            </w:r>
            <w:r>
              <w:rPr>
                <w:sz w:val="24"/>
                <w:szCs w:val="24"/>
              </w:rPr>
            </w:r>
          </w:p>
        </w:tc>
        <w:tc>
          <w:tcPr>
            <w:tcW w:w="2268"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85"/>
        </w:trPr>
        <w:tc>
          <w:tcPr>
            <w:tcW w:w="3085"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111" w:type="dxa"/>
            <w:vAlign w:val="top"/>
            <w:textDirection w:val="lrTb"/>
            <w:noWrap w:val="false"/>
          </w:tcPr>
          <w:p>
            <w:pPr>
              <w:pStyle w:val="899"/>
              <w:jc w:val="center"/>
              <w:widowControl w:val="off"/>
              <w:rPr>
                <w:sz w:val="24"/>
                <w:szCs w:val="24"/>
              </w:rPr>
            </w:pPr>
            <w:r>
              <w:rPr>
                <w:sz w:val="24"/>
                <w:szCs w:val="24"/>
              </w:rPr>
              <w:t xml:space="preserve">столяр по изготовлению декораций</w:t>
            </w:r>
            <w:r>
              <w:rPr>
                <w:sz w:val="24"/>
                <w:szCs w:val="24"/>
              </w:rPr>
            </w:r>
            <w:r>
              <w:rPr>
                <w:sz w:val="24"/>
                <w:szCs w:val="24"/>
              </w:rPr>
            </w:r>
          </w:p>
        </w:tc>
        <w:tc>
          <w:tcPr>
            <w:tcW w:w="2268"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85"/>
        </w:trPr>
        <w:tc>
          <w:tcPr>
            <w:tcW w:w="3085"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111" w:type="dxa"/>
            <w:vAlign w:val="top"/>
            <w:textDirection w:val="lrTb"/>
            <w:noWrap w:val="false"/>
          </w:tcPr>
          <w:p>
            <w:pPr>
              <w:pStyle w:val="899"/>
              <w:jc w:val="center"/>
              <w:widowControl w:val="off"/>
              <w:rPr>
                <w:sz w:val="24"/>
                <w:szCs w:val="24"/>
              </w:rPr>
            </w:pPr>
            <w:r>
              <w:rPr>
                <w:sz w:val="24"/>
                <w:szCs w:val="24"/>
              </w:rPr>
              <w:t xml:space="preserve">установщик декораций</w:t>
            </w:r>
            <w:r>
              <w:rPr>
                <w:sz w:val="24"/>
                <w:szCs w:val="24"/>
              </w:rPr>
            </w:r>
            <w:r>
              <w:rPr>
                <w:sz w:val="24"/>
                <w:szCs w:val="24"/>
              </w:rPr>
            </w:r>
          </w:p>
        </w:tc>
        <w:tc>
          <w:tcPr>
            <w:tcW w:w="2268"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35"/>
        </w:trPr>
        <w:tc>
          <w:tcPr>
            <w:tcW w:w="3085"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111" w:type="dxa"/>
            <w:vAlign w:val="top"/>
            <w:textDirection w:val="lrTb"/>
            <w:noWrap w:val="false"/>
          </w:tcPr>
          <w:p>
            <w:pPr>
              <w:pStyle w:val="899"/>
              <w:jc w:val="center"/>
              <w:widowControl w:val="off"/>
              <w:rPr>
                <w:sz w:val="24"/>
                <w:szCs w:val="24"/>
              </w:rPr>
            </w:pPr>
            <w:r>
              <w:rPr>
                <w:sz w:val="24"/>
                <w:szCs w:val="24"/>
              </w:rPr>
              <w:t xml:space="preserve">машинист сцены</w:t>
            </w:r>
            <w:r>
              <w:rPr>
                <w:sz w:val="24"/>
                <w:szCs w:val="24"/>
              </w:rPr>
            </w:r>
            <w:r>
              <w:rPr>
                <w:sz w:val="24"/>
                <w:szCs w:val="24"/>
              </w:rPr>
            </w:r>
          </w:p>
        </w:tc>
        <w:tc>
          <w:tcPr>
            <w:tcW w:w="2268"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35"/>
        </w:trPr>
        <w:tc>
          <w:tcPr>
            <w:tcW w:w="3085"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111" w:type="dxa"/>
            <w:vAlign w:val="top"/>
            <w:textDirection w:val="lrTb"/>
            <w:noWrap w:val="false"/>
          </w:tcPr>
          <w:p>
            <w:pPr>
              <w:pStyle w:val="899"/>
              <w:jc w:val="center"/>
              <w:widowControl w:val="off"/>
              <w:rPr>
                <w:sz w:val="24"/>
                <w:szCs w:val="24"/>
              </w:rPr>
            </w:pPr>
            <w:r>
              <w:rPr>
                <w:sz w:val="24"/>
                <w:szCs w:val="24"/>
              </w:rPr>
              <w:t xml:space="preserve">реквизитор</w:t>
            </w:r>
            <w:r>
              <w:rPr>
                <w:sz w:val="24"/>
                <w:szCs w:val="24"/>
              </w:rPr>
            </w:r>
            <w:r>
              <w:rPr>
                <w:sz w:val="24"/>
                <w:szCs w:val="24"/>
              </w:rPr>
            </w:r>
          </w:p>
        </w:tc>
        <w:tc>
          <w:tcPr>
            <w:tcW w:w="2268"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bl>
    <w:p>
      <w:pPr>
        <w:pStyle w:val="899"/>
        <w:ind w:firstLine="708"/>
        <w:jc w:val="right"/>
        <w:rPr>
          <w:sz w:val="24"/>
          <w:szCs w:val="24"/>
        </w:rPr>
      </w:pPr>
      <w:r>
        <w:rPr>
          <w:sz w:val="24"/>
          <w:szCs w:val="24"/>
        </w:rPr>
        <w:t xml:space="preserve">»;</w:t>
      </w:r>
      <w:r>
        <w:rPr>
          <w:sz w:val="24"/>
          <w:szCs w:val="24"/>
        </w:rPr>
      </w:r>
      <w:r>
        <w:rPr>
          <w:sz w:val="24"/>
          <w:szCs w:val="24"/>
        </w:rPr>
      </w:r>
    </w:p>
    <w:p>
      <w:pPr>
        <w:pStyle w:val="899"/>
        <w:ind w:firstLine="708"/>
        <w:jc w:val="both"/>
        <w:rPr>
          <w:sz w:val="24"/>
          <w:szCs w:val="24"/>
        </w:rPr>
      </w:pPr>
      <w:r>
        <w:rPr>
          <w:sz w:val="24"/>
          <w:szCs w:val="24"/>
        </w:rPr>
        <w:t xml:space="preserve">1.1.4. Таблицу 4 «Профессиональные квалификационные группы общеотраслевых профессий рабочих и минимальные размеры окладов (должностных окладов)», изложить в следующей редакции:</w:t>
      </w:r>
      <w:r>
        <w:rPr>
          <w:sz w:val="24"/>
          <w:szCs w:val="24"/>
        </w:rPr>
      </w:r>
      <w:r>
        <w:rPr>
          <w:sz w:val="24"/>
          <w:szCs w:val="24"/>
        </w:rPr>
      </w:r>
    </w:p>
    <w:p>
      <w:pPr>
        <w:pStyle w:val="899"/>
        <w:ind w:firstLine="540"/>
        <w:jc w:val="right"/>
        <w:widowControl w:val="off"/>
        <w:rPr>
          <w:sz w:val="24"/>
          <w:szCs w:val="24"/>
        </w:rPr>
      </w:pPr>
      <w:r>
        <w:rPr>
          <w:sz w:val="24"/>
          <w:szCs w:val="24"/>
        </w:rPr>
        <w:t xml:space="preserve">«</w:t>
      </w:r>
      <w:r>
        <w:rPr>
          <w:sz w:val="24"/>
          <w:szCs w:val="24"/>
        </w:rPr>
        <w:t xml:space="preserve">                                                                                                                            Таблица 4</w:t>
      </w:r>
      <w:r>
        <w:rPr>
          <w:sz w:val="24"/>
          <w:szCs w:val="24"/>
        </w:rPr>
      </w:r>
      <w:r>
        <w:rPr>
          <w:sz w:val="24"/>
          <w:szCs w:val="24"/>
        </w:rPr>
      </w:r>
    </w:p>
    <w:p>
      <w:pPr>
        <w:pStyle w:val="899"/>
        <w:widowControl w:val="off"/>
        <w:rPr>
          <w:sz w:val="24"/>
          <w:szCs w:val="24"/>
        </w:rPr>
      </w:pPr>
      <w:r>
        <w:rPr>
          <w:sz w:val="24"/>
          <w:szCs w:val="24"/>
        </w:rPr>
      </w:r>
      <w:r>
        <w:rPr>
          <w:sz w:val="24"/>
          <w:szCs w:val="24"/>
        </w:rPr>
      </w:r>
      <w:r>
        <w:rPr>
          <w:sz w:val="24"/>
          <w:szCs w:val="24"/>
        </w:rPr>
      </w:r>
    </w:p>
    <w:p>
      <w:pPr>
        <w:pStyle w:val="899"/>
        <w:ind w:firstLine="540"/>
        <w:jc w:val="center"/>
        <w:widowControl w:val="off"/>
        <w:rPr>
          <w:sz w:val="24"/>
          <w:szCs w:val="24"/>
        </w:rPr>
      </w:pPr>
      <w:r>
        <w:rPr>
          <w:sz w:val="24"/>
          <w:szCs w:val="24"/>
        </w:rPr>
        <w:t xml:space="preserve">Профессиональные квалификационные группы общеотраслевых профессий рабочих и минимальные  размеры окладов (должностных окладов)</w:t>
      </w:r>
      <w:r>
        <w:rPr>
          <w:sz w:val="24"/>
          <w:szCs w:val="24"/>
        </w:rPr>
      </w:r>
      <w:r>
        <w:rPr>
          <w:sz w:val="24"/>
          <w:szCs w:val="24"/>
        </w:rPr>
      </w:r>
    </w:p>
    <w:p>
      <w:pPr>
        <w:pStyle w:val="899"/>
        <w:jc w:val="both"/>
        <w:widowControl w:val="off"/>
        <w:rPr>
          <w:sz w:val="24"/>
          <w:szCs w:val="24"/>
        </w:rPr>
      </w:pPr>
      <w:r>
        <w:rPr>
          <w:sz w:val="24"/>
          <w:szCs w:val="24"/>
        </w:rPr>
      </w:r>
      <w:r>
        <w:rPr>
          <w:sz w:val="24"/>
          <w:szCs w:val="24"/>
        </w:rPr>
      </w:r>
      <w:r>
        <w:rPr>
          <w:sz w:val="24"/>
          <w:szCs w:val="24"/>
        </w:rPr>
      </w:r>
    </w:p>
    <w:tbl>
      <w:tblPr>
        <w:tblW w:w="94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183"/>
        <w:gridCol w:w="4545"/>
        <w:gridCol w:w="1699"/>
      </w:tblGrid>
      <w:tr>
        <w:tblPrEx/>
        <w:trPr/>
        <w:tc>
          <w:tcPr>
            <w:gridSpan w:val="3"/>
            <w:tcW w:w="9427" w:type="dxa"/>
            <w:vAlign w:val="top"/>
            <w:textDirection w:val="lrTb"/>
            <w:noWrap w:val="false"/>
          </w:tcPr>
          <w:p>
            <w:pPr>
              <w:pStyle w:val="899"/>
              <w:jc w:val="center"/>
              <w:widowControl w:val="off"/>
              <w:rPr>
                <w:sz w:val="24"/>
                <w:szCs w:val="24"/>
              </w:rPr>
            </w:pPr>
            <w:r>
              <w:rPr>
                <w:sz w:val="24"/>
                <w:szCs w:val="24"/>
              </w:rPr>
              <w:t xml:space="preserve">Профессиональная квалификационная группа</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r>
      <w:tr>
        <w:tblPrEx/>
        <w:trPr/>
        <w:tc>
          <w:tcPr>
            <w:tcW w:w="3183" w:type="dxa"/>
            <w:vAlign w:val="top"/>
            <w:textDirection w:val="lrTb"/>
            <w:noWrap w:val="false"/>
          </w:tcPr>
          <w:p>
            <w:pPr>
              <w:pStyle w:val="899"/>
              <w:jc w:val="center"/>
              <w:widowControl w:val="off"/>
              <w:rPr>
                <w:sz w:val="24"/>
                <w:szCs w:val="24"/>
              </w:rPr>
            </w:pPr>
            <w:r>
              <w:rPr>
                <w:sz w:val="24"/>
                <w:szCs w:val="24"/>
              </w:rPr>
              <w:t xml:space="preserve">Квалификационные уровни (квалификационные категории)</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c>
          <w:tcPr>
            <w:tcW w:w="4545" w:type="dxa"/>
            <w:vAlign w:val="top"/>
            <w:textDirection w:val="lrTb"/>
            <w:noWrap w:val="false"/>
          </w:tcPr>
          <w:p>
            <w:pPr>
              <w:pStyle w:val="899"/>
              <w:jc w:val="center"/>
              <w:widowControl w:val="off"/>
              <w:rPr>
                <w:sz w:val="24"/>
                <w:szCs w:val="24"/>
              </w:rPr>
            </w:pPr>
            <w:r>
              <w:rPr>
                <w:sz w:val="24"/>
                <w:szCs w:val="24"/>
              </w:rPr>
              <w:t xml:space="preserve">Наименование должностей </w:t>
            </w:r>
            <w:r>
              <w:rPr>
                <w:sz w:val="24"/>
                <w:szCs w:val="24"/>
              </w:rPr>
            </w:r>
            <w:r>
              <w:rPr>
                <w:sz w:val="24"/>
                <w:szCs w:val="24"/>
              </w:rPr>
            </w:r>
          </w:p>
        </w:tc>
        <w:tc>
          <w:tcPr>
            <w:tcW w:w="1699" w:type="dxa"/>
            <w:vAlign w:val="top"/>
            <w:textDirection w:val="lrTb"/>
            <w:noWrap w:val="false"/>
          </w:tcPr>
          <w:p>
            <w:pPr>
              <w:pStyle w:val="899"/>
              <w:jc w:val="center"/>
              <w:widowControl w:val="off"/>
              <w:rPr>
                <w:sz w:val="24"/>
                <w:szCs w:val="24"/>
              </w:rPr>
            </w:pPr>
            <w:r>
              <w:rPr>
                <w:sz w:val="24"/>
                <w:szCs w:val="24"/>
              </w:rPr>
              <w:t xml:space="preserve">Минимальные размеры окладов (должностных окладов) (рублей) </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r>
      <w:tr>
        <w:tblPrEx/>
        <w:trPr/>
        <w:tc>
          <w:tcPr>
            <w:gridSpan w:val="3"/>
            <w:tcW w:w="9427" w:type="dxa"/>
            <w:vAlign w:val="top"/>
            <w:textDirection w:val="lrTb"/>
            <w:noWrap w:val="false"/>
          </w:tcPr>
          <w:p>
            <w:pPr>
              <w:pStyle w:val="899"/>
              <w:jc w:val="center"/>
              <w:widowControl w:val="off"/>
              <w:rPr>
                <w:sz w:val="24"/>
                <w:szCs w:val="24"/>
              </w:rPr>
            </w:pPr>
            <w:r>
              <w:rPr>
                <w:sz w:val="24"/>
                <w:szCs w:val="24"/>
              </w:rPr>
              <w:t xml:space="preserve">«Общеотраслевые профессии рабочих первого уровня»</w:t>
            </w:r>
            <w:r>
              <w:rPr>
                <w:sz w:val="24"/>
                <w:szCs w:val="24"/>
              </w:rPr>
            </w:r>
            <w:r>
              <w:rPr>
                <w:sz w:val="24"/>
                <w:szCs w:val="24"/>
              </w:rPr>
            </w:r>
          </w:p>
        </w:tc>
      </w:tr>
      <w:tr>
        <w:tblPrEx/>
        <w:trPr>
          <w:trHeight w:val="135"/>
        </w:trPr>
        <w:tc>
          <w:tcPr>
            <w:tcW w:w="3183" w:type="dxa"/>
            <w:vAlign w:val="top"/>
            <w:vMerge w:val="restart"/>
            <w:textDirection w:val="lrTb"/>
            <w:noWrap w:val="false"/>
          </w:tcPr>
          <w:p>
            <w:pPr>
              <w:pStyle w:val="899"/>
              <w:jc w:val="center"/>
              <w:widowControl w:val="off"/>
              <w:rPr>
                <w:sz w:val="24"/>
                <w:szCs w:val="24"/>
              </w:rPr>
            </w:pPr>
            <w:r>
              <w:rPr>
                <w:sz w:val="24"/>
                <w:szCs w:val="24"/>
              </w:rPr>
              <w:t xml:space="preserve">1</w:t>
            </w:r>
            <w:r>
              <w:rPr>
                <w:sz w:val="24"/>
                <w:szCs w:val="24"/>
              </w:rPr>
            </w:r>
            <w:r>
              <w:rPr>
                <w:sz w:val="24"/>
                <w:szCs w:val="24"/>
              </w:rPr>
            </w:r>
          </w:p>
          <w:p>
            <w:pPr>
              <w:pStyle w:val="899"/>
              <w:jc w:val="center"/>
              <w:widowControl w:val="off"/>
              <w:rPr>
                <w:sz w:val="24"/>
                <w:szCs w:val="24"/>
              </w:rPr>
            </w:pPr>
            <w:r>
              <w:rPr>
                <w:sz w:val="24"/>
                <w:szCs w:val="24"/>
              </w:rPr>
              <w:t xml:space="preserve">к</w:t>
            </w:r>
            <w:r>
              <w:rPr>
                <w:sz w:val="24"/>
                <w:szCs w:val="24"/>
              </w:rPr>
              <w:t xml:space="preserve">валификационный уровень</w:t>
            </w:r>
            <w:r>
              <w:rPr>
                <w:sz w:val="24"/>
                <w:szCs w:val="24"/>
              </w:rPr>
            </w:r>
            <w:r>
              <w:rPr>
                <w:sz w:val="24"/>
                <w:szCs w:val="24"/>
              </w:rPr>
            </w:r>
          </w:p>
        </w:tc>
        <w:tc>
          <w:tcPr>
            <w:tcW w:w="4545" w:type="dxa"/>
            <w:vAlign w:val="top"/>
            <w:textDirection w:val="lrTb"/>
            <w:noWrap w:val="false"/>
          </w:tcPr>
          <w:p>
            <w:pPr>
              <w:pStyle w:val="899"/>
              <w:jc w:val="center"/>
              <w:widowControl w:val="off"/>
              <w:rPr>
                <w:sz w:val="24"/>
                <w:szCs w:val="24"/>
              </w:rPr>
            </w:pPr>
            <w:r>
              <w:rPr>
                <w:sz w:val="24"/>
                <w:szCs w:val="24"/>
              </w:rPr>
              <w:t xml:space="preserve">контролер – кассир</w:t>
            </w:r>
            <w:r>
              <w:rPr>
                <w:sz w:val="24"/>
                <w:szCs w:val="24"/>
              </w:rPr>
            </w:r>
            <w:r>
              <w:rPr>
                <w:sz w:val="24"/>
                <w:szCs w:val="24"/>
              </w:rPr>
            </w:r>
          </w:p>
        </w:tc>
        <w:tc>
          <w:tcPr>
            <w:tcW w:w="1699" w:type="dxa"/>
            <w:vAlign w:val="top"/>
            <w:vMerge w:val="restart"/>
            <w:textDirection w:val="lrTb"/>
            <w:noWrap w:val="false"/>
          </w:tcPr>
          <w:p>
            <w:pPr>
              <w:pStyle w:val="899"/>
              <w:jc w:val="center"/>
              <w:widowControl w:val="off"/>
              <w:rPr>
                <w:sz w:val="24"/>
                <w:szCs w:val="24"/>
              </w:rPr>
            </w:pPr>
            <w:r>
              <w:rPr>
                <w:sz w:val="24"/>
                <w:szCs w:val="24"/>
              </w:rPr>
              <w:t xml:space="preserve">13 497</w:t>
            </w:r>
            <w:r>
              <w:rPr>
                <w:sz w:val="24"/>
                <w:szCs w:val="24"/>
              </w:rPr>
            </w:r>
            <w:r>
              <w:rPr>
                <w:sz w:val="24"/>
                <w:szCs w:val="24"/>
              </w:rPr>
            </w:r>
          </w:p>
          <w:p>
            <w:pPr>
              <w:pStyle w:val="899"/>
              <w:jc w:val="center"/>
              <w:widowControl w:val="off"/>
              <w:rPr>
                <w:sz w:val="24"/>
                <w:szCs w:val="24"/>
              </w:rPr>
            </w:pPr>
            <w:r>
              <w:rPr>
                <w:sz w:val="24"/>
                <w:szCs w:val="24"/>
              </w:rPr>
            </w:r>
            <w:r>
              <w:rPr>
                <w:sz w:val="24"/>
                <w:szCs w:val="24"/>
              </w:rPr>
            </w:r>
            <w:r>
              <w:rPr>
                <w:sz w:val="24"/>
                <w:szCs w:val="24"/>
              </w:rPr>
            </w:r>
          </w:p>
        </w:tc>
      </w:tr>
      <w:tr>
        <w:tblPrEx/>
        <w:trPr>
          <w:trHeight w:val="135"/>
        </w:trPr>
        <w:tc>
          <w:tcPr>
            <w:tcW w:w="3183"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c>
          <w:tcPr>
            <w:tcW w:w="4545" w:type="dxa"/>
            <w:vAlign w:val="top"/>
            <w:textDirection w:val="lrTb"/>
            <w:noWrap w:val="false"/>
          </w:tcPr>
          <w:p>
            <w:pPr>
              <w:pStyle w:val="899"/>
              <w:jc w:val="center"/>
              <w:widowControl w:val="off"/>
              <w:rPr>
                <w:sz w:val="24"/>
                <w:szCs w:val="24"/>
              </w:rPr>
            </w:pPr>
            <w:r>
              <w:rPr>
                <w:sz w:val="24"/>
                <w:szCs w:val="24"/>
              </w:rPr>
              <w:t xml:space="preserve">кассир билетный</w:t>
            </w:r>
            <w:r>
              <w:rPr>
                <w:sz w:val="24"/>
                <w:szCs w:val="24"/>
              </w:rPr>
            </w:r>
            <w:r>
              <w:rPr>
                <w:sz w:val="24"/>
                <w:szCs w:val="24"/>
              </w:rPr>
            </w:r>
          </w:p>
        </w:tc>
        <w:tc>
          <w:tcPr>
            <w:tcW w:w="1699"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rHeight w:val="161"/>
        </w:trPr>
        <w:tc>
          <w:tcPr>
            <w:gridSpan w:val="3"/>
            <w:tcW w:w="9427" w:type="dxa"/>
            <w:vAlign w:val="top"/>
            <w:textDirection w:val="lrTb"/>
            <w:noWrap w:val="false"/>
          </w:tcPr>
          <w:p>
            <w:pPr>
              <w:pStyle w:val="899"/>
              <w:jc w:val="center"/>
              <w:widowControl w:val="off"/>
              <w:rPr>
                <w:sz w:val="24"/>
                <w:szCs w:val="24"/>
              </w:rPr>
            </w:pPr>
            <w:r>
              <w:rPr>
                <w:sz w:val="24"/>
                <w:szCs w:val="24"/>
              </w:rPr>
              <w:t xml:space="preserve"> «Общеотраслевые профессии рабочих второго уровня»</w:t>
            </w:r>
            <w:r>
              <w:rPr>
                <w:sz w:val="24"/>
                <w:szCs w:val="24"/>
              </w:rPr>
            </w:r>
            <w:r>
              <w:rPr>
                <w:sz w:val="24"/>
                <w:szCs w:val="24"/>
              </w:rPr>
            </w:r>
          </w:p>
        </w:tc>
      </w:tr>
      <w:tr>
        <w:tblPrEx/>
        <w:trPr>
          <w:trHeight w:val="161"/>
        </w:trPr>
        <w:tc>
          <w:tcPr>
            <w:tcW w:w="3183" w:type="dxa"/>
            <w:vAlign w:val="top"/>
            <w:textDirection w:val="lrTb"/>
            <w:noWrap w:val="false"/>
          </w:tcPr>
          <w:p>
            <w:pPr>
              <w:pStyle w:val="899"/>
              <w:jc w:val="center"/>
              <w:widowControl w:val="off"/>
              <w:rPr>
                <w:sz w:val="24"/>
                <w:szCs w:val="24"/>
              </w:rPr>
            </w:pPr>
            <w:r>
              <w:rPr>
                <w:sz w:val="24"/>
                <w:szCs w:val="24"/>
              </w:rPr>
              <w:t xml:space="preserve">1</w:t>
            </w:r>
            <w:r>
              <w:rPr>
                <w:sz w:val="24"/>
                <w:szCs w:val="24"/>
              </w:rPr>
            </w:r>
            <w:r>
              <w:rPr>
                <w:sz w:val="24"/>
                <w:szCs w:val="24"/>
              </w:rPr>
            </w:r>
          </w:p>
          <w:p>
            <w:pPr>
              <w:pStyle w:val="899"/>
              <w:jc w:val="center"/>
              <w:widowControl w:val="off"/>
              <w:rPr>
                <w:sz w:val="24"/>
                <w:szCs w:val="24"/>
              </w:rPr>
            </w:pPr>
            <w:r>
              <w:rPr>
                <w:sz w:val="24"/>
                <w:szCs w:val="24"/>
              </w:rPr>
              <w:t xml:space="preserve">к</w:t>
            </w:r>
            <w:r>
              <w:rPr>
                <w:sz w:val="24"/>
                <w:szCs w:val="24"/>
              </w:rPr>
              <w:t xml:space="preserve">валификационный уровень</w:t>
            </w:r>
            <w:r>
              <w:rPr>
                <w:sz w:val="24"/>
                <w:szCs w:val="24"/>
              </w:rPr>
            </w:r>
            <w:r>
              <w:rPr>
                <w:sz w:val="24"/>
                <w:szCs w:val="24"/>
              </w:rPr>
            </w:r>
          </w:p>
        </w:tc>
        <w:tc>
          <w:tcPr>
            <w:tcW w:w="4545" w:type="dxa"/>
            <w:vAlign w:val="top"/>
            <w:textDirection w:val="lrTb"/>
            <w:noWrap w:val="false"/>
          </w:tcPr>
          <w:p>
            <w:pPr>
              <w:pStyle w:val="899"/>
              <w:jc w:val="center"/>
              <w:widowControl w:val="off"/>
              <w:rPr>
                <w:sz w:val="24"/>
                <w:szCs w:val="24"/>
              </w:rPr>
            </w:pPr>
            <w:r>
              <w:rPr>
                <w:sz w:val="24"/>
                <w:szCs w:val="24"/>
              </w:rPr>
              <w:t xml:space="preserve">водитель автомобиля</w:t>
            </w:r>
            <w:r>
              <w:rPr>
                <w:sz w:val="24"/>
                <w:szCs w:val="24"/>
              </w:rPr>
            </w:r>
            <w:r>
              <w:rPr>
                <w:sz w:val="24"/>
                <w:szCs w:val="24"/>
              </w:rPr>
            </w:r>
          </w:p>
        </w:tc>
        <w:tc>
          <w:tcPr>
            <w:tcW w:w="1699" w:type="dxa"/>
            <w:vAlign w:val="top"/>
            <w:textDirection w:val="lrTb"/>
            <w:noWrap w:val="false"/>
          </w:tcPr>
          <w:p>
            <w:pPr>
              <w:pStyle w:val="899"/>
              <w:jc w:val="center"/>
              <w:widowControl w:val="off"/>
              <w:rPr>
                <w:sz w:val="24"/>
                <w:szCs w:val="24"/>
              </w:rPr>
            </w:pPr>
            <w:r>
              <w:rPr>
                <w:sz w:val="24"/>
                <w:szCs w:val="24"/>
              </w:rPr>
              <w:t xml:space="preserve">13 908</w:t>
            </w:r>
            <w:r>
              <w:rPr>
                <w:sz w:val="24"/>
                <w:szCs w:val="24"/>
              </w:rPr>
            </w:r>
            <w:r>
              <w:rPr>
                <w:sz w:val="24"/>
                <w:szCs w:val="24"/>
              </w:rPr>
            </w:r>
          </w:p>
        </w:tc>
      </w:tr>
    </w:tbl>
    <w:p>
      <w:pPr>
        <w:pStyle w:val="899"/>
        <w:ind w:firstLine="708"/>
        <w:jc w:val="right"/>
        <w:rPr>
          <w:sz w:val="24"/>
          <w:szCs w:val="24"/>
        </w:rPr>
      </w:pPr>
      <w:r>
        <w:rPr>
          <w:sz w:val="24"/>
          <w:szCs w:val="24"/>
        </w:rPr>
        <w:t xml:space="preserve">»;</w:t>
      </w:r>
      <w:r>
        <w:rPr>
          <w:sz w:val="24"/>
          <w:szCs w:val="24"/>
        </w:rPr>
      </w:r>
      <w:r>
        <w:rPr>
          <w:sz w:val="24"/>
          <w:szCs w:val="24"/>
        </w:rPr>
      </w:r>
    </w:p>
    <w:p>
      <w:pPr>
        <w:pStyle w:val="899"/>
        <w:ind w:firstLine="708"/>
        <w:jc w:val="both"/>
        <w:rPr>
          <w:sz w:val="24"/>
          <w:szCs w:val="24"/>
        </w:rPr>
      </w:pPr>
      <w:r>
        <w:rPr>
          <w:sz w:val="24"/>
          <w:szCs w:val="24"/>
        </w:rPr>
        <w:t xml:space="preserve">1.1.5. Таблицу 5 «Минимальные размеры окладов (должностных окладов) по должностям работников, по которым не установлены квалификационные уровни ПКГ» изложить в следующей редакции:</w:t>
      </w:r>
      <w:r>
        <w:rPr>
          <w:sz w:val="24"/>
          <w:szCs w:val="24"/>
        </w:rPr>
      </w:r>
      <w:r>
        <w:rPr>
          <w:sz w:val="24"/>
          <w:szCs w:val="24"/>
        </w:rPr>
      </w:r>
    </w:p>
    <w:p>
      <w:pPr>
        <w:pStyle w:val="899"/>
        <w:ind w:firstLine="540"/>
        <w:jc w:val="right"/>
        <w:widowControl w:val="off"/>
        <w:rPr>
          <w:sz w:val="24"/>
          <w:szCs w:val="24"/>
        </w:rPr>
      </w:pPr>
      <w:r>
        <w:rPr>
          <w:sz w:val="24"/>
          <w:szCs w:val="24"/>
        </w:rPr>
        <w:t xml:space="preserve">«                                                                                                                              Таблица 5</w:t>
      </w:r>
      <w:r>
        <w:rPr>
          <w:sz w:val="24"/>
          <w:szCs w:val="24"/>
        </w:rPr>
      </w:r>
      <w:r>
        <w:rPr>
          <w:sz w:val="24"/>
          <w:szCs w:val="24"/>
        </w:rPr>
      </w:r>
    </w:p>
    <w:p>
      <w:pPr>
        <w:pStyle w:val="899"/>
        <w:ind w:firstLine="540"/>
        <w:jc w:val="right"/>
        <w:widowControl w:val="off"/>
        <w:rPr>
          <w:sz w:val="24"/>
          <w:szCs w:val="24"/>
        </w:rPr>
      </w:pPr>
      <w:r>
        <w:rPr>
          <w:sz w:val="24"/>
          <w:szCs w:val="24"/>
        </w:rPr>
      </w:r>
      <w:r>
        <w:rPr>
          <w:sz w:val="24"/>
          <w:szCs w:val="24"/>
        </w:rPr>
      </w:r>
      <w:r>
        <w:rPr>
          <w:sz w:val="24"/>
          <w:szCs w:val="24"/>
        </w:rPr>
      </w:r>
    </w:p>
    <w:p>
      <w:pPr>
        <w:pStyle w:val="899"/>
        <w:ind w:firstLine="540"/>
        <w:jc w:val="center"/>
        <w:widowControl w:val="off"/>
        <w:rPr>
          <w:sz w:val="24"/>
          <w:szCs w:val="24"/>
        </w:rPr>
      </w:pPr>
      <w:r>
        <w:rPr>
          <w:sz w:val="24"/>
          <w:szCs w:val="24"/>
        </w:rPr>
        <w:t xml:space="preserve">Минимальные размеры  окладов (должностных окладов) по должностям работников, по которым не установлены квалификационные уровни ПКГ </w:t>
      </w:r>
      <w:r>
        <w:rPr>
          <w:sz w:val="24"/>
          <w:szCs w:val="24"/>
        </w:rPr>
      </w:r>
      <w:r>
        <w:rPr>
          <w:sz w:val="24"/>
          <w:szCs w:val="24"/>
        </w:rPr>
      </w:r>
    </w:p>
    <w:p>
      <w:pPr>
        <w:pStyle w:val="899"/>
        <w:ind w:firstLine="540"/>
        <w:jc w:val="center"/>
        <w:widowControl w:val="off"/>
        <w:rPr>
          <w:sz w:val="24"/>
          <w:szCs w:val="24"/>
        </w:rPr>
      </w:pPr>
      <w:r>
        <w:rPr>
          <w:sz w:val="24"/>
          <w:szCs w:val="24"/>
        </w:rPr>
      </w:r>
      <w:r>
        <w:rPr>
          <w:sz w:val="24"/>
          <w:szCs w:val="24"/>
        </w:rPr>
      </w:r>
      <w:r>
        <w:rPr>
          <w:sz w:val="24"/>
          <w:szCs w:val="24"/>
        </w:rPr>
      </w:r>
    </w:p>
    <w:tbl>
      <w:tblPr>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6237"/>
        <w:gridCol w:w="2268"/>
      </w:tblGrid>
      <w:tr>
        <w:tblPrEx/>
        <w:trPr/>
        <w:tc>
          <w:tcPr>
            <w:tcW w:w="959" w:type="dxa"/>
            <w:vAlign w:val="top"/>
            <w:textDirection w:val="lrTb"/>
            <w:noWrap w:val="false"/>
          </w:tcPr>
          <w:p>
            <w:pPr>
              <w:pStyle w:val="899"/>
              <w:jc w:val="center"/>
              <w:widowControl w:val="off"/>
              <w:rPr>
                <w:sz w:val="24"/>
                <w:szCs w:val="24"/>
              </w:rPr>
            </w:pPr>
            <w:r>
              <w:rPr>
                <w:sz w:val="24"/>
                <w:szCs w:val="24"/>
              </w:rPr>
              <w:t xml:space="preserve">№</w:t>
            </w:r>
            <w:r>
              <w:rPr>
                <w:sz w:val="24"/>
                <w:szCs w:val="24"/>
              </w:rPr>
            </w:r>
            <w:r>
              <w:rPr>
                <w:sz w:val="24"/>
                <w:szCs w:val="24"/>
              </w:rPr>
            </w:r>
          </w:p>
          <w:p>
            <w:pPr>
              <w:pStyle w:val="899"/>
              <w:jc w:val="center"/>
              <w:widowControl w:val="off"/>
              <w:rPr>
                <w:sz w:val="24"/>
                <w:szCs w:val="24"/>
              </w:rPr>
            </w:pPr>
            <w:r>
              <w:rPr>
                <w:sz w:val="24"/>
                <w:szCs w:val="24"/>
              </w:rPr>
              <w:t xml:space="preserve">пп</w:t>
            </w:r>
            <w:r>
              <w:rPr>
                <w:sz w:val="24"/>
                <w:szCs w:val="24"/>
              </w:rPr>
            </w:r>
            <w:r>
              <w:rPr>
                <w:sz w:val="24"/>
                <w:szCs w:val="24"/>
              </w:rPr>
            </w:r>
          </w:p>
        </w:tc>
        <w:tc>
          <w:tcPr>
            <w:tcW w:w="6237" w:type="dxa"/>
            <w:vAlign w:val="top"/>
            <w:textDirection w:val="lrTb"/>
            <w:noWrap w:val="false"/>
          </w:tcPr>
          <w:p>
            <w:pPr>
              <w:pStyle w:val="899"/>
              <w:jc w:val="center"/>
              <w:widowControl w:val="off"/>
              <w:rPr>
                <w:sz w:val="24"/>
                <w:szCs w:val="24"/>
              </w:rPr>
            </w:pPr>
            <w:r>
              <w:rPr>
                <w:sz w:val="24"/>
                <w:szCs w:val="24"/>
              </w:rPr>
              <w:t xml:space="preserve">Наименование должностей</w:t>
            </w:r>
            <w:r>
              <w:rPr>
                <w:sz w:val="24"/>
                <w:szCs w:val="24"/>
              </w:rPr>
            </w:r>
            <w:r>
              <w:rPr>
                <w:sz w:val="24"/>
                <w:szCs w:val="24"/>
              </w:rPr>
            </w:r>
          </w:p>
        </w:tc>
        <w:tc>
          <w:tcPr>
            <w:tcW w:w="2268" w:type="dxa"/>
            <w:vAlign w:val="top"/>
            <w:textDirection w:val="lrTb"/>
            <w:noWrap w:val="false"/>
          </w:tcPr>
          <w:p>
            <w:pPr>
              <w:pStyle w:val="899"/>
              <w:jc w:val="center"/>
              <w:widowControl w:val="off"/>
              <w:rPr>
                <w:sz w:val="24"/>
                <w:szCs w:val="24"/>
              </w:rPr>
            </w:pPr>
            <w:r>
              <w:rPr>
                <w:sz w:val="24"/>
                <w:szCs w:val="24"/>
              </w:rPr>
              <w:t xml:space="preserve">Минимальные размеры  окладов (должностных окладов)</w:t>
            </w:r>
            <w:r>
              <w:rPr>
                <w:sz w:val="24"/>
                <w:szCs w:val="24"/>
              </w:rPr>
            </w:r>
            <w:r>
              <w:rPr>
                <w:sz w:val="24"/>
                <w:szCs w:val="24"/>
              </w:rPr>
            </w:r>
          </w:p>
        </w:tc>
      </w:tr>
      <w:tr>
        <w:tblPrEx/>
        <w:trPr/>
        <w:tc>
          <w:tcPr>
            <w:tcW w:w="959" w:type="dxa"/>
            <w:vAlign w:val="top"/>
            <w:textDirection w:val="lrTb"/>
            <w:noWrap w:val="false"/>
          </w:tcPr>
          <w:p>
            <w:pPr>
              <w:pStyle w:val="899"/>
              <w:jc w:val="center"/>
              <w:widowControl w:val="off"/>
              <w:rPr>
                <w:sz w:val="24"/>
                <w:szCs w:val="24"/>
              </w:rPr>
            </w:pPr>
            <w:r>
              <w:rPr>
                <w:sz w:val="24"/>
                <w:szCs w:val="24"/>
              </w:rPr>
              <w:t xml:space="preserve">1</w:t>
            </w:r>
            <w:r>
              <w:rPr>
                <w:sz w:val="24"/>
                <w:szCs w:val="24"/>
              </w:rPr>
            </w:r>
            <w:r>
              <w:rPr>
                <w:sz w:val="24"/>
                <w:szCs w:val="24"/>
              </w:rPr>
            </w:r>
          </w:p>
        </w:tc>
        <w:tc>
          <w:tcPr>
            <w:tcW w:w="6237" w:type="dxa"/>
            <w:vAlign w:val="top"/>
            <w:textDirection w:val="lrTb"/>
            <w:noWrap w:val="false"/>
          </w:tcPr>
          <w:p>
            <w:pPr>
              <w:pStyle w:val="899"/>
              <w:jc w:val="center"/>
              <w:widowControl w:val="off"/>
              <w:rPr>
                <w:sz w:val="24"/>
                <w:szCs w:val="24"/>
              </w:rPr>
            </w:pPr>
            <w:r>
              <w:rPr>
                <w:sz w:val="24"/>
                <w:szCs w:val="24"/>
              </w:rPr>
              <w:t xml:space="preserve">ведущий библиограф</w:t>
            </w:r>
            <w:r>
              <w:rPr>
                <w:sz w:val="24"/>
                <w:szCs w:val="24"/>
              </w:rPr>
            </w:r>
            <w:r>
              <w:rPr>
                <w:sz w:val="24"/>
                <w:szCs w:val="24"/>
              </w:rPr>
            </w:r>
          </w:p>
        </w:tc>
        <w:tc>
          <w:tcPr>
            <w:tcW w:w="2268" w:type="dxa"/>
            <w:vAlign w:val="top"/>
            <w:vMerge w:val="restart"/>
            <w:textDirection w:val="lrTb"/>
            <w:noWrap w:val="false"/>
          </w:tcPr>
          <w:p>
            <w:pPr>
              <w:pStyle w:val="899"/>
              <w:jc w:val="center"/>
              <w:widowControl w:val="off"/>
              <w:rPr>
                <w:sz w:val="24"/>
                <w:szCs w:val="24"/>
              </w:rPr>
            </w:pPr>
            <w:r>
              <w:rPr>
                <w:sz w:val="24"/>
                <w:szCs w:val="24"/>
              </w:rPr>
              <w:t xml:space="preserve">16 420</w:t>
            </w:r>
            <w:r>
              <w:rPr>
                <w:sz w:val="24"/>
                <w:szCs w:val="24"/>
              </w:rPr>
            </w:r>
            <w:r>
              <w:rPr>
                <w:sz w:val="24"/>
                <w:szCs w:val="24"/>
              </w:rPr>
            </w:r>
          </w:p>
        </w:tc>
      </w:tr>
      <w:tr>
        <w:tblPrEx/>
        <w:trPr/>
        <w:tc>
          <w:tcPr>
            <w:tcW w:w="959" w:type="dxa"/>
            <w:vAlign w:val="top"/>
            <w:textDirection w:val="lrTb"/>
            <w:noWrap w:val="false"/>
          </w:tcPr>
          <w:p>
            <w:pPr>
              <w:pStyle w:val="899"/>
              <w:jc w:val="center"/>
              <w:widowControl w:val="off"/>
              <w:rPr>
                <w:sz w:val="24"/>
                <w:szCs w:val="24"/>
              </w:rPr>
            </w:pPr>
            <w:r>
              <w:rPr>
                <w:sz w:val="24"/>
                <w:szCs w:val="24"/>
              </w:rPr>
              <w:t xml:space="preserve">2</w:t>
            </w:r>
            <w:r>
              <w:rPr>
                <w:sz w:val="24"/>
                <w:szCs w:val="24"/>
              </w:rPr>
            </w:r>
            <w:r>
              <w:rPr>
                <w:sz w:val="24"/>
                <w:szCs w:val="24"/>
              </w:rPr>
            </w:r>
          </w:p>
        </w:tc>
        <w:tc>
          <w:tcPr>
            <w:tcW w:w="6237" w:type="dxa"/>
            <w:vAlign w:val="top"/>
            <w:textDirection w:val="lrTb"/>
            <w:noWrap w:val="false"/>
          </w:tcPr>
          <w:p>
            <w:pPr>
              <w:pStyle w:val="899"/>
              <w:jc w:val="center"/>
              <w:widowControl w:val="off"/>
              <w:rPr>
                <w:sz w:val="24"/>
                <w:szCs w:val="24"/>
              </w:rPr>
            </w:pPr>
            <w:r>
              <w:rPr>
                <w:sz w:val="24"/>
                <w:szCs w:val="24"/>
              </w:rPr>
              <w:t xml:space="preserve">ведущий методист библиотеки, музея, дома (дворца) культуры, дома (центра) народного творчества, центра народной культуры (культуры и досуга) и других аналогичных учреждений и организаций</w:t>
            </w:r>
            <w:r>
              <w:rPr>
                <w:sz w:val="24"/>
                <w:szCs w:val="24"/>
              </w:rPr>
            </w:r>
            <w:r>
              <w:rPr>
                <w:sz w:val="24"/>
                <w:szCs w:val="24"/>
              </w:rPr>
            </w:r>
          </w:p>
        </w:tc>
        <w:tc>
          <w:tcPr>
            <w:tcW w:w="2268"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c>
          <w:tcPr>
            <w:tcW w:w="959" w:type="dxa"/>
            <w:vAlign w:val="top"/>
            <w:textDirection w:val="lrTb"/>
            <w:noWrap w:val="false"/>
          </w:tcPr>
          <w:p>
            <w:pPr>
              <w:pStyle w:val="899"/>
              <w:jc w:val="center"/>
              <w:widowControl w:val="off"/>
              <w:rPr>
                <w:sz w:val="24"/>
                <w:szCs w:val="24"/>
              </w:rPr>
            </w:pPr>
            <w:r>
              <w:rPr>
                <w:sz w:val="24"/>
                <w:szCs w:val="24"/>
              </w:rPr>
              <w:t xml:space="preserve">3</w:t>
            </w:r>
            <w:r>
              <w:rPr>
                <w:sz w:val="24"/>
                <w:szCs w:val="24"/>
              </w:rPr>
            </w:r>
            <w:r>
              <w:rPr>
                <w:sz w:val="24"/>
                <w:szCs w:val="24"/>
              </w:rPr>
            </w:r>
          </w:p>
        </w:tc>
        <w:tc>
          <w:tcPr>
            <w:tcW w:w="6237" w:type="dxa"/>
            <w:vAlign w:val="top"/>
            <w:textDirection w:val="lrTb"/>
            <w:noWrap w:val="false"/>
          </w:tcPr>
          <w:p>
            <w:pPr>
              <w:pStyle w:val="899"/>
              <w:jc w:val="center"/>
              <w:widowControl w:val="off"/>
              <w:rPr>
                <w:sz w:val="24"/>
                <w:szCs w:val="24"/>
              </w:rPr>
            </w:pPr>
            <w:r>
              <w:rPr>
                <w:sz w:val="24"/>
                <w:szCs w:val="24"/>
              </w:rPr>
              <w:t xml:space="preserve">методист 1 категории библиотеки, музея, дома (дворца) культуры, дома (центра) народного творчества, центра народной культуры (культуры и досуга) и других аналогичных учреждений и организаций</w:t>
            </w:r>
            <w:r>
              <w:rPr>
                <w:sz w:val="24"/>
                <w:szCs w:val="24"/>
              </w:rPr>
            </w:r>
            <w:r>
              <w:rPr>
                <w:sz w:val="24"/>
                <w:szCs w:val="24"/>
              </w:rPr>
            </w:r>
          </w:p>
        </w:tc>
        <w:tc>
          <w:tcPr>
            <w:tcW w:w="2268"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c>
          <w:tcPr>
            <w:tcW w:w="959" w:type="dxa"/>
            <w:vAlign w:val="top"/>
            <w:textDirection w:val="lrTb"/>
            <w:noWrap w:val="false"/>
          </w:tcPr>
          <w:p>
            <w:pPr>
              <w:pStyle w:val="899"/>
              <w:jc w:val="center"/>
              <w:widowControl w:val="off"/>
              <w:rPr>
                <w:sz w:val="24"/>
                <w:szCs w:val="24"/>
              </w:rPr>
            </w:pPr>
            <w:r>
              <w:rPr>
                <w:sz w:val="24"/>
                <w:szCs w:val="24"/>
              </w:rPr>
              <w:t xml:space="preserve">4</w:t>
            </w:r>
            <w:r>
              <w:rPr>
                <w:sz w:val="24"/>
                <w:szCs w:val="24"/>
              </w:rPr>
            </w:r>
            <w:r>
              <w:rPr>
                <w:sz w:val="24"/>
                <w:szCs w:val="24"/>
              </w:rPr>
            </w:r>
          </w:p>
        </w:tc>
        <w:tc>
          <w:tcPr>
            <w:tcW w:w="6237" w:type="dxa"/>
            <w:vAlign w:val="top"/>
            <w:textDirection w:val="lrTb"/>
            <w:noWrap w:val="false"/>
          </w:tcPr>
          <w:p>
            <w:pPr>
              <w:pStyle w:val="899"/>
              <w:jc w:val="center"/>
              <w:widowControl w:val="off"/>
              <w:rPr>
                <w:sz w:val="24"/>
                <w:szCs w:val="24"/>
              </w:rPr>
            </w:pPr>
            <w:r>
              <w:rPr>
                <w:sz w:val="24"/>
                <w:szCs w:val="24"/>
              </w:rPr>
              <w:t xml:space="preserve">специалист по охране труда</w:t>
            </w:r>
            <w:r>
              <w:rPr>
                <w:sz w:val="24"/>
                <w:szCs w:val="24"/>
              </w:rPr>
            </w:r>
            <w:r>
              <w:rPr>
                <w:sz w:val="24"/>
                <w:szCs w:val="24"/>
              </w:rPr>
            </w:r>
          </w:p>
        </w:tc>
        <w:tc>
          <w:tcPr>
            <w:tcW w:w="2268"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c>
          <w:tcPr>
            <w:tcW w:w="959" w:type="dxa"/>
            <w:vAlign w:val="top"/>
            <w:textDirection w:val="lrTb"/>
            <w:noWrap w:val="false"/>
          </w:tcPr>
          <w:p>
            <w:pPr>
              <w:pStyle w:val="899"/>
              <w:jc w:val="center"/>
              <w:widowControl w:val="off"/>
              <w:rPr>
                <w:sz w:val="24"/>
                <w:szCs w:val="24"/>
              </w:rPr>
            </w:pPr>
            <w:r>
              <w:rPr>
                <w:sz w:val="24"/>
                <w:szCs w:val="24"/>
              </w:rPr>
              <w:t xml:space="preserve">5</w:t>
            </w:r>
            <w:r>
              <w:rPr>
                <w:sz w:val="24"/>
                <w:szCs w:val="24"/>
              </w:rPr>
            </w:r>
            <w:r>
              <w:rPr>
                <w:sz w:val="24"/>
                <w:szCs w:val="24"/>
              </w:rPr>
            </w:r>
          </w:p>
        </w:tc>
        <w:tc>
          <w:tcPr>
            <w:tcW w:w="6237" w:type="dxa"/>
            <w:vAlign w:val="top"/>
            <w:textDirection w:val="lrTb"/>
            <w:noWrap w:val="false"/>
          </w:tcPr>
          <w:p>
            <w:pPr>
              <w:pStyle w:val="899"/>
              <w:jc w:val="center"/>
              <w:widowControl w:val="off"/>
              <w:rPr>
                <w:sz w:val="24"/>
                <w:szCs w:val="24"/>
              </w:rPr>
            </w:pPr>
            <w:r>
              <w:rPr>
                <w:sz w:val="24"/>
                <w:szCs w:val="24"/>
              </w:rPr>
              <w:t xml:space="preserve">заведующий библиотекой  </w:t>
            </w:r>
            <w:r>
              <w:rPr>
                <w:sz w:val="24"/>
                <w:szCs w:val="24"/>
              </w:rPr>
            </w:r>
            <w:r>
              <w:rPr>
                <w:sz w:val="24"/>
                <w:szCs w:val="24"/>
              </w:rPr>
            </w:r>
          </w:p>
        </w:tc>
        <w:tc>
          <w:tcPr>
            <w:tcW w:w="2268" w:type="dxa"/>
            <w:vAlign w:val="top"/>
            <w:vMerge w:val="restart"/>
            <w:textDirection w:val="lrTb"/>
            <w:noWrap w:val="false"/>
          </w:tcPr>
          <w:p>
            <w:pPr>
              <w:pStyle w:val="899"/>
              <w:jc w:val="center"/>
              <w:widowControl w:val="off"/>
              <w:rPr>
                <w:sz w:val="24"/>
                <w:szCs w:val="24"/>
              </w:rPr>
            </w:pPr>
            <w:r>
              <w:rPr>
                <w:sz w:val="24"/>
                <w:szCs w:val="24"/>
              </w:rPr>
              <w:t xml:space="preserve">19 366</w:t>
            </w:r>
            <w:r>
              <w:rPr>
                <w:sz w:val="24"/>
                <w:szCs w:val="24"/>
              </w:rPr>
            </w:r>
            <w:r>
              <w:rPr>
                <w:sz w:val="24"/>
                <w:szCs w:val="24"/>
              </w:rPr>
            </w:r>
          </w:p>
        </w:tc>
      </w:tr>
      <w:tr>
        <w:tblPrEx/>
        <w:trPr/>
        <w:tc>
          <w:tcPr>
            <w:tcW w:w="959" w:type="dxa"/>
            <w:vAlign w:val="top"/>
            <w:textDirection w:val="lrTb"/>
            <w:noWrap w:val="false"/>
          </w:tcPr>
          <w:p>
            <w:pPr>
              <w:pStyle w:val="899"/>
              <w:jc w:val="center"/>
              <w:widowControl w:val="off"/>
              <w:rPr>
                <w:sz w:val="24"/>
                <w:szCs w:val="24"/>
              </w:rPr>
            </w:pPr>
            <w:r>
              <w:rPr>
                <w:sz w:val="24"/>
                <w:szCs w:val="24"/>
              </w:rPr>
              <w:t xml:space="preserve">6</w:t>
            </w:r>
            <w:r>
              <w:rPr>
                <w:sz w:val="24"/>
                <w:szCs w:val="24"/>
              </w:rPr>
            </w:r>
            <w:r>
              <w:rPr>
                <w:sz w:val="24"/>
                <w:szCs w:val="24"/>
              </w:rPr>
            </w:r>
          </w:p>
        </w:tc>
        <w:tc>
          <w:tcPr>
            <w:tcW w:w="6237" w:type="dxa"/>
            <w:vAlign w:val="top"/>
            <w:textDirection w:val="lrTb"/>
            <w:noWrap w:val="false"/>
          </w:tcPr>
          <w:p>
            <w:pPr>
              <w:pStyle w:val="899"/>
              <w:jc w:val="center"/>
              <w:widowControl w:val="off"/>
              <w:rPr>
                <w:sz w:val="24"/>
                <w:szCs w:val="24"/>
              </w:rPr>
            </w:pPr>
            <w:r>
              <w:rPr>
                <w:sz w:val="24"/>
                <w:szCs w:val="24"/>
              </w:rPr>
              <w:t xml:space="preserve">заведующий домом культуры</w:t>
            </w:r>
            <w:r>
              <w:rPr>
                <w:sz w:val="24"/>
                <w:szCs w:val="24"/>
              </w:rPr>
            </w:r>
            <w:r>
              <w:rPr>
                <w:sz w:val="24"/>
                <w:szCs w:val="24"/>
              </w:rPr>
            </w:r>
          </w:p>
        </w:tc>
        <w:tc>
          <w:tcPr>
            <w:tcW w:w="2268"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c>
          <w:tcPr>
            <w:tcW w:w="959" w:type="dxa"/>
            <w:vAlign w:val="top"/>
            <w:textDirection w:val="lrTb"/>
            <w:noWrap w:val="false"/>
          </w:tcPr>
          <w:p>
            <w:pPr>
              <w:pStyle w:val="899"/>
              <w:jc w:val="center"/>
              <w:widowControl w:val="off"/>
              <w:rPr>
                <w:sz w:val="24"/>
                <w:szCs w:val="24"/>
              </w:rPr>
            </w:pPr>
            <w:r>
              <w:rPr>
                <w:sz w:val="24"/>
                <w:szCs w:val="24"/>
              </w:rPr>
              <w:t xml:space="preserve">7</w:t>
            </w:r>
            <w:r>
              <w:rPr>
                <w:sz w:val="24"/>
                <w:szCs w:val="24"/>
              </w:rPr>
            </w:r>
            <w:r>
              <w:rPr>
                <w:sz w:val="24"/>
                <w:szCs w:val="24"/>
              </w:rPr>
            </w:r>
          </w:p>
        </w:tc>
        <w:tc>
          <w:tcPr>
            <w:tcW w:w="6237" w:type="dxa"/>
            <w:vAlign w:val="top"/>
            <w:textDirection w:val="lrTb"/>
            <w:noWrap w:val="false"/>
          </w:tcPr>
          <w:p>
            <w:pPr>
              <w:pStyle w:val="899"/>
              <w:jc w:val="center"/>
              <w:widowControl w:val="off"/>
              <w:rPr>
                <w:sz w:val="24"/>
                <w:szCs w:val="24"/>
              </w:rPr>
            </w:pPr>
            <w:r>
              <w:rPr>
                <w:sz w:val="24"/>
                <w:szCs w:val="24"/>
              </w:rPr>
              <w:t xml:space="preserve">главный хранитель музейных предметов</w:t>
            </w:r>
            <w:r>
              <w:rPr>
                <w:sz w:val="24"/>
                <w:szCs w:val="24"/>
              </w:rPr>
            </w:r>
            <w:r>
              <w:rPr>
                <w:sz w:val="24"/>
                <w:szCs w:val="24"/>
              </w:rPr>
            </w:r>
          </w:p>
        </w:tc>
        <w:tc>
          <w:tcPr>
            <w:tcW w:w="2268"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c>
          <w:tcPr>
            <w:tcW w:w="959" w:type="dxa"/>
            <w:vAlign w:val="top"/>
            <w:textDirection w:val="lrTb"/>
            <w:noWrap w:val="false"/>
          </w:tcPr>
          <w:p>
            <w:pPr>
              <w:pStyle w:val="899"/>
              <w:jc w:val="center"/>
              <w:widowControl w:val="off"/>
              <w:rPr>
                <w:sz w:val="24"/>
                <w:szCs w:val="24"/>
              </w:rPr>
            </w:pPr>
            <w:r>
              <w:rPr>
                <w:sz w:val="24"/>
                <w:szCs w:val="24"/>
              </w:rPr>
              <w:t xml:space="preserve">8</w:t>
            </w:r>
            <w:r>
              <w:rPr>
                <w:sz w:val="24"/>
                <w:szCs w:val="24"/>
              </w:rPr>
            </w:r>
            <w:r>
              <w:rPr>
                <w:sz w:val="24"/>
                <w:szCs w:val="24"/>
              </w:rPr>
            </w:r>
          </w:p>
        </w:tc>
        <w:tc>
          <w:tcPr>
            <w:tcW w:w="6237" w:type="dxa"/>
            <w:vAlign w:val="top"/>
            <w:textDirection w:val="lrTb"/>
            <w:noWrap w:val="false"/>
          </w:tcPr>
          <w:p>
            <w:pPr>
              <w:pStyle w:val="899"/>
              <w:jc w:val="center"/>
              <w:widowControl w:val="off"/>
              <w:rPr>
                <w:sz w:val="24"/>
                <w:szCs w:val="24"/>
              </w:rPr>
            </w:pPr>
            <w:r>
              <w:rPr>
                <w:sz w:val="24"/>
                <w:szCs w:val="24"/>
              </w:rPr>
              <w:t xml:space="preserve">художественный руководитель</w:t>
            </w:r>
            <w:r>
              <w:rPr>
                <w:sz w:val="24"/>
                <w:szCs w:val="24"/>
              </w:rPr>
            </w:r>
            <w:r>
              <w:rPr>
                <w:sz w:val="24"/>
                <w:szCs w:val="24"/>
              </w:rPr>
            </w:r>
          </w:p>
        </w:tc>
        <w:tc>
          <w:tcPr>
            <w:tcW w:w="2268"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c>
          <w:tcPr>
            <w:tcW w:w="959" w:type="dxa"/>
            <w:vAlign w:val="top"/>
            <w:textDirection w:val="lrTb"/>
            <w:noWrap w:val="false"/>
          </w:tcPr>
          <w:p>
            <w:pPr>
              <w:pStyle w:val="899"/>
              <w:jc w:val="center"/>
              <w:widowControl w:val="off"/>
              <w:rPr>
                <w:sz w:val="24"/>
                <w:szCs w:val="24"/>
              </w:rPr>
            </w:pPr>
            <w:r>
              <w:rPr>
                <w:sz w:val="24"/>
                <w:szCs w:val="24"/>
              </w:rPr>
              <w:t xml:space="preserve">9</w:t>
            </w:r>
            <w:r>
              <w:rPr>
                <w:sz w:val="24"/>
                <w:szCs w:val="24"/>
              </w:rPr>
            </w:r>
            <w:r>
              <w:rPr>
                <w:sz w:val="24"/>
                <w:szCs w:val="24"/>
              </w:rPr>
            </w:r>
          </w:p>
        </w:tc>
        <w:tc>
          <w:tcPr>
            <w:tcW w:w="6237" w:type="dxa"/>
            <w:vAlign w:val="top"/>
            <w:textDirection w:val="lrTb"/>
            <w:noWrap w:val="false"/>
          </w:tcPr>
          <w:p>
            <w:pPr>
              <w:pStyle w:val="899"/>
              <w:jc w:val="center"/>
              <w:widowControl w:val="off"/>
              <w:rPr>
                <w:sz w:val="24"/>
                <w:szCs w:val="24"/>
              </w:rPr>
            </w:pPr>
            <w:r>
              <w:rPr>
                <w:sz w:val="24"/>
                <w:szCs w:val="24"/>
              </w:rPr>
              <w:t xml:space="preserve">слесарь – сантехник  2-6 разряда по ЕТКС</w:t>
            </w:r>
            <w:r>
              <w:rPr>
                <w:sz w:val="24"/>
                <w:szCs w:val="24"/>
              </w:rPr>
            </w:r>
            <w:r>
              <w:rPr>
                <w:sz w:val="24"/>
                <w:szCs w:val="24"/>
              </w:rPr>
            </w:r>
          </w:p>
        </w:tc>
        <w:tc>
          <w:tcPr>
            <w:tcW w:w="2268" w:type="dxa"/>
            <w:vAlign w:val="top"/>
            <w:vMerge w:val="restart"/>
            <w:textDirection w:val="lrTb"/>
            <w:noWrap w:val="false"/>
          </w:tcPr>
          <w:p>
            <w:pPr>
              <w:pStyle w:val="899"/>
              <w:jc w:val="center"/>
              <w:widowControl w:val="off"/>
              <w:rPr>
                <w:sz w:val="24"/>
                <w:szCs w:val="24"/>
              </w:rPr>
            </w:pPr>
            <w:r>
              <w:rPr>
                <w:sz w:val="24"/>
                <w:szCs w:val="24"/>
              </w:rPr>
              <w:t xml:space="preserve">13 497</w:t>
            </w:r>
            <w:r>
              <w:rPr>
                <w:sz w:val="24"/>
                <w:szCs w:val="24"/>
              </w:rPr>
            </w:r>
            <w:r>
              <w:rPr>
                <w:sz w:val="24"/>
                <w:szCs w:val="24"/>
              </w:rPr>
            </w:r>
          </w:p>
        </w:tc>
      </w:tr>
      <w:tr>
        <w:tblPrEx/>
        <w:trPr/>
        <w:tc>
          <w:tcPr>
            <w:tcW w:w="959" w:type="dxa"/>
            <w:vAlign w:val="top"/>
            <w:textDirection w:val="lrTb"/>
            <w:noWrap w:val="false"/>
          </w:tcPr>
          <w:p>
            <w:pPr>
              <w:pStyle w:val="899"/>
              <w:jc w:val="center"/>
              <w:widowControl w:val="off"/>
              <w:rPr>
                <w:sz w:val="24"/>
                <w:szCs w:val="24"/>
              </w:rPr>
            </w:pPr>
            <w:r>
              <w:rPr>
                <w:sz w:val="24"/>
                <w:szCs w:val="24"/>
              </w:rPr>
              <w:t xml:space="preserve">10</w:t>
            </w:r>
            <w:r>
              <w:rPr>
                <w:sz w:val="24"/>
                <w:szCs w:val="24"/>
              </w:rPr>
            </w:r>
            <w:r>
              <w:rPr>
                <w:sz w:val="24"/>
                <w:szCs w:val="24"/>
              </w:rPr>
            </w:r>
          </w:p>
        </w:tc>
        <w:tc>
          <w:tcPr>
            <w:tcW w:w="6237" w:type="dxa"/>
            <w:vAlign w:val="top"/>
            <w:textDirection w:val="lrTb"/>
            <w:noWrap w:val="false"/>
          </w:tcPr>
          <w:p>
            <w:pPr>
              <w:pStyle w:val="899"/>
              <w:jc w:val="center"/>
              <w:widowControl w:val="off"/>
              <w:rPr>
                <w:sz w:val="24"/>
                <w:szCs w:val="24"/>
              </w:rPr>
            </w:pPr>
            <w:r>
              <w:rPr>
                <w:sz w:val="24"/>
                <w:szCs w:val="24"/>
              </w:rPr>
              <w:t xml:space="preserve">плотник 2-7 разряда по ЕТКС</w:t>
            </w:r>
            <w:r>
              <w:rPr>
                <w:sz w:val="24"/>
                <w:szCs w:val="24"/>
              </w:rPr>
            </w:r>
            <w:r>
              <w:rPr>
                <w:sz w:val="24"/>
                <w:szCs w:val="24"/>
              </w:rPr>
            </w:r>
          </w:p>
        </w:tc>
        <w:tc>
          <w:tcPr>
            <w:tcW w:w="2268"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r>
        <w:tblPrEx/>
        <w:trPr/>
        <w:tc>
          <w:tcPr>
            <w:tcW w:w="959" w:type="dxa"/>
            <w:vAlign w:val="top"/>
            <w:textDirection w:val="lrTb"/>
            <w:noWrap w:val="false"/>
          </w:tcPr>
          <w:p>
            <w:pPr>
              <w:pStyle w:val="899"/>
              <w:jc w:val="center"/>
              <w:widowControl w:val="off"/>
              <w:rPr>
                <w:sz w:val="24"/>
                <w:szCs w:val="24"/>
              </w:rPr>
            </w:pPr>
            <w:r>
              <w:rPr>
                <w:sz w:val="24"/>
                <w:szCs w:val="24"/>
              </w:rPr>
              <w:t xml:space="preserve">11</w:t>
            </w:r>
            <w:r>
              <w:rPr>
                <w:sz w:val="24"/>
                <w:szCs w:val="24"/>
              </w:rPr>
            </w:r>
            <w:r>
              <w:rPr>
                <w:sz w:val="24"/>
                <w:szCs w:val="24"/>
              </w:rPr>
            </w:r>
          </w:p>
        </w:tc>
        <w:tc>
          <w:tcPr>
            <w:tcW w:w="6237" w:type="dxa"/>
            <w:vAlign w:val="top"/>
            <w:textDirection w:val="lrTb"/>
            <w:noWrap w:val="false"/>
          </w:tcPr>
          <w:p>
            <w:pPr>
              <w:pStyle w:val="899"/>
              <w:jc w:val="center"/>
              <w:widowControl w:val="off"/>
              <w:rPr>
                <w:sz w:val="24"/>
                <w:szCs w:val="24"/>
              </w:rPr>
            </w:pPr>
            <w:r>
              <w:rPr>
                <w:sz w:val="24"/>
                <w:szCs w:val="24"/>
              </w:rPr>
              <w:t xml:space="preserve">электромонтер по ремонту и обслуживанию электрооборудования 2-8 разряда по ЕТКС</w:t>
            </w:r>
            <w:r>
              <w:rPr>
                <w:sz w:val="24"/>
                <w:szCs w:val="24"/>
              </w:rPr>
            </w:r>
            <w:r>
              <w:rPr>
                <w:sz w:val="24"/>
                <w:szCs w:val="24"/>
              </w:rPr>
            </w:r>
          </w:p>
        </w:tc>
        <w:tc>
          <w:tcPr>
            <w:tcW w:w="2268" w:type="dxa"/>
            <w:vAlign w:val="top"/>
            <w:vMerge w:val="continue"/>
            <w:textDirection w:val="lrTb"/>
            <w:noWrap w:val="false"/>
          </w:tcPr>
          <w:p>
            <w:pPr>
              <w:pStyle w:val="899"/>
              <w:jc w:val="center"/>
              <w:widowControl w:val="off"/>
              <w:rPr>
                <w:sz w:val="24"/>
                <w:szCs w:val="24"/>
              </w:rPr>
            </w:pPr>
            <w:r>
              <w:rPr>
                <w:sz w:val="24"/>
                <w:szCs w:val="24"/>
              </w:rPr>
            </w:r>
            <w:r>
              <w:rPr>
                <w:sz w:val="24"/>
                <w:szCs w:val="24"/>
              </w:rPr>
            </w:r>
            <w:r>
              <w:rPr>
                <w:sz w:val="24"/>
                <w:szCs w:val="24"/>
              </w:rPr>
            </w:r>
          </w:p>
        </w:tc>
      </w:tr>
    </w:tbl>
    <w:p>
      <w:pPr>
        <w:pStyle w:val="899"/>
        <w:ind w:firstLine="708"/>
        <w:jc w:val="right"/>
        <w:rPr>
          <w:sz w:val="24"/>
          <w:szCs w:val="24"/>
        </w:rPr>
      </w:pPr>
      <w:r>
        <w:rPr>
          <w:sz w:val="24"/>
          <w:szCs w:val="24"/>
        </w:rPr>
        <w:t xml:space="preserve">»;</w:t>
      </w:r>
      <w:r>
        <w:rPr>
          <w:sz w:val="24"/>
          <w:szCs w:val="24"/>
        </w:rPr>
      </w:r>
      <w:r>
        <w:rPr>
          <w:sz w:val="24"/>
          <w:szCs w:val="24"/>
        </w:rPr>
      </w:r>
    </w:p>
    <w:p>
      <w:pPr>
        <w:ind w:firstLine="709"/>
        <w:jc w:val="both"/>
        <w:rPr>
          <w:sz w:val="24"/>
          <w:szCs w:val="24"/>
        </w:rPr>
      </w:pPr>
      <w:r>
        <w:rPr>
          <w:sz w:val="24"/>
          <w:szCs w:val="24"/>
        </w:rPr>
      </w:r>
      <w:r>
        <w:rPr>
          <w:sz w:val="24"/>
          <w:szCs w:val="24"/>
        </w:rPr>
      </w:r>
      <w:r>
        <w:rPr>
          <w:sz w:val="24"/>
          <w:szCs w:val="24"/>
        </w:rPr>
      </w:r>
    </w:p>
    <w:p>
      <w:pPr>
        <w:ind w:left="0" w:right="0" w:firstLine="709"/>
        <w:jc w:val="both"/>
        <w:tabs>
          <w:tab w:val="left" w:pos="709" w:leader="none"/>
        </w:tabs>
      </w:pPr>
      <w:r>
        <w:rPr>
          <w:sz w:val="24"/>
          <w:szCs w:val="24"/>
        </w:rPr>
        <w:t xml:space="preserve">1.2. В разделе </w:t>
      </w:r>
      <w:r>
        <w:rPr>
          <w:sz w:val="24"/>
          <w:szCs w:val="24"/>
        </w:rPr>
        <w:t xml:space="preserve">I</w:t>
      </w:r>
      <w:r>
        <w:rPr>
          <w:sz w:val="24"/>
          <w:szCs w:val="24"/>
        </w:rPr>
        <w:t xml:space="preserve">V</w:t>
      </w:r>
      <w:r>
        <w:rPr>
          <w:sz w:val="24"/>
          <w:szCs w:val="24"/>
        </w:rPr>
        <w:t xml:space="preserve"> «</w:t>
      </w:r>
      <w:r>
        <w:rPr>
          <w:sz w:val="24"/>
          <w:szCs w:val="24"/>
        </w:rPr>
        <w:t xml:space="preserve">Порядок и условия осуществления стимулирующих выплат,</w:t>
      </w:r>
      <w:r/>
    </w:p>
    <w:p>
      <w:pPr>
        <w:ind w:left="0" w:right="0" w:firstLine="0"/>
        <w:jc w:val="both"/>
        <w:tabs>
          <w:tab w:val="left" w:pos="0" w:leader="none"/>
        </w:tabs>
        <w:rPr>
          <w:sz w:val="24"/>
          <w:szCs w:val="24"/>
        </w:rPr>
      </w:pPr>
      <w:r>
        <w:rPr>
          <w:sz w:val="24"/>
          <w:szCs w:val="24"/>
        </w:rPr>
        <w:t xml:space="preserve">критерии их установления</w:t>
      </w:r>
      <w:r>
        <w:rPr>
          <w:sz w:val="24"/>
          <w:szCs w:val="24"/>
        </w:rPr>
        <w:t xml:space="preserve">» с</w:t>
      </w:r>
      <w:r>
        <w:rPr>
          <w:sz w:val="24"/>
          <w:szCs w:val="24"/>
        </w:rPr>
        <w:t xml:space="preserve">троки 1, 2 таблицы 7 изложить в следующей редакции:</w:t>
      </w:r>
      <w:r>
        <w:rPr>
          <w:sz w:val="24"/>
          <w:szCs w:val="24"/>
        </w:rPr>
      </w:r>
      <w:r>
        <w:rPr>
          <w:sz w:val="24"/>
          <w:szCs w:val="24"/>
        </w:rPr>
      </w:r>
    </w:p>
    <w:p>
      <w:pPr>
        <w:ind w:left="0" w:firstLine="0"/>
        <w:jc w:val="both"/>
        <w:tabs>
          <w:tab w:val="left" w:pos="709" w:leader="none"/>
        </w:tabs>
        <w:rPr>
          <w:sz w:val="24"/>
          <w:szCs w:val="24"/>
        </w:rPr>
      </w:pPr>
      <w:r>
        <w:rPr>
          <w:sz w:val="24"/>
          <w:szCs w:val="24"/>
        </w:rPr>
      </w:r>
      <w:r>
        <w:rPr>
          <w:sz w:val="24"/>
          <w:szCs w:val="24"/>
        </w:rPr>
      </w:r>
      <w:r>
        <w:rPr>
          <w:sz w:val="24"/>
          <w:szCs w:val="24"/>
        </w:rPr>
      </w:r>
    </w:p>
    <w:p>
      <w:pPr>
        <w:ind w:left="0" w:firstLine="0"/>
        <w:jc w:val="both"/>
        <w:tabs>
          <w:tab w:val="left" w:pos="709" w:leader="none"/>
        </w:tabs>
        <w:rPr>
          <w:sz w:val="24"/>
          <w:szCs w:val="24"/>
          <w:highlight w:val="none"/>
        </w:rPr>
      </w:pPr>
      <w:r>
        <w:rPr>
          <w:sz w:val="24"/>
          <w:szCs w:val="24"/>
          <w:highlight w:val="none"/>
        </w:rPr>
        <w:t xml:space="preserve">«</w:t>
      </w:r>
      <w:r>
        <w:rPr>
          <w:sz w:val="24"/>
          <w:szCs w:val="24"/>
          <w:highlight w:val="none"/>
        </w:rPr>
      </w:r>
      <w:r>
        <w:rPr>
          <w:sz w:val="24"/>
          <w:szCs w:val="24"/>
          <w:highlight w:val="none"/>
        </w:rPr>
      </w:r>
    </w:p>
    <w:tbl>
      <w:tblPr>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680"/>
        <w:gridCol w:w="1650"/>
        <w:gridCol w:w="2410"/>
        <w:gridCol w:w="2835"/>
        <w:gridCol w:w="1843"/>
      </w:tblGrid>
      <w:tr>
        <w:tblPrEx/>
        <w:trPr>
          <w:tblHeader/>
        </w:trPr>
        <w:tc>
          <w:tcPr>
            <w:tcW w:w="680" w:type="dxa"/>
            <w:vAlign w:val="center"/>
            <w:textDirection w:val="lrTb"/>
            <w:noWrap w:val="false"/>
          </w:tcPr>
          <w:p>
            <w:pPr>
              <w:pStyle w:val="910"/>
              <w:jc w:val="center"/>
              <w:rPr>
                <w:rFonts w:ascii="Times New Roman" w:hAnsi="Times New Roman" w:cs="Times New Roman"/>
                <w:sz w:val="24"/>
                <w:szCs w:val="24"/>
              </w:rPr>
            </w:pPr>
            <w:r>
              <w:rPr>
                <w:rFonts w:ascii="Times New Roman" w:hAnsi="Times New Roman" w:cs="Times New Roman"/>
                <w:sz w:val="24"/>
                <w:szCs w:val="24"/>
              </w:rPr>
              <w:t xml:space="preserve">N п/п</w:t>
            </w:r>
            <w:r>
              <w:rPr>
                <w:rFonts w:ascii="Times New Roman" w:hAnsi="Times New Roman" w:cs="Times New Roman"/>
                <w:sz w:val="24"/>
                <w:szCs w:val="24"/>
              </w:rPr>
            </w:r>
            <w:r>
              <w:rPr>
                <w:rFonts w:ascii="Times New Roman" w:hAnsi="Times New Roman" w:cs="Times New Roman"/>
                <w:sz w:val="24"/>
                <w:szCs w:val="24"/>
              </w:rPr>
            </w:r>
          </w:p>
        </w:tc>
        <w:tc>
          <w:tcPr>
            <w:tcW w:w="1650" w:type="dxa"/>
            <w:vAlign w:val="center"/>
            <w:textDirection w:val="lrTb"/>
            <w:noWrap w:val="false"/>
          </w:tcPr>
          <w:p>
            <w:pPr>
              <w:pStyle w:val="910"/>
              <w:ind w:firstLine="29"/>
              <w:jc w:val="center"/>
              <w:rPr>
                <w:rFonts w:ascii="Times New Roman" w:hAnsi="Times New Roman" w:cs="Times New Roman"/>
                <w:sz w:val="24"/>
                <w:szCs w:val="24"/>
              </w:rPr>
            </w:pPr>
            <w:r>
              <w:rPr>
                <w:rFonts w:ascii="Times New Roman" w:hAnsi="Times New Roman" w:cs="Times New Roman"/>
                <w:sz w:val="24"/>
                <w:szCs w:val="24"/>
              </w:rPr>
              <w:t xml:space="preserve">Наименование выплаты</w:t>
            </w:r>
            <w:r>
              <w:rPr>
                <w:rFonts w:ascii="Times New Roman" w:hAnsi="Times New Roman" w:cs="Times New Roman"/>
                <w:sz w:val="24"/>
                <w:szCs w:val="24"/>
              </w:rPr>
            </w:r>
            <w:r>
              <w:rPr>
                <w:rFonts w:ascii="Times New Roman" w:hAnsi="Times New Roman" w:cs="Times New Roman"/>
                <w:sz w:val="24"/>
                <w:szCs w:val="24"/>
              </w:rPr>
            </w:r>
          </w:p>
        </w:tc>
        <w:tc>
          <w:tcPr>
            <w:tcW w:w="2410" w:type="dxa"/>
            <w:vAlign w:val="center"/>
            <w:textDirection w:val="lrTb"/>
            <w:noWrap w:val="false"/>
          </w:tcPr>
          <w:p>
            <w:pPr>
              <w:pStyle w:val="910"/>
              <w:ind w:firstLine="0"/>
              <w:jc w:val="center"/>
              <w:rPr>
                <w:rFonts w:ascii="Times New Roman" w:hAnsi="Times New Roman" w:cs="Times New Roman"/>
                <w:sz w:val="24"/>
                <w:szCs w:val="24"/>
              </w:rPr>
            </w:pPr>
            <w:r>
              <w:rPr>
                <w:rFonts w:ascii="Times New Roman" w:hAnsi="Times New Roman" w:cs="Times New Roman"/>
                <w:sz w:val="24"/>
                <w:szCs w:val="24"/>
              </w:rPr>
              <w:t xml:space="preserve">Диапазон выплаты</w:t>
            </w:r>
            <w:r>
              <w:rPr>
                <w:rFonts w:ascii="Times New Roman" w:hAnsi="Times New Roman" w:cs="Times New Roman"/>
                <w:sz w:val="24"/>
                <w:szCs w:val="24"/>
              </w:rPr>
            </w:r>
            <w:r>
              <w:rPr>
                <w:rFonts w:ascii="Times New Roman" w:hAnsi="Times New Roman" w:cs="Times New Roman"/>
                <w:sz w:val="24"/>
                <w:szCs w:val="24"/>
              </w:rPr>
            </w:r>
          </w:p>
        </w:tc>
        <w:tc>
          <w:tcPr>
            <w:tcW w:w="2835" w:type="dxa"/>
            <w:vAlign w:val="center"/>
            <w:textDirection w:val="lrTb"/>
            <w:noWrap w:val="false"/>
          </w:tcPr>
          <w:p>
            <w:pPr>
              <w:pStyle w:val="910"/>
              <w:ind w:firstLine="0"/>
              <w:jc w:val="center"/>
              <w:rPr>
                <w:rFonts w:ascii="Times New Roman" w:hAnsi="Times New Roman" w:cs="Times New Roman"/>
                <w:sz w:val="24"/>
                <w:szCs w:val="24"/>
              </w:rPr>
            </w:pPr>
            <w:r>
              <w:rPr>
                <w:rFonts w:ascii="Times New Roman" w:hAnsi="Times New Roman" w:cs="Times New Roman"/>
                <w:sz w:val="24"/>
                <w:szCs w:val="24"/>
              </w:rPr>
              <w:t xml:space="preserve">Условия осуществления выплаты</w:t>
            </w:r>
            <w:r>
              <w:rPr>
                <w:rFonts w:ascii="Times New Roman" w:hAnsi="Times New Roman" w:cs="Times New Roman"/>
                <w:sz w:val="24"/>
                <w:szCs w:val="24"/>
              </w:rPr>
            </w:r>
            <w:r>
              <w:rPr>
                <w:rFonts w:ascii="Times New Roman" w:hAnsi="Times New Roman" w:cs="Times New Roman"/>
                <w:sz w:val="24"/>
                <w:szCs w:val="24"/>
              </w:rPr>
            </w:r>
          </w:p>
        </w:tc>
        <w:tc>
          <w:tcPr>
            <w:tcW w:w="1843" w:type="dxa"/>
            <w:vAlign w:val="center"/>
            <w:textDirection w:val="lrTb"/>
            <w:noWrap w:val="false"/>
          </w:tcPr>
          <w:p>
            <w:pPr>
              <w:pStyle w:val="910"/>
              <w:ind w:firstLine="0"/>
              <w:jc w:val="center"/>
              <w:rPr>
                <w:rFonts w:ascii="Times New Roman" w:hAnsi="Times New Roman" w:cs="Times New Roman"/>
                <w:sz w:val="24"/>
                <w:szCs w:val="24"/>
              </w:rPr>
            </w:pPr>
            <w:r>
              <w:rPr>
                <w:rFonts w:ascii="Times New Roman" w:hAnsi="Times New Roman" w:cs="Times New Roman"/>
                <w:sz w:val="24"/>
                <w:szCs w:val="24"/>
              </w:rPr>
              <w:t xml:space="preserve">Периодичность осуществления выплаты</w:t>
            </w:r>
            <w:r>
              <w:rPr>
                <w:rFonts w:ascii="Times New Roman" w:hAnsi="Times New Roman" w:cs="Times New Roman"/>
                <w:sz w:val="24"/>
                <w:szCs w:val="24"/>
              </w:rPr>
            </w:r>
            <w:r>
              <w:rPr>
                <w:rFonts w:ascii="Times New Roman" w:hAnsi="Times New Roman" w:cs="Times New Roman"/>
                <w:sz w:val="24"/>
                <w:szCs w:val="24"/>
              </w:rPr>
            </w:r>
          </w:p>
        </w:tc>
      </w:tr>
      <w:tr>
        <w:tblPrEx/>
        <w:trPr>
          <w:trHeight w:val="580"/>
        </w:trPr>
        <w:tc>
          <w:tcPr>
            <w:tcW w:w="680" w:type="dxa"/>
            <w:vAlign w:val="center"/>
            <w:vMerge w:val="restart"/>
            <w:textDirection w:val="lrTb"/>
            <w:noWrap w:val="false"/>
          </w:tcPr>
          <w:p>
            <w:pPr>
              <w:pStyle w:val="910"/>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tcW w:w="1650" w:type="dxa"/>
            <w:vAlign w:val="center"/>
            <w:vMerge w:val="restart"/>
            <w:textDirection w:val="lrTb"/>
            <w:noWrap w:val="false"/>
          </w:tcPr>
          <w:p>
            <w:pPr>
              <w:pStyle w:val="910"/>
              <w:ind w:firstLine="0"/>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t xml:space="preserve">Выплата за интенсивность и высокие результаты работы</w:t>
            </w:r>
            <w:r>
              <w:rPr>
                <w:rFonts w:ascii="Times New Roman" w:hAnsi="Times New Roman" w:cs="Times New Roman"/>
                <w:sz w:val="24"/>
                <w:szCs w:val="24"/>
              </w:rPr>
            </w:r>
            <w:r>
              <w:rPr>
                <w:rFonts w:ascii="Times New Roman" w:hAnsi="Times New Roman" w:cs="Times New Roman"/>
                <w:sz w:val="24"/>
                <w:szCs w:val="24"/>
              </w:rPr>
            </w:r>
          </w:p>
        </w:tc>
        <w:tc>
          <w:tcPr>
            <w:tcW w:w="2410" w:type="dxa"/>
            <w:vAlign w:val="center"/>
            <w:textDirection w:val="lrTb"/>
            <w:noWrap w:val="false"/>
          </w:tcPr>
          <w:p>
            <w:pPr>
              <w:rPr>
                <w:sz w:val="24"/>
                <w:szCs w:val="24"/>
              </w:rPr>
            </w:pPr>
            <w:r>
              <w:rPr>
                <w:sz w:val="24"/>
                <w:szCs w:val="24"/>
              </w:rPr>
            </w:r>
            <w:r>
              <w:rPr>
                <w:sz w:val="24"/>
                <w:szCs w:val="24"/>
              </w:rPr>
              <w:t xml:space="preserve">До 50% от оклада (должностного оклада) для руководителей учреждения</w:t>
            </w:r>
            <w:r>
              <w:rPr>
                <w:sz w:val="24"/>
                <w:szCs w:val="24"/>
              </w:rPr>
            </w:r>
            <w:r>
              <w:rPr>
                <w:sz w:val="24"/>
                <w:szCs w:val="24"/>
              </w:rPr>
            </w:r>
          </w:p>
        </w:tc>
        <w:tc>
          <w:tcPr>
            <w:tcW w:w="2835" w:type="dxa"/>
            <w:vAlign w:val="center"/>
            <w:textDirection w:val="lrTb"/>
            <w:noWrap w:val="false"/>
          </w:tcPr>
          <w:p>
            <w:pPr>
              <w:rPr>
                <w:sz w:val="24"/>
                <w:szCs w:val="24"/>
              </w:rPr>
            </w:pPr>
            <w:r>
              <w:rPr>
                <w:sz w:val="24"/>
                <w:szCs w:val="24"/>
              </w:rPr>
            </w:r>
            <w:r>
              <w:rPr>
                <w:sz w:val="24"/>
                <w:szCs w:val="24"/>
              </w:rPr>
              <w:t xml:space="preserve">Устанавливается за участие, организацию и выполнение особо важных и/или масштабных, срочных работ, мероприятий</w:t>
            </w:r>
            <w:r>
              <w:rPr>
                <w:sz w:val="24"/>
                <w:szCs w:val="24"/>
              </w:rPr>
            </w:r>
            <w:r>
              <w:rPr>
                <w:sz w:val="24"/>
                <w:szCs w:val="24"/>
              </w:rPr>
            </w:r>
          </w:p>
        </w:tc>
        <w:tc>
          <w:tcPr>
            <w:tcW w:w="1843" w:type="dxa"/>
            <w:vAlign w:val="center"/>
            <w:textDirection w:val="lrTb"/>
            <w:noWrap w:val="false"/>
          </w:tcPr>
          <w:p>
            <w:pPr>
              <w:rPr>
                <w:sz w:val="24"/>
                <w:szCs w:val="24"/>
              </w:rPr>
            </w:pPr>
            <w:r>
              <w:rPr>
                <w:sz w:val="24"/>
                <w:szCs w:val="24"/>
              </w:rPr>
            </w:r>
            <w:r>
              <w:rPr>
                <w:sz w:val="24"/>
                <w:szCs w:val="24"/>
              </w:rPr>
              <w:t xml:space="preserve">не более 3 выплат в год, размер выплаты не зависит от фактически отработанного времени</w:t>
            </w:r>
            <w:r>
              <w:rPr>
                <w:sz w:val="24"/>
                <w:szCs w:val="24"/>
              </w:rPr>
            </w:r>
            <w:r>
              <w:rPr>
                <w:sz w:val="24"/>
                <w:szCs w:val="24"/>
              </w:rPr>
            </w:r>
          </w:p>
        </w:tc>
      </w:tr>
      <w:tr>
        <w:tblPrEx/>
        <w:trPr>
          <w:trHeight w:val="536"/>
        </w:trPr>
        <w:tc>
          <w:tcPr>
            <w:tcW w:w="680" w:type="dxa"/>
            <w:vAlign w:val="center"/>
            <w:vMerge w:val="continue"/>
            <w:textDirection w:val="lrTb"/>
            <w:noWrap w:val="false"/>
          </w:tcPr>
          <w:p>
            <w:pPr>
              <w:pStyle w:val="910"/>
              <w:jc w:val="center"/>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r>
              <w:rPr>
                <w:rFonts w:ascii="Times New Roman" w:hAnsi="Times New Roman" w:cs="Times New Roman"/>
                <w:sz w:val="24"/>
              </w:rPr>
            </w:r>
          </w:p>
        </w:tc>
        <w:tc>
          <w:tcPr>
            <w:tcW w:w="1650" w:type="dxa"/>
            <w:vAlign w:val="center"/>
            <w:vMerge w:val="continue"/>
            <w:textDirection w:val="lrTb"/>
            <w:noWrap w:val="false"/>
          </w:tcPr>
          <w:p>
            <w:pPr>
              <w:pStyle w:val="910"/>
              <w:ind w:firstLine="0"/>
              <w:jc w:val="center"/>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r>
              <w:rPr>
                <w:rFonts w:ascii="Times New Roman" w:hAnsi="Times New Roman" w:cs="Times New Roman"/>
                <w:sz w:val="24"/>
              </w:rPr>
            </w:r>
          </w:p>
        </w:tc>
        <w:tc>
          <w:tcPr>
            <w:tcW w:w="2410" w:type="dxa"/>
            <w:vAlign w:val="center"/>
            <w:vMerge w:val="restart"/>
            <w:textDirection w:val="lrTb"/>
            <w:noWrap w:val="false"/>
          </w:tcPr>
          <w:p>
            <w:pPr>
              <w:rPr>
                <w:sz w:val="24"/>
                <w:szCs w:val="24"/>
              </w:rPr>
            </w:pPr>
            <w:r>
              <w:rPr>
                <w:sz w:val="24"/>
                <w:szCs w:val="24"/>
              </w:rPr>
            </w:r>
            <w:r>
              <w:rPr>
                <w:sz w:val="24"/>
                <w:szCs w:val="24"/>
              </w:rPr>
              <w:t xml:space="preserve">До 30% от оклада (должностного оклада) для руководителей, заместителей руководителя учреждения, главного бухгалтера</w:t>
            </w:r>
            <w:r>
              <w:rPr>
                <w:sz w:val="24"/>
                <w:szCs w:val="24"/>
              </w:rPr>
            </w:r>
            <w:r>
              <w:rPr>
                <w:sz w:val="24"/>
                <w:szCs w:val="24"/>
              </w:rPr>
            </w:r>
          </w:p>
        </w:tc>
        <w:tc>
          <w:tcPr>
            <w:tcW w:w="2835" w:type="dxa"/>
            <w:vAlign w:val="center"/>
            <w:vMerge w:val="restart"/>
            <w:textDirection w:val="lrTb"/>
            <w:noWrap w:val="false"/>
          </w:tcPr>
          <w:p>
            <w:pPr>
              <w:rPr>
                <w:sz w:val="24"/>
                <w:szCs w:val="24"/>
              </w:rPr>
            </w:pPr>
            <w:r>
              <w:rPr>
                <w:sz w:val="24"/>
                <w:szCs w:val="24"/>
              </w:rPr>
              <w:t xml:space="preserve">Устанавливается за:</w:t>
            </w:r>
            <w:r>
              <w:rPr>
                <w:sz w:val="24"/>
                <w:szCs w:val="24"/>
              </w:rPr>
            </w:r>
            <w:r>
              <w:rPr>
                <w:sz w:val="24"/>
                <w:szCs w:val="24"/>
              </w:rPr>
            </w:r>
          </w:p>
          <w:p>
            <w:pPr>
              <w:rPr>
                <w:sz w:val="24"/>
                <w:szCs w:val="24"/>
              </w:rPr>
            </w:pPr>
            <w:r>
              <w:rPr>
                <w:sz w:val="24"/>
                <w:szCs w:val="24"/>
              </w:rPr>
              <w:t xml:space="preserve">-участие в выполнении плановых работ, мероприятий;</w:t>
            </w:r>
            <w:r>
              <w:rPr>
                <w:sz w:val="24"/>
                <w:szCs w:val="24"/>
              </w:rPr>
            </w:r>
            <w:r>
              <w:rPr>
                <w:sz w:val="24"/>
                <w:szCs w:val="24"/>
              </w:rPr>
            </w:r>
          </w:p>
          <w:p>
            <w:pPr>
              <w:rPr>
                <w:sz w:val="24"/>
                <w:szCs w:val="24"/>
              </w:rPr>
            </w:pPr>
            <w:r>
              <w:rPr>
                <w:sz w:val="24"/>
                <w:szCs w:val="24"/>
              </w:rPr>
              <w:t xml:space="preserve">-интенсивность и напряженность работы;</w:t>
            </w:r>
            <w:r>
              <w:rPr>
                <w:sz w:val="24"/>
                <w:szCs w:val="24"/>
              </w:rPr>
            </w:r>
            <w:r>
              <w:rPr>
                <w:sz w:val="24"/>
                <w:szCs w:val="24"/>
              </w:rPr>
            </w:r>
          </w:p>
          <w:p>
            <w:pPr>
              <w:rPr>
                <w:sz w:val="24"/>
                <w:szCs w:val="24"/>
              </w:rPr>
            </w:pPr>
            <w:r>
              <w:rPr>
                <w:sz w:val="24"/>
                <w:szCs w:val="24"/>
              </w:rPr>
              <w:t xml:space="preserve">-организацию и проведение мероприятий, направленных на повышение авторитета и имиджа учреждения среди населения;</w:t>
            </w:r>
            <w:r>
              <w:rPr>
                <w:sz w:val="24"/>
                <w:szCs w:val="24"/>
              </w:rPr>
            </w:r>
            <w:r>
              <w:rPr>
                <w:sz w:val="24"/>
                <w:szCs w:val="24"/>
              </w:rPr>
            </w:r>
          </w:p>
          <w:p>
            <w:pPr>
              <w:rPr>
                <w:sz w:val="24"/>
                <w:szCs w:val="24"/>
              </w:rPr>
            </w:pPr>
            <w:r>
              <w:rPr>
                <w:sz w:val="24"/>
                <w:szCs w:val="24"/>
              </w:rPr>
              <w:t xml:space="preserve">-особый режим работы (связанный с обеспечением безаварийной, безотказной и бесперебойной работы всех служб учреждения);</w:t>
            </w:r>
            <w:r>
              <w:rPr>
                <w:sz w:val="24"/>
                <w:szCs w:val="24"/>
              </w:rPr>
            </w:r>
            <w:r>
              <w:rPr>
                <w:sz w:val="24"/>
                <w:szCs w:val="24"/>
              </w:rPr>
            </w:r>
          </w:p>
          <w:p>
            <w:pPr>
              <w:rPr>
                <w:sz w:val="24"/>
                <w:szCs w:val="24"/>
              </w:rPr>
            </w:pPr>
            <w:r>
              <w:rPr>
                <w:sz w:val="24"/>
                <w:szCs w:val="24"/>
              </w:rPr>
              <w:t xml:space="preserve">-систематическое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r>
              <w:rPr>
                <w:sz w:val="24"/>
                <w:szCs w:val="24"/>
              </w:rPr>
            </w:r>
            <w:r>
              <w:rPr>
                <w:sz w:val="24"/>
                <w:szCs w:val="24"/>
              </w:rPr>
            </w:r>
          </w:p>
          <w:p>
            <w:pPr>
              <w:rPr>
                <w:sz w:val="24"/>
                <w:szCs w:val="24"/>
              </w:rPr>
            </w:pPr>
            <w:r>
              <w:rPr>
                <w:sz w:val="24"/>
                <w:szCs w:val="24"/>
              </w:rPr>
              <w:t xml:space="preserve">-выполнение работником учреждения важных работ, а также в соответствии с условиями, установленными локальным нормативным актом учреждения</w:t>
            </w:r>
            <w:r>
              <w:rPr>
                <w:sz w:val="24"/>
                <w:szCs w:val="24"/>
              </w:rPr>
            </w:r>
            <w:r>
              <w:rPr>
                <w:sz w:val="24"/>
                <w:szCs w:val="24"/>
              </w:rPr>
            </w:r>
          </w:p>
        </w:tc>
        <w:tc>
          <w:tcPr>
            <w:tcW w:w="1843" w:type="dxa"/>
            <w:vAlign w:val="center"/>
            <w:vMerge w:val="restart"/>
            <w:textDirection w:val="lrTb"/>
            <w:noWrap w:val="false"/>
          </w:tcPr>
          <w:p>
            <w:pPr>
              <w:rPr>
                <w:sz w:val="24"/>
                <w:szCs w:val="24"/>
              </w:rPr>
            </w:pPr>
            <w:r>
              <w:rPr>
                <w:sz w:val="24"/>
                <w:szCs w:val="24"/>
              </w:rPr>
            </w:r>
            <w:r>
              <w:rPr>
                <w:sz w:val="24"/>
                <w:szCs w:val="24"/>
              </w:rPr>
              <w:t xml:space="preserve">ежемесячно</w:t>
            </w:r>
            <w:r>
              <w:rPr>
                <w:sz w:val="24"/>
                <w:szCs w:val="24"/>
              </w:rPr>
            </w:r>
            <w:r>
              <w:rPr>
                <w:sz w:val="24"/>
                <w:szCs w:val="24"/>
              </w:rPr>
            </w:r>
          </w:p>
          <w:p>
            <w:pPr>
              <w:rPr>
                <w:sz w:val="24"/>
                <w:szCs w:val="24"/>
              </w:rPr>
            </w:pPr>
            <w:r>
              <w:rPr>
                <w:sz w:val="24"/>
                <w:szCs w:val="24"/>
              </w:rPr>
            </w:r>
            <w:r>
              <w:rPr>
                <w:sz w:val="24"/>
                <w:szCs w:val="24"/>
              </w:rPr>
            </w:r>
            <w:r>
              <w:rPr>
                <w:sz w:val="24"/>
                <w:szCs w:val="24"/>
              </w:rPr>
            </w:r>
          </w:p>
        </w:tc>
      </w:tr>
      <w:tr>
        <w:tblPrEx/>
        <w:trPr>
          <w:trHeight w:val="652"/>
        </w:trPr>
        <w:tc>
          <w:tcPr>
            <w:tcW w:w="680" w:type="dxa"/>
            <w:vAlign w:val="center"/>
            <w:vMerge w:val="continue"/>
            <w:textDirection w:val="lrTb"/>
            <w:noWrap w:val="false"/>
          </w:tcPr>
          <w:p>
            <w:pPr>
              <w:pStyle w:val="910"/>
              <w:jc w:val="center"/>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r>
              <w:rPr>
                <w:rFonts w:ascii="Times New Roman" w:hAnsi="Times New Roman" w:cs="Times New Roman"/>
                <w:sz w:val="24"/>
              </w:rPr>
            </w:r>
          </w:p>
        </w:tc>
        <w:tc>
          <w:tcPr>
            <w:tcW w:w="1650" w:type="dxa"/>
            <w:vAlign w:val="center"/>
            <w:vMerge w:val="continue"/>
            <w:textDirection w:val="lrTb"/>
            <w:noWrap w:val="false"/>
          </w:tcPr>
          <w:p>
            <w:pPr>
              <w:pStyle w:val="910"/>
              <w:ind w:firstLine="0"/>
              <w:jc w:val="center"/>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r>
              <w:rPr>
                <w:rFonts w:ascii="Times New Roman" w:hAnsi="Times New Roman" w:cs="Times New Roman"/>
                <w:sz w:val="24"/>
              </w:rPr>
            </w:r>
          </w:p>
        </w:tc>
        <w:tc>
          <w:tcPr>
            <w:tcW w:w="2410" w:type="dxa"/>
            <w:vAlign w:val="center"/>
            <w:vMerge w:val="restart"/>
            <w:textDirection w:val="lrTb"/>
            <w:noWrap w:val="false"/>
          </w:tcPr>
          <w:p>
            <w:pPr>
              <w:rPr>
                <w:sz w:val="24"/>
                <w:szCs w:val="24"/>
              </w:rPr>
            </w:pPr>
            <w:r>
              <w:rPr>
                <w:sz w:val="24"/>
                <w:szCs w:val="24"/>
              </w:rPr>
            </w:r>
            <w:r>
              <w:rPr>
                <w:sz w:val="24"/>
                <w:szCs w:val="24"/>
              </w:rPr>
              <w:t xml:space="preserve">До 100% от оклада (должностного оклада) для руководителей структурных подразделений, специалистов, служащих и профессий рабочих</w:t>
            </w:r>
            <w:r>
              <w:rPr>
                <w:sz w:val="24"/>
                <w:szCs w:val="24"/>
              </w:rPr>
            </w:r>
            <w:r>
              <w:rPr>
                <w:sz w:val="24"/>
                <w:szCs w:val="24"/>
              </w:rPr>
            </w:r>
          </w:p>
        </w:tc>
        <w:tc>
          <w:tcPr>
            <w:tcW w:w="2835" w:type="dxa"/>
            <w:vAlign w:val="center"/>
            <w:vMerge w:val="continue"/>
            <w:textDirection w:val="lrTb"/>
            <w:noWrap w:val="false"/>
          </w:tcPr>
          <w:p>
            <w:r/>
            <w:r/>
          </w:p>
        </w:tc>
        <w:tc>
          <w:tcPr>
            <w:tcW w:w="1843" w:type="dxa"/>
            <w:vAlign w:val="center"/>
            <w:vMerge w:val="continue"/>
            <w:textDirection w:val="lrTb"/>
            <w:noWrap w:val="false"/>
          </w:tcPr>
          <w:p>
            <w:r/>
            <w:r/>
          </w:p>
        </w:tc>
      </w:tr>
      <w:tr>
        <w:tblPrEx/>
        <w:trPr>
          <w:trHeight w:val="2622"/>
        </w:trPr>
        <w:tc>
          <w:tcPr>
            <w:tcW w:w="680" w:type="dxa"/>
            <w:vAlign w:val="center"/>
            <w:vMerge w:val="restart"/>
            <w:textDirection w:val="lrTb"/>
            <w:noWrap w:val="false"/>
          </w:tcPr>
          <w:p>
            <w:pPr>
              <w:pStyle w:val="910"/>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tcW w:w="1650" w:type="dxa"/>
            <w:vAlign w:val="center"/>
            <w:vMerge w:val="restart"/>
            <w:textDirection w:val="lrTb"/>
            <w:noWrap w:val="false"/>
          </w:tcPr>
          <w:p>
            <w:pPr>
              <w:pStyle w:val="910"/>
              <w:ind w:firstLine="0"/>
              <w:jc w:val="center"/>
              <w:rPr>
                <w:rFonts w:ascii="Times New Roman" w:hAnsi="Times New Roman" w:cs="Times New Roman"/>
                <w:sz w:val="24"/>
                <w:szCs w:val="24"/>
              </w:rPr>
            </w:pPr>
            <w:r>
              <w:rPr>
                <w:rFonts w:ascii="Times New Roman" w:hAnsi="Times New Roman" w:cs="Times New Roman"/>
                <w:sz w:val="24"/>
                <w:szCs w:val="24"/>
              </w:rPr>
              <w:t xml:space="preserve">Выплата за качество выполняемых работ</w:t>
            </w:r>
            <w:r>
              <w:rPr>
                <w:rFonts w:ascii="Times New Roman" w:hAnsi="Times New Roman" w:cs="Times New Roman"/>
                <w:sz w:val="24"/>
                <w:szCs w:val="24"/>
              </w:rPr>
            </w:r>
            <w:r>
              <w:rPr>
                <w:rFonts w:ascii="Times New Roman" w:hAnsi="Times New Roman" w:cs="Times New Roman"/>
                <w:sz w:val="24"/>
                <w:szCs w:val="24"/>
              </w:rPr>
            </w:r>
          </w:p>
          <w:p>
            <w:pPr>
              <w:pStyle w:val="910"/>
              <w:ind w:firstLine="0"/>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2410" w:type="dxa"/>
            <w:vAlign w:val="center"/>
            <w:textDirection w:val="lrTb"/>
            <w:noWrap w:val="false"/>
          </w:tcPr>
          <w:p>
            <w:pPr>
              <w:pStyle w:val="910"/>
              <w:ind w:firstLine="0"/>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t xml:space="preserve">до 30% от оклада (должностного оклада) для руководителей, заместителей руководителя учреждения, главного бухгалтера</w:t>
            </w:r>
            <w:r>
              <w:rPr>
                <w:rFonts w:ascii="Times New Roman" w:hAnsi="Times New Roman" w:cs="Times New Roman"/>
                <w:sz w:val="24"/>
                <w:szCs w:val="24"/>
              </w:rPr>
            </w:r>
            <w:r>
              <w:rPr>
                <w:rFonts w:ascii="Times New Roman" w:hAnsi="Times New Roman" w:cs="Times New Roman"/>
                <w:sz w:val="24"/>
                <w:szCs w:val="24"/>
              </w:rPr>
            </w:r>
          </w:p>
        </w:tc>
        <w:tc>
          <w:tcPr>
            <w:tcW w:w="2835" w:type="dxa"/>
            <w:vAlign w:val="center"/>
            <w:vMerge w:val="restart"/>
            <w:textDirection w:val="lrTb"/>
            <w:noWrap w:val="false"/>
          </w:tcPr>
          <w:p>
            <w:pPr>
              <w:rPr>
                <w:sz w:val="24"/>
                <w:szCs w:val="24"/>
              </w:rPr>
            </w:pPr>
            <w:r>
              <w:rPr>
                <w:sz w:val="24"/>
                <w:szCs w:val="24"/>
              </w:rPr>
              <w:t xml:space="preserve">Устанавливается за:</w:t>
            </w:r>
            <w:r>
              <w:rPr>
                <w:sz w:val="24"/>
                <w:szCs w:val="24"/>
              </w:rPr>
            </w:r>
            <w:r>
              <w:rPr>
                <w:sz w:val="24"/>
                <w:szCs w:val="24"/>
              </w:rPr>
            </w:r>
          </w:p>
          <w:p>
            <w:pPr>
              <w:rPr>
                <w:sz w:val="24"/>
                <w:szCs w:val="24"/>
              </w:rPr>
            </w:pPr>
            <w:r>
              <w:rPr>
                <w:sz w:val="24"/>
                <w:szCs w:val="24"/>
              </w:rPr>
              <w:t xml:space="preserve">-успешное и добросовестное исполнение должностных обязанностей в соответствующем периоде;</w:t>
            </w:r>
            <w:r>
              <w:rPr>
                <w:sz w:val="24"/>
                <w:szCs w:val="24"/>
              </w:rPr>
            </w:r>
            <w:r>
              <w:rPr>
                <w:sz w:val="24"/>
                <w:szCs w:val="24"/>
              </w:rPr>
            </w:r>
          </w:p>
          <w:p>
            <w:pPr>
              <w:rPr>
                <w:sz w:val="24"/>
                <w:szCs w:val="24"/>
              </w:rPr>
            </w:pPr>
            <w:r>
              <w:rPr>
                <w:sz w:val="24"/>
                <w:szCs w:val="24"/>
              </w:rPr>
              <w:t xml:space="preserve">-высокое качество выполняемой работы;</w:t>
            </w:r>
            <w:r>
              <w:rPr>
                <w:sz w:val="24"/>
                <w:szCs w:val="24"/>
              </w:rPr>
            </w:r>
            <w:r>
              <w:rPr>
                <w:sz w:val="24"/>
                <w:szCs w:val="24"/>
              </w:rPr>
            </w:r>
          </w:p>
          <w:p>
            <w:pPr>
              <w:rPr>
                <w:sz w:val="24"/>
                <w:szCs w:val="24"/>
              </w:rPr>
            </w:pPr>
            <w:r>
              <w:rPr>
                <w:sz w:val="24"/>
                <w:szCs w:val="24"/>
              </w:rPr>
              <w:t xml:space="preserve">-персональный вклад каждого работника в общие результаты деятельности учреждения;</w:t>
            </w:r>
            <w:r>
              <w:rPr>
                <w:sz w:val="24"/>
                <w:szCs w:val="24"/>
              </w:rPr>
            </w:r>
            <w:r>
              <w:rPr>
                <w:sz w:val="24"/>
                <w:szCs w:val="24"/>
              </w:rPr>
            </w:r>
          </w:p>
          <w:p>
            <w:pPr>
              <w:rPr>
                <w:sz w:val="24"/>
                <w:szCs w:val="24"/>
              </w:rPr>
            </w:pPr>
            <w:r>
              <w:rPr>
                <w:sz w:val="24"/>
                <w:szCs w:val="24"/>
              </w:rPr>
              <w:t xml:space="preserve">-выполнение порученной работы, связанной с обеспечением рабочего процесса или уставной деятельностью учреждения, а также в соответствии с показателями оценки эффективности деятельности работников учреждения</w:t>
            </w:r>
            <w:r>
              <w:rPr>
                <w:sz w:val="24"/>
                <w:szCs w:val="24"/>
              </w:rPr>
            </w:r>
            <w:r>
              <w:rPr>
                <w:sz w:val="24"/>
                <w:szCs w:val="24"/>
              </w:rPr>
            </w:r>
          </w:p>
        </w:tc>
        <w:tc>
          <w:tcPr>
            <w:tcW w:w="1843" w:type="dxa"/>
            <w:vAlign w:val="top"/>
            <w:vMerge w:val="restart"/>
            <w:textDirection w:val="lrTb"/>
            <w:noWrap w:val="false"/>
          </w:tcPr>
          <w:p>
            <w:pPr>
              <w:rPr>
                <w:sz w:val="24"/>
                <w:szCs w:val="24"/>
              </w:rPr>
            </w:pPr>
            <w:r>
              <w:rPr>
                <w:sz w:val="24"/>
                <w:szCs w:val="24"/>
              </w:rPr>
            </w:r>
            <w:r>
              <w:rPr>
                <w:sz w:val="24"/>
                <w:szCs w:val="24"/>
              </w:rPr>
              <w:t xml:space="preserve">ежемесячно</w:t>
            </w:r>
            <w:r>
              <w:rPr>
                <w:sz w:val="24"/>
                <w:szCs w:val="24"/>
              </w:rPr>
            </w:r>
            <w:r>
              <w:rPr>
                <w:sz w:val="24"/>
                <w:szCs w:val="24"/>
              </w:rPr>
            </w:r>
          </w:p>
          <w:p>
            <w:pPr>
              <w:rPr>
                <w:sz w:val="24"/>
                <w:szCs w:val="24"/>
              </w:rPr>
            </w:pPr>
            <w:r>
              <w:rPr>
                <w:sz w:val="24"/>
                <w:szCs w:val="24"/>
              </w:rPr>
            </w:r>
            <w:r>
              <w:rPr>
                <w:sz w:val="24"/>
                <w:szCs w:val="24"/>
              </w:rPr>
            </w:r>
            <w:r>
              <w:rPr>
                <w:sz w:val="24"/>
                <w:szCs w:val="24"/>
              </w:rPr>
            </w:r>
          </w:p>
          <w:p>
            <w:pPr>
              <w:pStyle w:val="899"/>
              <w:jc w:val="center"/>
              <w:rPr>
                <w:sz w:val="24"/>
                <w:szCs w:val="24"/>
              </w:rPr>
            </w:pPr>
            <w:r>
              <w:rPr>
                <w:sz w:val="24"/>
              </w:rPr>
            </w:r>
            <w:r>
              <w:rPr>
                <w:sz w:val="24"/>
                <w:szCs w:val="24"/>
              </w:rPr>
            </w:r>
            <w:r>
              <w:rPr>
                <w:sz w:val="24"/>
                <w:szCs w:val="24"/>
              </w:rPr>
            </w:r>
          </w:p>
        </w:tc>
      </w:tr>
      <w:tr>
        <w:tblPrEx/>
        <w:trPr>
          <w:trHeight w:val="193"/>
        </w:trPr>
        <w:tc>
          <w:tcPr>
            <w:tcW w:w="680" w:type="dxa"/>
            <w:vAlign w:val="center"/>
            <w:vMerge w:val="continue"/>
            <w:textDirection w:val="lrTb"/>
            <w:noWrap w:val="false"/>
          </w:tcPr>
          <w:p>
            <w:pPr>
              <w:pStyle w:val="910"/>
              <w:jc w:val="center"/>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r>
              <w:rPr>
                <w:rFonts w:ascii="Times New Roman" w:hAnsi="Times New Roman" w:cs="Times New Roman"/>
                <w:sz w:val="24"/>
              </w:rPr>
            </w:r>
          </w:p>
        </w:tc>
        <w:tc>
          <w:tcPr>
            <w:tcW w:w="1650" w:type="dxa"/>
            <w:vAlign w:val="center"/>
            <w:vMerge w:val="continue"/>
            <w:textDirection w:val="lrTb"/>
            <w:noWrap w:val="false"/>
          </w:tcPr>
          <w:p>
            <w:pPr>
              <w:pStyle w:val="910"/>
              <w:ind w:firstLine="0"/>
              <w:jc w:val="center"/>
              <w:rPr>
                <w:rFonts w:ascii="Times New Roman" w:hAnsi="Times New Roman" w:cs="Times New Roman"/>
                <w:sz w:val="24"/>
              </w:rPr>
            </w:pPr>
            <w:r>
              <w:rPr>
                <w:rFonts w:ascii="Times New Roman" w:hAnsi="Times New Roman" w:cs="Times New Roman"/>
                <w:sz w:val="24"/>
              </w:rPr>
            </w:r>
            <w:r>
              <w:rPr>
                <w:rFonts w:ascii="Times New Roman" w:hAnsi="Times New Roman" w:cs="Times New Roman"/>
                <w:sz w:val="24"/>
              </w:rPr>
            </w:r>
            <w:r>
              <w:rPr>
                <w:rFonts w:ascii="Times New Roman" w:hAnsi="Times New Roman" w:cs="Times New Roman"/>
                <w:sz w:val="24"/>
              </w:rPr>
            </w:r>
          </w:p>
        </w:tc>
        <w:tc>
          <w:tcPr>
            <w:tcW w:w="2410" w:type="dxa"/>
            <w:vAlign w:val="center"/>
            <w:vMerge w:val="restart"/>
            <w:textDirection w:val="lrTb"/>
            <w:noWrap w:val="false"/>
          </w:tcPr>
          <w:p>
            <w:pPr>
              <w:pStyle w:val="910"/>
              <w:ind w:firstLine="0"/>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t xml:space="preserve">до 50% от оклада (должностного оклада) или ставки заработной платы для руководителей структурных подразделений, специалистов, служащих и профессий рабочих</w:t>
            </w:r>
            <w:r>
              <w:rPr>
                <w:rFonts w:ascii="Times New Roman" w:hAnsi="Times New Roman" w:cs="Times New Roman"/>
                <w:sz w:val="24"/>
                <w:szCs w:val="24"/>
              </w:rPr>
            </w:r>
            <w:r>
              <w:rPr>
                <w:rFonts w:ascii="Times New Roman" w:hAnsi="Times New Roman" w:cs="Times New Roman"/>
                <w:sz w:val="24"/>
                <w:szCs w:val="24"/>
              </w:rPr>
            </w:r>
          </w:p>
        </w:tc>
        <w:tc>
          <w:tcPr>
            <w:tcW w:w="2835" w:type="dxa"/>
            <w:vAlign w:val="center"/>
            <w:vMerge w:val="continue"/>
            <w:textDirection w:val="lrTb"/>
            <w:noWrap w:val="false"/>
          </w:tcPr>
          <w:p>
            <w:r/>
            <w:r/>
          </w:p>
        </w:tc>
        <w:tc>
          <w:tcPr>
            <w:tcW w:w="1843" w:type="dxa"/>
            <w:vAlign w:val="top"/>
            <w:vMerge w:val="continue"/>
            <w:textDirection w:val="lrTb"/>
            <w:noWrap w:val="false"/>
          </w:tcPr>
          <w:p>
            <w:pPr>
              <w:pStyle w:val="910"/>
              <w:ind w:firstLine="0"/>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bl>
    <w:p>
      <w:pPr>
        <w:ind w:left="0" w:firstLine="0"/>
        <w:jc w:val="both"/>
        <w:tabs>
          <w:tab w:val="left" w:pos="709" w:leader="none"/>
        </w:tabs>
        <w:rPr>
          <w:sz w:val="24"/>
          <w:szCs w:val="24"/>
        </w:rPr>
      </w:pPr>
      <w:r>
        <w:rPr>
          <w:sz w:val="24"/>
          <w:szCs w:val="24"/>
          <w:highlight w:val="none"/>
        </w:rPr>
      </w:r>
      <w:r>
        <w:rPr>
          <w:sz w:val="24"/>
          <w:szCs w:val="24"/>
        </w:rPr>
      </w:r>
      <w:r>
        <w:rPr>
          <w:sz w:val="24"/>
          <w:szCs w:val="24"/>
        </w:rPr>
      </w:r>
    </w:p>
    <w:p>
      <w:pPr>
        <w:pStyle w:val="899"/>
        <w:ind w:firstLine="540"/>
        <w:jc w:val="both"/>
        <w:widowControl w:val="off"/>
        <w:rPr>
          <w:sz w:val="24"/>
          <w:szCs w:val="24"/>
        </w:rPr>
      </w:pPr>
      <w:r>
        <w:rPr>
          <w:sz w:val="24"/>
          <w:szCs w:val="24"/>
        </w:rPr>
      </w:r>
      <w:r>
        <w:rPr>
          <w:sz w:val="24"/>
          <w:szCs w:val="24"/>
        </w:rPr>
        <w:t xml:space="preserve">1.3. В</w:t>
      </w:r>
      <w:r>
        <w:rPr>
          <w:sz w:val="24"/>
          <w:szCs w:val="24"/>
        </w:rPr>
        <w:t xml:space="preserve"> раздел</w:t>
      </w:r>
      <w:r>
        <w:rPr>
          <w:sz w:val="24"/>
          <w:szCs w:val="24"/>
        </w:rPr>
        <w:t xml:space="preserve">е</w:t>
      </w:r>
      <w:r>
        <w:rPr>
          <w:sz w:val="24"/>
          <w:szCs w:val="24"/>
        </w:rPr>
        <w:t xml:space="preserve"> </w:t>
      </w:r>
      <w:r>
        <w:rPr>
          <w:sz w:val="24"/>
          <w:szCs w:val="24"/>
          <w:lang w:val="en-US"/>
        </w:rPr>
        <w:t xml:space="preserve">V</w:t>
      </w:r>
      <w:r>
        <w:rPr>
          <w:sz w:val="24"/>
          <w:szCs w:val="24"/>
        </w:rPr>
        <w:t xml:space="preserve"> «Порядок и условия оплаты труда руководителя учреждения, его заместителей и главного бухгалтера»</w:t>
      </w:r>
      <w:r>
        <w:rPr>
          <w:sz w:val="24"/>
          <w:szCs w:val="24"/>
        </w:rPr>
        <w:t xml:space="preserve"> таблицу 9 изложить в следующей редакции:</w:t>
      </w:r>
      <w:r>
        <w:rPr>
          <w:sz w:val="24"/>
          <w:szCs w:val="24"/>
        </w:rPr>
      </w:r>
      <w:r>
        <w:rPr>
          <w:sz w:val="24"/>
          <w:szCs w:val="24"/>
        </w:rPr>
      </w:r>
    </w:p>
    <w:p>
      <w:pPr>
        <w:pStyle w:val="899"/>
        <w:ind w:firstLine="540"/>
        <w:jc w:val="right"/>
        <w:widowControl w:val="off"/>
        <w:rPr>
          <w:sz w:val="24"/>
          <w:szCs w:val="24"/>
          <w:highlight w:val="none"/>
        </w:rPr>
      </w:pPr>
      <w:r>
        <w:rPr>
          <w:sz w:val="24"/>
          <w:szCs w:val="24"/>
        </w:rPr>
        <w:t xml:space="preserve">«                                                                                                                               </w:t>
      </w:r>
      <w:r>
        <w:rPr>
          <w:sz w:val="24"/>
          <w:szCs w:val="24"/>
        </w:rPr>
        <w:t xml:space="preserve">Таблица 9</w:t>
      </w:r>
      <w:r>
        <w:rPr>
          <w:sz w:val="24"/>
          <w:szCs w:val="24"/>
        </w:rPr>
      </w:r>
      <w:r>
        <w:rPr>
          <w:sz w:val="24"/>
          <w:szCs w:val="24"/>
          <w:highlight w:val="none"/>
        </w:rPr>
      </w:r>
    </w:p>
    <w:p>
      <w:pPr>
        <w:ind w:firstLine="540"/>
        <w:jc w:val="right"/>
        <w:widowControl w:val="off"/>
        <w:rPr>
          <w:sz w:val="24"/>
          <w:szCs w:val="24"/>
        </w:rPr>
      </w:pPr>
      <w:r>
        <w:rPr>
          <w:sz w:val="24"/>
          <w:szCs w:val="24"/>
          <w:highlight w:val="none"/>
        </w:rPr>
      </w:r>
      <w:r>
        <w:rPr>
          <w:sz w:val="24"/>
          <w:szCs w:val="24"/>
          <w:highlight w:val="none"/>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190"/>
        <w:gridCol w:w="3191"/>
        <w:gridCol w:w="3083"/>
      </w:tblGrid>
      <w:tr>
        <w:tblPrEx/>
        <w:trPr/>
        <w:tc>
          <w:tcPr>
            <w:tcW w:w="3190" w:type="dxa"/>
            <w:vAlign w:val="top"/>
            <w:textDirection w:val="lrTb"/>
            <w:noWrap w:val="false"/>
          </w:tcPr>
          <w:p>
            <w:pPr>
              <w:pStyle w:val="899"/>
              <w:jc w:val="center"/>
              <w:widowControl w:val="off"/>
              <w:rPr>
                <w:sz w:val="24"/>
                <w:szCs w:val="24"/>
              </w:rPr>
            </w:pPr>
            <w:r>
              <w:rPr>
                <w:sz w:val="24"/>
                <w:szCs w:val="24"/>
              </w:rPr>
              <w:t xml:space="preserve">Группа</w:t>
            </w:r>
            <w:r>
              <w:rPr>
                <w:sz w:val="24"/>
                <w:szCs w:val="24"/>
              </w:rPr>
            </w:r>
            <w:r>
              <w:rPr>
                <w:sz w:val="24"/>
                <w:szCs w:val="24"/>
              </w:rPr>
            </w:r>
          </w:p>
        </w:tc>
        <w:tc>
          <w:tcPr>
            <w:tcW w:w="3191" w:type="dxa"/>
            <w:vAlign w:val="top"/>
            <w:textDirection w:val="lrTb"/>
            <w:noWrap w:val="false"/>
          </w:tcPr>
          <w:p>
            <w:pPr>
              <w:pStyle w:val="899"/>
              <w:jc w:val="center"/>
              <w:widowControl w:val="off"/>
              <w:rPr>
                <w:sz w:val="24"/>
                <w:szCs w:val="24"/>
              </w:rPr>
            </w:pPr>
            <w:r>
              <w:rPr>
                <w:sz w:val="24"/>
                <w:szCs w:val="24"/>
              </w:rPr>
              <w:t xml:space="preserve">Количество штатных единиц</w:t>
            </w:r>
            <w:r>
              <w:rPr>
                <w:sz w:val="24"/>
                <w:szCs w:val="24"/>
              </w:rPr>
            </w:r>
            <w:r>
              <w:rPr>
                <w:sz w:val="24"/>
                <w:szCs w:val="24"/>
              </w:rPr>
            </w:r>
          </w:p>
        </w:tc>
        <w:tc>
          <w:tcPr>
            <w:tcW w:w="3083" w:type="dxa"/>
            <w:vAlign w:val="top"/>
            <w:textDirection w:val="lrTb"/>
            <w:noWrap w:val="false"/>
          </w:tcPr>
          <w:p>
            <w:pPr>
              <w:pStyle w:val="899"/>
              <w:jc w:val="center"/>
              <w:widowControl w:val="off"/>
              <w:rPr>
                <w:sz w:val="24"/>
                <w:szCs w:val="24"/>
              </w:rPr>
            </w:pPr>
            <w:r>
              <w:rPr>
                <w:sz w:val="24"/>
                <w:szCs w:val="24"/>
              </w:rPr>
              <w:t xml:space="preserve">Минимальный оклад руководителя</w:t>
            </w:r>
            <w:r>
              <w:rPr>
                <w:sz w:val="24"/>
                <w:szCs w:val="24"/>
              </w:rPr>
            </w:r>
            <w:r>
              <w:rPr>
                <w:sz w:val="24"/>
                <w:szCs w:val="24"/>
              </w:rPr>
            </w:r>
          </w:p>
        </w:tc>
      </w:tr>
      <w:tr>
        <w:tblPrEx/>
        <w:trPr/>
        <w:tc>
          <w:tcPr>
            <w:tcW w:w="3190" w:type="dxa"/>
            <w:vAlign w:val="top"/>
            <w:textDirection w:val="lrTb"/>
            <w:noWrap w:val="false"/>
          </w:tcPr>
          <w:p>
            <w:pPr>
              <w:pStyle w:val="899"/>
              <w:jc w:val="center"/>
              <w:widowControl w:val="off"/>
              <w:rPr>
                <w:sz w:val="24"/>
                <w:szCs w:val="24"/>
              </w:rPr>
            </w:pPr>
            <w:r>
              <w:rPr>
                <w:sz w:val="24"/>
                <w:szCs w:val="24"/>
              </w:rPr>
              <w:t xml:space="preserve">1 группа</w:t>
            </w:r>
            <w:r>
              <w:rPr>
                <w:sz w:val="24"/>
                <w:szCs w:val="24"/>
              </w:rPr>
            </w:r>
            <w:r>
              <w:rPr>
                <w:sz w:val="24"/>
                <w:szCs w:val="24"/>
              </w:rPr>
            </w:r>
          </w:p>
        </w:tc>
        <w:tc>
          <w:tcPr>
            <w:tcW w:w="3191" w:type="dxa"/>
            <w:vAlign w:val="top"/>
            <w:textDirection w:val="lrTb"/>
            <w:noWrap w:val="false"/>
          </w:tcPr>
          <w:p>
            <w:pPr>
              <w:pStyle w:val="899"/>
              <w:jc w:val="center"/>
              <w:widowControl w:val="off"/>
              <w:rPr>
                <w:sz w:val="24"/>
                <w:szCs w:val="24"/>
              </w:rPr>
            </w:pPr>
            <w:r>
              <w:rPr>
                <w:sz w:val="24"/>
                <w:szCs w:val="24"/>
              </w:rPr>
              <w:t xml:space="preserve">61- 100</w:t>
            </w:r>
            <w:r>
              <w:rPr>
                <w:sz w:val="24"/>
                <w:szCs w:val="24"/>
              </w:rPr>
            </w:r>
            <w:r>
              <w:rPr>
                <w:sz w:val="24"/>
                <w:szCs w:val="24"/>
              </w:rPr>
            </w:r>
          </w:p>
        </w:tc>
        <w:tc>
          <w:tcPr>
            <w:tcW w:w="3083" w:type="dxa"/>
            <w:vAlign w:val="top"/>
            <w:textDirection w:val="lrTb"/>
            <w:noWrap w:val="false"/>
          </w:tcPr>
          <w:p>
            <w:pPr>
              <w:pStyle w:val="899"/>
              <w:ind w:left="0" w:right="0" w:firstLine="0"/>
              <w:jc w:val="center"/>
              <w:widowControl w:val="off"/>
              <w:rPr>
                <w:sz w:val="24"/>
                <w:szCs w:val="24"/>
              </w:rPr>
            </w:pPr>
            <w:r>
              <w:rPr>
                <w:sz w:val="24"/>
                <w:szCs w:val="24"/>
              </w:rPr>
              <w:t xml:space="preserve">23 571,0 рубль</w:t>
            </w:r>
            <w:r>
              <w:rPr>
                <w:sz w:val="24"/>
                <w:szCs w:val="24"/>
              </w:rPr>
            </w:r>
            <w:r>
              <w:rPr>
                <w:sz w:val="24"/>
                <w:szCs w:val="24"/>
              </w:rPr>
            </w:r>
          </w:p>
        </w:tc>
      </w:tr>
      <w:tr>
        <w:tblPrEx/>
        <w:trPr/>
        <w:tc>
          <w:tcPr>
            <w:tcW w:w="3190" w:type="dxa"/>
            <w:vAlign w:val="top"/>
            <w:textDirection w:val="lrTb"/>
            <w:noWrap w:val="false"/>
          </w:tcPr>
          <w:p>
            <w:pPr>
              <w:pStyle w:val="899"/>
              <w:jc w:val="center"/>
              <w:widowControl w:val="off"/>
              <w:rPr>
                <w:sz w:val="24"/>
                <w:szCs w:val="24"/>
              </w:rPr>
            </w:pPr>
            <w:r>
              <w:rPr>
                <w:sz w:val="24"/>
                <w:szCs w:val="24"/>
              </w:rPr>
              <w:t xml:space="preserve">2 группа</w:t>
            </w:r>
            <w:r>
              <w:rPr>
                <w:sz w:val="24"/>
                <w:szCs w:val="24"/>
              </w:rPr>
            </w:r>
            <w:r>
              <w:rPr>
                <w:sz w:val="24"/>
                <w:szCs w:val="24"/>
              </w:rPr>
            </w:r>
          </w:p>
        </w:tc>
        <w:tc>
          <w:tcPr>
            <w:tcW w:w="3191" w:type="dxa"/>
            <w:vAlign w:val="top"/>
            <w:textDirection w:val="lrTb"/>
            <w:noWrap w:val="false"/>
          </w:tcPr>
          <w:p>
            <w:pPr>
              <w:pStyle w:val="899"/>
              <w:jc w:val="center"/>
              <w:widowControl w:val="off"/>
              <w:rPr>
                <w:sz w:val="24"/>
                <w:szCs w:val="24"/>
              </w:rPr>
            </w:pPr>
            <w:r>
              <w:rPr>
                <w:sz w:val="24"/>
                <w:szCs w:val="24"/>
              </w:rPr>
              <w:t xml:space="preserve">31 - 60</w:t>
            </w:r>
            <w:r>
              <w:rPr>
                <w:sz w:val="24"/>
                <w:szCs w:val="24"/>
              </w:rPr>
            </w:r>
            <w:r>
              <w:rPr>
                <w:sz w:val="24"/>
                <w:szCs w:val="24"/>
              </w:rPr>
            </w:r>
          </w:p>
        </w:tc>
        <w:tc>
          <w:tcPr>
            <w:tcW w:w="3083" w:type="dxa"/>
            <w:vAlign w:val="top"/>
            <w:textDirection w:val="lrTb"/>
            <w:noWrap w:val="false"/>
          </w:tcPr>
          <w:p>
            <w:pPr>
              <w:pStyle w:val="899"/>
              <w:jc w:val="center"/>
              <w:widowControl w:val="off"/>
              <w:rPr>
                <w:sz w:val="24"/>
                <w:szCs w:val="24"/>
              </w:rPr>
            </w:pPr>
            <w:r>
              <w:rPr>
                <w:sz w:val="24"/>
                <w:szCs w:val="24"/>
              </w:rPr>
              <w:t xml:space="preserve">22 310,0 рублей</w:t>
            </w:r>
            <w:r>
              <w:rPr>
                <w:sz w:val="24"/>
                <w:szCs w:val="24"/>
              </w:rPr>
            </w:r>
            <w:r>
              <w:rPr>
                <w:sz w:val="24"/>
                <w:szCs w:val="24"/>
              </w:rPr>
            </w:r>
          </w:p>
        </w:tc>
      </w:tr>
      <w:tr>
        <w:tblPrEx/>
        <w:trPr/>
        <w:tc>
          <w:tcPr>
            <w:tcW w:w="3190" w:type="dxa"/>
            <w:vAlign w:val="top"/>
            <w:textDirection w:val="lrTb"/>
            <w:noWrap w:val="false"/>
          </w:tcPr>
          <w:p>
            <w:pPr>
              <w:pStyle w:val="899"/>
              <w:jc w:val="center"/>
              <w:widowControl w:val="off"/>
              <w:rPr>
                <w:sz w:val="24"/>
                <w:szCs w:val="24"/>
              </w:rPr>
            </w:pPr>
            <w:r>
              <w:rPr>
                <w:sz w:val="24"/>
                <w:szCs w:val="24"/>
              </w:rPr>
              <w:t xml:space="preserve">3 группа</w:t>
            </w:r>
            <w:r>
              <w:rPr>
                <w:sz w:val="24"/>
                <w:szCs w:val="24"/>
              </w:rPr>
            </w:r>
            <w:r>
              <w:rPr>
                <w:sz w:val="24"/>
                <w:szCs w:val="24"/>
              </w:rPr>
            </w:r>
          </w:p>
        </w:tc>
        <w:tc>
          <w:tcPr>
            <w:tcW w:w="3191" w:type="dxa"/>
            <w:vAlign w:val="top"/>
            <w:textDirection w:val="lrTb"/>
            <w:noWrap w:val="false"/>
          </w:tcPr>
          <w:p>
            <w:pPr>
              <w:pStyle w:val="899"/>
              <w:jc w:val="center"/>
              <w:widowControl w:val="off"/>
              <w:rPr>
                <w:sz w:val="24"/>
                <w:szCs w:val="24"/>
              </w:rPr>
            </w:pPr>
            <w:r>
              <w:rPr>
                <w:sz w:val="24"/>
                <w:szCs w:val="24"/>
              </w:rPr>
              <w:t xml:space="preserve">21 - 30</w:t>
            </w:r>
            <w:r>
              <w:rPr>
                <w:sz w:val="24"/>
                <w:szCs w:val="24"/>
              </w:rPr>
            </w:r>
            <w:r>
              <w:rPr>
                <w:sz w:val="24"/>
                <w:szCs w:val="24"/>
              </w:rPr>
            </w:r>
          </w:p>
        </w:tc>
        <w:tc>
          <w:tcPr>
            <w:tcW w:w="3083" w:type="dxa"/>
            <w:vAlign w:val="top"/>
            <w:textDirection w:val="lrTb"/>
            <w:noWrap w:val="false"/>
          </w:tcPr>
          <w:p>
            <w:pPr>
              <w:pStyle w:val="899"/>
              <w:jc w:val="center"/>
              <w:widowControl w:val="off"/>
              <w:rPr>
                <w:sz w:val="24"/>
                <w:szCs w:val="24"/>
              </w:rPr>
            </w:pPr>
            <w:r>
              <w:rPr>
                <w:sz w:val="24"/>
                <w:szCs w:val="24"/>
              </w:rPr>
              <w:t xml:space="preserve">20 627,0 рублей</w:t>
            </w:r>
            <w:r>
              <w:rPr>
                <w:sz w:val="24"/>
                <w:szCs w:val="24"/>
              </w:rPr>
            </w:r>
            <w:r>
              <w:rPr>
                <w:sz w:val="24"/>
                <w:szCs w:val="24"/>
              </w:rPr>
            </w:r>
          </w:p>
        </w:tc>
      </w:tr>
      <w:tr>
        <w:tblPrEx/>
        <w:trPr/>
        <w:tc>
          <w:tcPr>
            <w:tcW w:w="3190" w:type="dxa"/>
            <w:vAlign w:val="top"/>
            <w:textDirection w:val="lrTb"/>
            <w:noWrap w:val="false"/>
          </w:tcPr>
          <w:p>
            <w:pPr>
              <w:pStyle w:val="899"/>
              <w:jc w:val="center"/>
              <w:widowControl w:val="off"/>
              <w:rPr>
                <w:sz w:val="24"/>
                <w:szCs w:val="24"/>
              </w:rPr>
            </w:pPr>
            <w:r>
              <w:rPr>
                <w:sz w:val="24"/>
                <w:szCs w:val="24"/>
              </w:rPr>
              <w:t xml:space="preserve">4 группа</w:t>
            </w:r>
            <w:r>
              <w:rPr>
                <w:sz w:val="24"/>
                <w:szCs w:val="24"/>
              </w:rPr>
            </w:r>
            <w:r>
              <w:rPr>
                <w:sz w:val="24"/>
                <w:szCs w:val="24"/>
              </w:rPr>
            </w:r>
          </w:p>
        </w:tc>
        <w:tc>
          <w:tcPr>
            <w:tcW w:w="3191" w:type="dxa"/>
            <w:vAlign w:val="top"/>
            <w:textDirection w:val="lrTb"/>
            <w:noWrap w:val="false"/>
          </w:tcPr>
          <w:p>
            <w:pPr>
              <w:pStyle w:val="899"/>
              <w:jc w:val="center"/>
              <w:widowControl w:val="off"/>
              <w:rPr>
                <w:sz w:val="24"/>
                <w:szCs w:val="24"/>
              </w:rPr>
            </w:pPr>
            <w:r>
              <w:rPr>
                <w:sz w:val="24"/>
                <w:szCs w:val="24"/>
              </w:rPr>
              <w:t xml:space="preserve">5 - 20</w:t>
            </w:r>
            <w:r>
              <w:rPr>
                <w:sz w:val="24"/>
                <w:szCs w:val="24"/>
              </w:rPr>
            </w:r>
            <w:r>
              <w:rPr>
                <w:sz w:val="24"/>
                <w:szCs w:val="24"/>
              </w:rPr>
            </w:r>
          </w:p>
        </w:tc>
        <w:tc>
          <w:tcPr>
            <w:tcW w:w="3083" w:type="dxa"/>
            <w:vAlign w:val="top"/>
            <w:textDirection w:val="lrTb"/>
            <w:noWrap w:val="false"/>
          </w:tcPr>
          <w:p>
            <w:pPr>
              <w:pStyle w:val="899"/>
              <w:jc w:val="center"/>
              <w:widowControl w:val="off"/>
              <w:rPr>
                <w:sz w:val="24"/>
                <w:szCs w:val="24"/>
              </w:rPr>
            </w:pPr>
            <w:r>
              <w:rPr>
                <w:sz w:val="24"/>
                <w:szCs w:val="24"/>
              </w:rPr>
              <w:t xml:space="preserve">19 785,0 рублей</w:t>
            </w:r>
            <w:r>
              <w:rPr>
                <w:sz w:val="24"/>
                <w:szCs w:val="24"/>
              </w:rPr>
            </w:r>
            <w:r>
              <w:rPr>
                <w:sz w:val="24"/>
                <w:szCs w:val="24"/>
              </w:rPr>
            </w:r>
          </w:p>
        </w:tc>
      </w:tr>
    </w:tbl>
    <w:p>
      <w:pPr>
        <w:pStyle w:val="910"/>
        <w:ind w:firstLine="540"/>
        <w:jc w:val="right"/>
        <w:rPr>
          <w:rFonts w:ascii="Times New Roman" w:hAnsi="Times New Roman" w:cs="Times New Roman"/>
          <w:sz w:val="24"/>
          <w:szCs w:val="24"/>
          <w:highlight w:val="none"/>
        </w:rPr>
      </w:pPr>
      <w:r>
        <w:rPr>
          <w:rFonts w:ascii="Times New Roman" w:hAnsi="Times New Roman" w:cs="Times New Roman"/>
          <w:sz w:val="24"/>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910"/>
        <w:ind w:left="0" w:right="0" w:firstLine="567"/>
        <w:jc w:val="both"/>
        <w:rPr>
          <w:rFonts w:ascii="Times New Roman" w:hAnsi="Times New Roman" w:cs="Times New Roman"/>
          <w:sz w:val="24"/>
          <w:szCs w:val="24"/>
          <w:highlight w:val="white"/>
        </w:rPr>
      </w:pPr>
      <w:r>
        <w:rPr>
          <w:rFonts w:ascii="Times New Roman" w:hAnsi="Times New Roman" w:cs="Times New Roman"/>
          <w:sz w:val="24"/>
          <w:highlight w:val="white"/>
        </w:rPr>
        <w:t xml:space="preserve">1.4. В разделе </w:t>
      </w:r>
      <w:r>
        <w:rPr>
          <w:rFonts w:ascii="Times New Roman" w:hAnsi="Times New Roman" w:cs="Times New Roman"/>
          <w:sz w:val="24"/>
          <w:highlight w:val="white"/>
        </w:rPr>
        <w:t xml:space="preserve">VI «Другие вопросы оплаты труда»:</w:t>
      </w:r>
      <w:r>
        <w:rPr>
          <w:rFonts w:ascii="Times New Roman" w:hAnsi="Times New Roman" w:cs="Times New Roman"/>
          <w:sz w:val="24"/>
        </w:rPr>
      </w:r>
      <w:r>
        <w:rPr>
          <w:rFonts w:ascii="Times New Roman" w:hAnsi="Times New Roman" w:cs="Times New Roman"/>
          <w:sz w:val="24"/>
          <w:szCs w:val="24"/>
          <w:highlight w:val="white"/>
        </w:rPr>
      </w:r>
    </w:p>
    <w:p>
      <w:pPr>
        <w:pStyle w:val="910"/>
        <w:ind w:left="0" w:right="0" w:firstLine="567"/>
        <w:jc w:val="both"/>
        <w:rPr>
          <w:rFonts w:ascii="Times New Roman" w:hAnsi="Times New Roman" w:cs="Times New Roman"/>
          <w:sz w:val="24"/>
          <w:szCs w:val="24"/>
        </w:rPr>
      </w:pPr>
      <w:r>
        <w:rPr>
          <w:rFonts w:ascii="Times New Roman" w:hAnsi="Times New Roman" w:cs="Times New Roman"/>
          <w:sz w:val="24"/>
          <w:highlight w:val="white"/>
        </w:rPr>
        <w:t xml:space="preserve">1.4.1. </w:t>
      </w:r>
      <w:r>
        <w:rPr>
          <w:rFonts w:ascii="Times New Roman" w:hAnsi="Times New Roman" w:cs="Times New Roman"/>
          <w:sz w:val="24"/>
        </w:rPr>
        <w:t xml:space="preserve">Пункт 6.1 дополнить подпунктом следующего содержания:</w:t>
      </w:r>
      <w:r>
        <w:rPr>
          <w:rFonts w:ascii="Times New Roman" w:hAnsi="Times New Roman" w:cs="Times New Roman"/>
          <w:sz w:val="24"/>
        </w:rPr>
      </w:r>
      <w:r>
        <w:rPr>
          <w:rFonts w:ascii="Times New Roman" w:hAnsi="Times New Roman" w:cs="Times New Roman"/>
          <w:sz w:val="24"/>
          <w:szCs w:val="24"/>
        </w:rPr>
      </w:r>
    </w:p>
    <w:p>
      <w:pPr>
        <w:pStyle w:val="910"/>
        <w:ind w:left="0" w:right="0" w:firstLine="0"/>
        <w:jc w:val="center"/>
        <w:rPr>
          <w:rFonts w:ascii="Times New Roman" w:hAnsi="Times New Roman" w:cs="Times New Roman"/>
          <w:sz w:val="24"/>
          <w:szCs w:val="24"/>
          <w:highlight w:val="none"/>
        </w:rPr>
      </w:pPr>
      <w:r>
        <w:rPr>
          <w:rFonts w:ascii="Times New Roman" w:hAnsi="Times New Roman" w:cs="Times New Roman"/>
          <w:sz w:val="24"/>
          <w:highlight w:val="none"/>
        </w:rPr>
        <w:t xml:space="preserve">«</w:t>
      </w:r>
      <w:r>
        <w:rPr>
          <w:rFonts w:ascii="Times New Roman" w:hAnsi="Times New Roman" w:cs="Times New Roman"/>
          <w:sz w:val="24"/>
          <w:highlight w:val="none"/>
        </w:rPr>
        <w:t xml:space="preserve">выплата за наставничество в сфере труда (далее - наставничество).</w:t>
      </w:r>
      <w:r>
        <w:rPr>
          <w:rFonts w:ascii="Times New Roman" w:hAnsi="Times New Roman" w:cs="Times New Roman"/>
          <w:sz w:val="24"/>
          <w:highlight w:val="none"/>
        </w:rPr>
        <w:t xml:space="preserve">»</w:t>
      </w:r>
      <w:r>
        <w:rPr>
          <w:rFonts w:ascii="Times New Roman" w:hAnsi="Times New Roman" w:cs="Times New Roman"/>
          <w:sz w:val="24"/>
          <w:highlight w:val="none"/>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910"/>
        <w:ind w:left="0" w:right="0"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1.4.2. И</w:t>
      </w:r>
      <w:r>
        <w:rPr>
          <w:rFonts w:ascii="Times New Roman" w:hAnsi="Times New Roman" w:cs="Times New Roman"/>
          <w:sz w:val="24"/>
          <w:szCs w:val="24"/>
          <w:highlight w:val="none"/>
        </w:rPr>
        <w:t xml:space="preserve">сключить с</w:t>
      </w:r>
      <w:r>
        <w:rPr>
          <w:rFonts w:ascii="Times New Roman" w:hAnsi="Times New Roman" w:cs="Times New Roman"/>
          <w:sz w:val="24"/>
          <w:szCs w:val="24"/>
          <w:highlight w:val="none"/>
        </w:rPr>
        <w:t xml:space="preserve">троку 3 таблицы 10;</w:t>
      </w:r>
      <w:r>
        <w:rPr>
          <w:rFonts w:ascii="Times New Roman" w:hAnsi="Times New Roman" w:cs="Times New Roman"/>
          <w:sz w:val="24"/>
          <w:szCs w:val="24"/>
          <w:highlight w:val="none"/>
        </w:rPr>
      </w:r>
    </w:p>
    <w:p>
      <w:pPr>
        <w:pStyle w:val="910"/>
        <w:ind w:left="0" w:right="0" w:firstLine="567"/>
        <w:jc w:val="both"/>
        <w:rPr>
          <w:rFonts w:ascii="Times New Roman" w:hAnsi="Times New Roman" w:cs="Times New Roman"/>
          <w:sz w:val="24"/>
          <w:szCs w:val="24"/>
          <w:highlight w:val="none"/>
        </w:rPr>
      </w:pPr>
      <w:r>
        <w:rPr>
          <w:rFonts w:ascii="Times New Roman" w:hAnsi="Times New Roman" w:cs="Times New Roman"/>
          <w:sz w:val="24"/>
          <w:highlight w:val="none"/>
        </w:rPr>
        <w:t xml:space="preserve">1.4.3. Пункт 6.8 изложить в следующей редакции:</w:t>
      </w:r>
      <w:r>
        <w:rPr>
          <w:rFonts w:ascii="Times New Roman" w:hAnsi="Times New Roman" w:cs="Times New Roman"/>
          <w:sz w:val="24"/>
          <w:highlight w:val="none"/>
        </w:rPr>
      </w:r>
      <w:r>
        <w:rPr>
          <w:rFonts w:ascii="Times New Roman" w:hAnsi="Times New Roman" w:cs="Times New Roman"/>
          <w:sz w:val="24"/>
          <w:szCs w:val="24"/>
          <w:highlight w:val="none"/>
        </w:rPr>
      </w:r>
    </w:p>
    <w:p>
      <w:pPr>
        <w:pStyle w:val="910"/>
        <w:ind w:left="0" w:right="0" w:firstLine="567"/>
        <w:jc w:val="both"/>
        <w:rPr>
          <w:rFonts w:ascii="Times New Roman" w:hAnsi="Times New Roman" w:cs="Times New Roman"/>
          <w:sz w:val="24"/>
          <w:szCs w:val="24"/>
          <w:highlight w:val="none"/>
        </w:rPr>
      </w:pPr>
      <w:r>
        <w:rPr>
          <w:rFonts w:ascii="Times New Roman" w:hAnsi="Times New Roman" w:cs="Times New Roman"/>
          <w:sz w:val="24"/>
          <w:highlight w:val="none"/>
        </w:rPr>
        <w:t xml:space="preserve">«</w:t>
      </w:r>
      <w:r>
        <w:rPr>
          <w:rFonts w:ascii="Times New Roman" w:hAnsi="Times New Roman" w:cs="Times New Roman"/>
          <w:sz w:val="24"/>
          <w:highlight w:val="none"/>
        </w:rPr>
        <w:t xml:space="preserve">Е</w:t>
      </w:r>
      <w:r>
        <w:rPr>
          <w:rFonts w:ascii="Times New Roman" w:hAnsi="Times New Roman" w:cs="Times New Roman"/>
          <w:sz w:val="24"/>
          <w:highlight w:val="none"/>
        </w:rPr>
        <w:t xml:space="preserve">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устанавливается 1 раз в полугодие в размере до 25 процентов к окладу (должностном</w:t>
      </w:r>
      <w:r>
        <w:rPr>
          <w:rFonts w:ascii="Times New Roman" w:hAnsi="Times New Roman" w:cs="Times New Roman"/>
          <w:sz w:val="24"/>
          <w:highlight w:val="none"/>
        </w:rPr>
        <w:t xml:space="preserve">у окладу). Вновь принятым работникам размер ежемесячной надбавки устанавливается в размере 10% от оклада (должностного оклада) до конца полугодия.</w:t>
      </w:r>
      <w:r>
        <w:rPr>
          <w:rFonts w:ascii="Times New Roman" w:hAnsi="Times New Roman" w:cs="Times New Roman"/>
          <w:sz w:val="24"/>
          <w:highlight w:val="none"/>
        </w:rPr>
        <w:t xml:space="preserve">»;</w:t>
      </w:r>
      <w:r>
        <w:rPr>
          <w:rFonts w:ascii="Times New Roman" w:hAnsi="Times New Roman" w:cs="Times New Roman"/>
          <w:sz w:val="24"/>
          <w:highlight w:val="none"/>
        </w:rPr>
      </w:r>
      <w:r>
        <w:rPr>
          <w:rFonts w:ascii="Times New Roman" w:hAnsi="Times New Roman" w:cs="Times New Roman"/>
          <w:sz w:val="24"/>
          <w:szCs w:val="24"/>
          <w:highlight w:val="none"/>
        </w:rPr>
      </w:r>
    </w:p>
    <w:p>
      <w:pPr>
        <w:pStyle w:val="910"/>
        <w:ind w:left="0" w:right="0" w:firstLine="567"/>
        <w:jc w:val="both"/>
        <w:rPr>
          <w:rFonts w:ascii="Times New Roman" w:hAnsi="Times New Roman" w:cs="Times New Roman"/>
          <w:sz w:val="24"/>
          <w:szCs w:val="24"/>
          <w:highlight w:val="none"/>
        </w:rPr>
      </w:pPr>
      <w:r>
        <w:rPr>
          <w:rFonts w:ascii="Times New Roman" w:hAnsi="Times New Roman" w:cs="Times New Roman"/>
          <w:sz w:val="24"/>
          <w:highlight w:val="none"/>
        </w:rPr>
        <w:t xml:space="preserve">1.4.4. В пункте 6.9 слова «</w:t>
      </w:r>
      <w:r>
        <w:rPr>
          <w:rFonts w:ascii="Times New Roman" w:hAnsi="Times New Roman" w:cs="Times New Roman"/>
          <w:sz w:val="24"/>
          <w:highlight w:val="none"/>
        </w:rPr>
        <w:t xml:space="preserve">локальным актом учреждения</w:t>
      </w:r>
      <w:r>
        <w:rPr>
          <w:rFonts w:ascii="Times New Roman" w:hAnsi="Times New Roman" w:cs="Times New Roman"/>
          <w:sz w:val="24"/>
          <w:highlight w:val="none"/>
        </w:rPr>
        <w:t xml:space="preserve">» заменить словами «в соответствии с таблицей 12 настоящего Положения».;</w:t>
      </w:r>
      <w:r>
        <w:rPr>
          <w:rFonts w:ascii="Times New Roman" w:hAnsi="Times New Roman" w:cs="Times New Roman"/>
          <w:sz w:val="24"/>
          <w:highlight w:val="none"/>
        </w:rPr>
      </w:r>
      <w:r>
        <w:rPr>
          <w:rFonts w:ascii="Times New Roman" w:hAnsi="Times New Roman" w:cs="Times New Roman"/>
          <w:sz w:val="24"/>
          <w:szCs w:val="24"/>
          <w:highlight w:val="none"/>
        </w:rPr>
      </w:r>
    </w:p>
    <w:p>
      <w:pPr>
        <w:pStyle w:val="910"/>
        <w:ind w:left="0" w:right="0" w:firstLine="567"/>
        <w:jc w:val="both"/>
        <w:rPr>
          <w:rFonts w:ascii="Times New Roman" w:hAnsi="Times New Roman" w:cs="Times New Roman"/>
          <w:sz w:val="24"/>
          <w:szCs w:val="24"/>
          <w:highlight w:val="white"/>
        </w:rPr>
      </w:pPr>
      <w:r>
        <w:rPr>
          <w:rFonts w:ascii="Times New Roman" w:hAnsi="Times New Roman" w:cs="Times New Roman"/>
          <w:sz w:val="24"/>
          <w:highlight w:val="none"/>
        </w:rPr>
        <w:t xml:space="preserve">1.4.5. Дополнить пунктом </w:t>
      </w:r>
      <w:r>
        <w:rPr>
          <w:rFonts w:ascii="Times New Roman" w:hAnsi="Times New Roman" w:cs="Times New Roman"/>
          <w:sz w:val="24"/>
          <w:highlight w:val="white"/>
        </w:rPr>
        <w:t xml:space="preserve">6.12.1</w:t>
      </w:r>
      <w:r>
        <w:rPr>
          <w:rFonts w:ascii="Times New Roman" w:hAnsi="Times New Roman" w:cs="Times New Roman"/>
          <w:sz w:val="24"/>
          <w:highlight w:val="white"/>
        </w:rPr>
        <w:t xml:space="preserve"> </w:t>
      </w:r>
      <w:r>
        <w:rPr>
          <w:rFonts w:ascii="Times New Roman" w:hAnsi="Times New Roman" w:cs="Times New Roman"/>
          <w:sz w:val="24"/>
          <w:highlight w:val="white"/>
        </w:rPr>
        <w:t xml:space="preserve">С</w:t>
      </w:r>
      <w:r>
        <w:rPr>
          <w:rFonts w:ascii="Times New Roman" w:hAnsi="Times New Roman" w:cs="Times New Roman"/>
          <w:sz w:val="24"/>
          <w:highlight w:val="white"/>
        </w:rPr>
        <w:t xml:space="preserve">л</w:t>
      </w:r>
      <w:r>
        <w:rPr>
          <w:rFonts w:ascii="Times New Roman" w:hAnsi="Times New Roman" w:cs="Times New Roman"/>
          <w:sz w:val="24"/>
          <w:highlight w:val="white"/>
        </w:rPr>
        <w:t xml:space="preserve">е</w:t>
      </w:r>
      <w:r>
        <w:rPr>
          <w:rFonts w:ascii="Times New Roman" w:hAnsi="Times New Roman" w:cs="Times New Roman"/>
          <w:sz w:val="24"/>
          <w:highlight w:val="white"/>
        </w:rPr>
        <w:t xml:space="preserve">д</w:t>
      </w:r>
      <w:r>
        <w:rPr>
          <w:rFonts w:ascii="Times New Roman" w:hAnsi="Times New Roman" w:cs="Times New Roman"/>
          <w:sz w:val="24"/>
          <w:highlight w:val="white"/>
        </w:rPr>
        <w:t xml:space="preserve">у</w:t>
      </w:r>
      <w:r>
        <w:rPr>
          <w:rFonts w:ascii="Times New Roman" w:hAnsi="Times New Roman" w:cs="Times New Roman"/>
          <w:sz w:val="24"/>
          <w:highlight w:val="white"/>
        </w:rPr>
        <w:t xml:space="preserve">ю</w:t>
      </w:r>
      <w:r>
        <w:rPr>
          <w:rFonts w:ascii="Times New Roman" w:hAnsi="Times New Roman" w:cs="Times New Roman"/>
          <w:sz w:val="24"/>
          <w:highlight w:val="white"/>
        </w:rPr>
        <w:t xml:space="preserve">щ</w:t>
      </w:r>
      <w:r>
        <w:rPr>
          <w:rFonts w:ascii="Times New Roman" w:hAnsi="Times New Roman" w:cs="Times New Roman"/>
          <w:sz w:val="24"/>
          <w:highlight w:val="white"/>
        </w:rPr>
        <w:t xml:space="preserve">е</w:t>
      </w:r>
      <w:r>
        <w:rPr>
          <w:rFonts w:ascii="Times New Roman" w:hAnsi="Times New Roman" w:cs="Times New Roman"/>
          <w:sz w:val="24"/>
          <w:highlight w:val="white"/>
        </w:rPr>
        <w:t xml:space="preserve">г</w:t>
      </w:r>
      <w:r>
        <w:rPr>
          <w:rFonts w:ascii="Times New Roman" w:hAnsi="Times New Roman" w:cs="Times New Roman"/>
          <w:sz w:val="24"/>
          <w:highlight w:val="white"/>
        </w:rPr>
        <w:t xml:space="preserve">о</w:t>
      </w:r>
      <w:r>
        <w:rPr>
          <w:rFonts w:ascii="Times New Roman" w:hAnsi="Times New Roman" w:cs="Times New Roman"/>
          <w:sz w:val="24"/>
          <w:highlight w:val="white"/>
        </w:rPr>
        <w:t xml:space="preserve"> </w:t>
      </w:r>
      <w:r>
        <w:rPr>
          <w:rFonts w:ascii="Times New Roman" w:hAnsi="Times New Roman" w:cs="Times New Roman"/>
          <w:sz w:val="24"/>
          <w:highlight w:val="white"/>
        </w:rPr>
        <w:t xml:space="preserve">с</w:t>
      </w:r>
      <w:r>
        <w:rPr>
          <w:rFonts w:ascii="Times New Roman" w:hAnsi="Times New Roman" w:cs="Times New Roman"/>
          <w:sz w:val="24"/>
          <w:highlight w:val="white"/>
        </w:rPr>
        <w:t xml:space="preserve">о</w:t>
      </w:r>
      <w:r>
        <w:rPr>
          <w:rFonts w:ascii="Times New Roman" w:hAnsi="Times New Roman" w:cs="Times New Roman"/>
          <w:sz w:val="24"/>
          <w:highlight w:val="white"/>
        </w:rPr>
        <w:t xml:space="preserve">д</w:t>
      </w:r>
      <w:r>
        <w:rPr>
          <w:rFonts w:ascii="Times New Roman" w:hAnsi="Times New Roman" w:cs="Times New Roman"/>
          <w:sz w:val="24"/>
          <w:highlight w:val="white"/>
        </w:rPr>
        <w:t xml:space="preserve">е</w:t>
      </w:r>
      <w:r>
        <w:rPr>
          <w:rFonts w:ascii="Times New Roman" w:hAnsi="Times New Roman" w:cs="Times New Roman"/>
          <w:sz w:val="24"/>
          <w:highlight w:val="white"/>
        </w:rPr>
        <w:t xml:space="preserve">р</w:t>
      </w:r>
      <w:r>
        <w:rPr>
          <w:rFonts w:ascii="Times New Roman" w:hAnsi="Times New Roman" w:cs="Times New Roman"/>
          <w:sz w:val="24"/>
          <w:highlight w:val="white"/>
        </w:rPr>
        <w:t xml:space="preserve">ж</w:t>
      </w:r>
      <w:r>
        <w:rPr>
          <w:rFonts w:ascii="Times New Roman" w:hAnsi="Times New Roman" w:cs="Times New Roman"/>
          <w:sz w:val="24"/>
          <w:highlight w:val="white"/>
        </w:rPr>
        <w:t xml:space="preserve">а</w:t>
      </w:r>
      <w:r>
        <w:rPr>
          <w:rFonts w:ascii="Times New Roman" w:hAnsi="Times New Roman" w:cs="Times New Roman"/>
          <w:sz w:val="24"/>
          <w:highlight w:val="white"/>
        </w:rPr>
        <w:t xml:space="preserve">н</w:t>
      </w:r>
      <w:r>
        <w:rPr>
          <w:rFonts w:ascii="Times New Roman" w:hAnsi="Times New Roman" w:cs="Times New Roman"/>
          <w:sz w:val="24"/>
          <w:highlight w:val="white"/>
        </w:rPr>
        <w:t xml:space="preserve">и</w:t>
      </w:r>
      <w:r>
        <w:rPr>
          <w:rFonts w:ascii="Times New Roman" w:hAnsi="Times New Roman" w:cs="Times New Roman"/>
          <w:sz w:val="24"/>
          <w:highlight w:val="white"/>
        </w:rPr>
        <w:t xml:space="preserve">я</w:t>
      </w:r>
      <w:r>
        <w:rPr>
          <w:rFonts w:ascii="Times New Roman" w:hAnsi="Times New Roman" w:cs="Times New Roman"/>
          <w:sz w:val="24"/>
          <w:highlight w:val="white"/>
        </w:rPr>
        <w:t xml:space="preserve">:</w:t>
      </w:r>
      <w:r>
        <w:rPr>
          <w:rFonts w:ascii="Times New Roman" w:hAnsi="Times New Roman" w:cs="Times New Roman"/>
          <w:sz w:val="24"/>
          <w:highlight w:val="white"/>
        </w:rPr>
      </w:r>
      <w:r>
        <w:rPr>
          <w:rFonts w:ascii="Times New Roman" w:hAnsi="Times New Roman" w:cs="Times New Roman"/>
          <w:sz w:val="24"/>
          <w:szCs w:val="24"/>
          <w:highlight w:val="white"/>
        </w:rPr>
      </w:r>
    </w:p>
    <w:p>
      <w:pPr>
        <w:pStyle w:val="910"/>
        <w:ind w:left="0" w:right="0" w:firstLine="567"/>
        <w:jc w:val="both"/>
      </w:pPr>
      <w:r>
        <w:rPr>
          <w:rFonts w:ascii="Times New Roman" w:hAnsi="Times New Roman" w:cs="Times New Roman"/>
          <w:sz w:val="24"/>
          <w:highlight w:val="none"/>
        </w:rPr>
        <w:t xml:space="preserve">«6.12.1. </w:t>
      </w:r>
      <w:r>
        <w:rPr>
          <w:rFonts w:ascii="Times New Roman" w:hAnsi="Times New Roman" w:cs="Times New Roman"/>
          <w:sz w:val="24"/>
          <w:highlight w:val="none"/>
        </w:rPr>
        <w:t xml:space="preserve">В</w:t>
      </w:r>
      <w:r>
        <w:rPr>
          <w:rFonts w:ascii="Times New Roman" w:hAnsi="Times New Roman" w:cs="Times New Roman"/>
          <w:sz w:val="24"/>
          <w:highlight w:val="none"/>
        </w:rPr>
        <w:t xml:space="preserve">ыплата за наставничество в соответствии со статьей 351.8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w:t>
      </w:r>
      <w:r>
        <w:rPr>
          <w:rFonts w:ascii="Times New Roman" w:hAnsi="Times New Roman" w:cs="Times New Roman"/>
          <w:sz w:val="24"/>
          <w:highlight w:val="none"/>
        </w:rPr>
        <w:t xml:space="preserve">в овладении навыками работы на рабочем месте по полученной (получаемой) другим работником профессии (специальности).</w:t>
      </w:r>
      <w:r/>
    </w:p>
    <w:p>
      <w:pPr>
        <w:pStyle w:val="910"/>
        <w:ind w:left="0" w:right="0" w:firstLine="567"/>
        <w:jc w:val="both"/>
      </w:pPr>
      <w:r>
        <w:rPr>
          <w:rFonts w:ascii="Times New Roman" w:hAnsi="Times New Roman" w:cs="Times New Roman"/>
          <w:sz w:val="24"/>
          <w:highlight w:val="none"/>
        </w:rPr>
        <w:t xml:space="preserve">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r/>
    </w:p>
    <w:p>
      <w:pPr>
        <w:pStyle w:val="910"/>
        <w:ind w:left="0" w:right="0" w:firstLine="567"/>
        <w:jc w:val="both"/>
      </w:pPr>
      <w:r>
        <w:rPr>
          <w:rFonts w:ascii="Times New Roman" w:hAnsi="Times New Roman" w:cs="Times New Roman"/>
          <w:sz w:val="24"/>
          <w:highlight w:val="none"/>
        </w:rPr>
        <w:t xml:space="preserve">Наставничество устанавливается в отношении молодых специалистов, а также работников, принятых на работу по профессии (специальности), ранее по которой не осуществляли профессиональную деятельность.</w:t>
      </w:r>
      <w:r/>
    </w:p>
    <w:p>
      <w:pPr>
        <w:pStyle w:val="910"/>
        <w:ind w:left="0" w:right="0" w:firstLine="567"/>
        <w:jc w:val="both"/>
      </w:pPr>
      <w:r>
        <w:rPr>
          <w:rFonts w:ascii="Times New Roman" w:hAnsi="Times New Roman" w:cs="Times New Roman"/>
          <w:sz w:val="24"/>
          <w:highlight w:val="none"/>
        </w:rPr>
        <w:t xml:space="preserve">В</w:t>
      </w:r>
      <w:r>
        <w:rPr>
          <w:rFonts w:ascii="Times New Roman" w:hAnsi="Times New Roman" w:cs="Times New Roman"/>
          <w:sz w:val="24"/>
          <w:highlight w:val="none"/>
        </w:rPr>
        <w:t xml:space="preserve">ыплата за наставничество производится в размере 20 процентов 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w:t>
      </w:r>
      <w:r>
        <w:rPr>
          <w:rFonts w:ascii="Times New Roman" w:hAnsi="Times New Roman" w:cs="Times New Roman"/>
          <w:sz w:val="24"/>
          <w:highlight w:val="none"/>
        </w:rPr>
        <w:t xml:space="preserve">лате за стаж работы в районах Крайнего Севера и приравненных к ним местностях.</w:t>
      </w:r>
      <w:r/>
    </w:p>
    <w:p>
      <w:pPr>
        <w:pStyle w:val="910"/>
        <w:ind w:left="0" w:right="0" w:firstLine="567"/>
        <w:jc w:val="both"/>
        <w:rPr>
          <w:sz w:val="24"/>
          <w:szCs w:val="24"/>
          <w:highlight w:val="none"/>
        </w:rPr>
      </w:pPr>
      <w:r>
        <w:rPr>
          <w:rFonts w:ascii="Times New Roman" w:hAnsi="Times New Roman" w:cs="Times New Roman"/>
          <w:sz w:val="24"/>
          <w:highlight w:val="none"/>
        </w:rPr>
        <w:t xml:space="preserve">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r>
        <w:rPr>
          <w:sz w:val="24"/>
          <w:szCs w:val="24"/>
        </w:rPr>
        <w:t xml:space="preserve">»</w:t>
      </w:r>
      <w:r>
        <w:rPr>
          <w:rFonts w:ascii="Times New Roman" w:hAnsi="Times New Roman" w:eastAsia="Times New Roman" w:cs="Times New Roman"/>
          <w:sz w:val="24"/>
          <w:szCs w:val="24"/>
        </w:rPr>
        <w:t xml:space="preserve">;</w:t>
      </w:r>
      <w:r>
        <w:rPr>
          <w:rFonts w:ascii="Times New Roman" w:hAnsi="Times New Roman" w:cs="Times New Roman"/>
          <w:sz w:val="24"/>
          <w:szCs w:val="24"/>
          <w:highlight w:val="yellow"/>
        </w:rPr>
      </w:r>
      <w:r>
        <w:rPr>
          <w:sz w:val="24"/>
          <w:szCs w:val="24"/>
          <w:highlight w:val="none"/>
        </w:rPr>
      </w:r>
    </w:p>
    <w:p>
      <w:pPr>
        <w:pStyle w:val="910"/>
        <w:ind w:left="0" w:right="0" w:firstLine="567"/>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1.4.6. Графу 5 строки 1 таблицы 11 изложить в следующей редакции»:</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left="0" w:right="0" w:firstLine="567"/>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w:t>
      </w:r>
      <w:r>
        <w:rPr>
          <w:rFonts w:ascii="Times New Roman" w:hAnsi="Times New Roman" w:eastAsia="Times New Roman" w:cs="Times New Roman"/>
          <w:sz w:val="24"/>
          <w:szCs w:val="24"/>
          <w:highlight w:val="none"/>
        </w:rPr>
        <w:t xml:space="preserve">В</w:t>
      </w:r>
      <w:r>
        <w:rPr>
          <w:rFonts w:ascii="Times New Roman" w:hAnsi="Times New Roman" w:eastAsia="Times New Roman" w:cs="Times New Roman"/>
          <w:sz w:val="24"/>
          <w:szCs w:val="24"/>
          <w:highlight w:val="none"/>
        </w:rPr>
        <w:t xml:space="preserve">ыплата устанавливается в процентах от оклада (должностного оклада) по одному из оснований, имеющему большее значение. Выплата за наличие ученой степени устанавливается при условии, что такая степень получена им по профилю той дисциплины, которая соответств</w:t>
      </w:r>
      <w:r>
        <w:rPr>
          <w:rFonts w:ascii="Times New Roman" w:hAnsi="Times New Roman" w:eastAsia="Times New Roman" w:cs="Times New Roman"/>
          <w:sz w:val="24"/>
          <w:szCs w:val="24"/>
          <w:highlight w:val="none"/>
        </w:rPr>
        <w:t xml:space="preserve">у</w:t>
      </w:r>
      <w:r>
        <w:rPr>
          <w:rFonts w:ascii="Times New Roman" w:hAnsi="Times New Roman" w:eastAsia="Times New Roman" w:cs="Times New Roman"/>
          <w:sz w:val="24"/>
          <w:szCs w:val="24"/>
          <w:highlight w:val="none"/>
        </w:rPr>
        <w:t xml:space="preserve">ет профилю занимаемой должности и/или профилю учреждения, направлениям научной деятельности учреждения. 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w:t>
      </w:r>
      <w:r>
        <w:rPr>
          <w:rFonts w:ascii="Times New Roman" w:hAnsi="Times New Roman" w:eastAsia="Times New Roman" w:cs="Times New Roman"/>
          <w:sz w:val="24"/>
          <w:szCs w:val="24"/>
          <w:highlight w:val="none"/>
        </w:rPr>
        <w:t xml:space="preserve">епени по которым предусмотрены квалификационными характеристиками.»;</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left="0" w:right="0" w:firstLine="567"/>
        <w:jc w:val="both"/>
      </w:pPr>
      <w:r>
        <w:rPr>
          <w:rFonts w:ascii="Times New Roman" w:hAnsi="Times New Roman" w:eastAsia="Times New Roman" w:cs="Times New Roman"/>
          <w:sz w:val="24"/>
          <w:szCs w:val="24"/>
          <w:highlight w:val="none"/>
        </w:rPr>
        <w:t xml:space="preserve">1.4.7. </w:t>
      </w:r>
      <w:r>
        <w:rPr>
          <w:rFonts w:ascii="Times New Roman" w:hAnsi="Times New Roman" w:eastAsia="Times New Roman" w:cs="Times New Roman"/>
          <w:sz w:val="24"/>
          <w:szCs w:val="24"/>
          <w:highlight w:val="none"/>
        </w:rPr>
        <w:t xml:space="preserve">После таблицы 11 дополнить таблицей 12 следующего содержания:</w:t>
      </w:r>
      <w:r/>
    </w:p>
    <w:p>
      <w:pPr>
        <w:pStyle w:val="910"/>
        <w:ind w:left="0" w:right="0" w:firstLine="567"/>
        <w:jc w:val="right"/>
      </w:pPr>
      <w:r>
        <w:rPr>
          <w:rFonts w:ascii="Times New Roman" w:hAnsi="Times New Roman" w:eastAsia="Times New Roman" w:cs="Times New Roman"/>
          <w:sz w:val="24"/>
          <w:szCs w:val="24"/>
          <w:highlight w:val="none"/>
        </w:rPr>
        <w:t xml:space="preserve">«                                                                                                                             Таблица 12</w:t>
      </w:r>
      <w:r/>
    </w:p>
    <w:p>
      <w:pPr>
        <w:pStyle w:val="910"/>
        <w:ind w:left="0" w:right="0" w:firstLine="567"/>
        <w:jc w:val="both"/>
      </w:pPr>
      <w:r>
        <w:rPr>
          <w:rFonts w:ascii="Times New Roman" w:hAnsi="Times New Roman" w:eastAsia="Times New Roman" w:cs="Times New Roman"/>
          <w:sz w:val="24"/>
          <w:szCs w:val="24"/>
          <w:highlight w:val="none"/>
        </w:rPr>
      </w:r>
      <w:r/>
    </w:p>
    <w:p>
      <w:pPr>
        <w:pStyle w:val="910"/>
        <w:ind w:left="0" w:right="0" w:firstLine="567"/>
        <w:jc w:val="center"/>
      </w:pPr>
      <w:r>
        <w:rPr>
          <w:rFonts w:ascii="Times New Roman" w:hAnsi="Times New Roman" w:eastAsia="Times New Roman" w:cs="Times New Roman"/>
          <w:sz w:val="24"/>
          <w:szCs w:val="24"/>
          <w:highlight w:val="none"/>
        </w:rPr>
        <w:t xml:space="preserve">Ежемесячная надбавка за изучение, исследование,</w:t>
      </w:r>
      <w:r/>
    </w:p>
    <w:p>
      <w:pPr>
        <w:pStyle w:val="910"/>
        <w:ind w:left="0" w:right="0" w:firstLine="567"/>
        <w:jc w:val="center"/>
      </w:pPr>
      <w:r>
        <w:rPr>
          <w:rFonts w:ascii="Times New Roman" w:hAnsi="Times New Roman" w:eastAsia="Times New Roman" w:cs="Times New Roman"/>
          <w:sz w:val="24"/>
          <w:szCs w:val="24"/>
          <w:highlight w:val="none"/>
        </w:rPr>
        <w:t xml:space="preserve">использование в работе и пропаганду языков коренных</w:t>
      </w:r>
      <w:r/>
    </w:p>
    <w:p>
      <w:pPr>
        <w:pStyle w:val="910"/>
        <w:ind w:left="0" w:right="0" w:firstLine="567"/>
        <w:jc w:val="center"/>
      </w:pPr>
      <w:r>
        <w:rPr>
          <w:rFonts w:ascii="Times New Roman" w:hAnsi="Times New Roman" w:eastAsia="Times New Roman" w:cs="Times New Roman"/>
          <w:sz w:val="24"/>
          <w:szCs w:val="24"/>
          <w:highlight w:val="none"/>
        </w:rPr>
        <w:t xml:space="preserve">малочисленных народов Севера, проживающих на территории</w:t>
      </w:r>
      <w:r/>
    </w:p>
    <w:p>
      <w:pPr>
        <w:pStyle w:val="910"/>
        <w:ind w:left="0" w:right="0" w:firstLine="567"/>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Ханты-Мансийского автономного округа – Югры </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left="0" w:right="0" w:firstLine="567"/>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bl>
      <w:tblPr>
        <w:tblStyle w:val="755"/>
        <w:tblW w:w="0" w:type="auto"/>
        <w:tblLayout w:type="fixed"/>
        <w:tblLook w:val="04A0" w:firstRow="1" w:lastRow="0" w:firstColumn="1" w:lastColumn="0" w:noHBand="0" w:noVBand="1"/>
      </w:tblPr>
      <w:tblGrid>
        <w:gridCol w:w="675"/>
        <w:gridCol w:w="2268"/>
        <w:gridCol w:w="3685"/>
        <w:gridCol w:w="1276"/>
        <w:gridCol w:w="1669"/>
      </w:tblGrid>
      <w:tr>
        <w:tblPrEx/>
        <w:trPr/>
        <w:tc>
          <w:tcPr>
            <w:tcW w:w="675" w:type="dxa"/>
            <w:textDirection w:val="lrTb"/>
            <w:noWrap w:val="false"/>
          </w:tcPr>
          <w:p>
            <w:pPr>
              <w:pStyle w:val="910"/>
              <w:ind w:firstLine="0"/>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firstLine="0"/>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п/п</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2268" w:type="dxa"/>
            <w:textDirection w:val="lrTb"/>
            <w:noWrap w:val="false"/>
          </w:tcPr>
          <w:p>
            <w:pPr>
              <w:pStyle w:val="910"/>
              <w:ind w:firstLine="0"/>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Критерии установления надбавки</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3685" w:type="dxa"/>
            <w:textDirection w:val="lrTb"/>
            <w:noWrap w:val="false"/>
          </w:tcPr>
          <w:p>
            <w:pPr>
              <w:pStyle w:val="910"/>
              <w:ind w:firstLine="0"/>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Условия применения надбавки*</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1276" w:type="dxa"/>
            <w:textDirection w:val="lrTb"/>
            <w:noWrap w:val="false"/>
          </w:tcPr>
          <w:p>
            <w:pPr>
              <w:pStyle w:val="910"/>
              <w:ind w:firstLine="0"/>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Размер надбавки</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1669" w:type="dxa"/>
            <w:textDirection w:val="lrTb"/>
            <w:noWrap w:val="false"/>
          </w:tcPr>
          <w:p>
            <w:pPr>
              <w:pStyle w:val="910"/>
              <w:ind w:firstLine="0"/>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Периодичность установления надбавки</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r>
      <w:tr>
        <w:tblPrEx/>
        <w:trPr/>
        <w:tc>
          <w:tcPr>
            <w:tcW w:w="675" w:type="dxa"/>
            <w:textDirection w:val="lrTb"/>
            <w:noWrap w:val="false"/>
          </w:tcPr>
          <w:p>
            <w:pPr>
              <w:pStyle w:val="910"/>
              <w:ind w:firstLine="0"/>
              <w:jc w:val="center"/>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1</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tc>
        <w:tc>
          <w:tcPr>
            <w:tcW w:w="2268" w:type="dxa"/>
            <w:textDirection w:val="lrTb"/>
            <w:noWrap w:val="false"/>
          </w:tcPr>
          <w:p>
            <w:pPr>
              <w:pStyle w:val="910"/>
              <w:jc w:val="left"/>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2</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tc>
        <w:tc>
          <w:tcPr>
            <w:tcW w:w="3685" w:type="dxa"/>
            <w:textDirection w:val="lrTb"/>
            <w:noWrap w:val="false"/>
          </w:tcPr>
          <w:p>
            <w:pPr>
              <w:pStyle w:val="910"/>
              <w:jc w:val="center"/>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3</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tc>
        <w:tc>
          <w:tcPr>
            <w:tcW w:w="1276" w:type="dxa"/>
            <w:textDirection w:val="lrTb"/>
            <w:noWrap w:val="false"/>
          </w:tcPr>
          <w:p>
            <w:pPr>
              <w:pStyle w:val="910"/>
              <w:ind w:firstLine="0"/>
              <w:jc w:val="center"/>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4</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tc>
        <w:tc>
          <w:tcPr>
            <w:tcW w:w="1669" w:type="dxa"/>
            <w:textDirection w:val="lrTb"/>
            <w:noWrap w:val="false"/>
          </w:tcPr>
          <w:p>
            <w:pPr>
              <w:pStyle w:val="910"/>
              <w:jc w:val="center"/>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 xml:space="preserve">5</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tc>
      </w:tr>
      <w:tr>
        <w:tblPrEx/>
        <w:trPr>
          <w:trHeight w:val="2628"/>
        </w:trPr>
        <w:tc>
          <w:tcPr>
            <w:tcW w:w="675" w:type="dxa"/>
            <w:textDirection w:val="lrTb"/>
            <w:noWrap w:val="false"/>
          </w:tcPr>
          <w:p>
            <w:pPr>
              <w:pStyle w:val="739"/>
              <w:numPr>
                <w:ilvl w:val="0"/>
                <w:numId w:val="10"/>
              </w:numPr>
              <w:rPr>
                <w:sz w:val="24"/>
                <w:szCs w:val="24"/>
              </w:rPr>
            </w:pPr>
            <w:r>
              <w:rPr>
                <w:sz w:val="24"/>
                <w:szCs w:val="24"/>
              </w:rPr>
            </w:r>
            <w:r>
              <w:rPr>
                <w:sz w:val="24"/>
                <w:szCs w:val="24"/>
              </w:rPr>
            </w:r>
            <w:r>
              <w:rPr>
                <w:sz w:val="24"/>
                <w:szCs w:val="24"/>
              </w:rPr>
            </w:r>
          </w:p>
        </w:tc>
        <w:tc>
          <w:tcPr>
            <w:tcW w:w="2268" w:type="dxa"/>
            <w:textDirection w:val="lrTb"/>
            <w:noWrap w:val="false"/>
          </w:tcPr>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Знание и освоение языков коренных малочисленных народов Севера (приобретение языковой и коммуникативной компетенции в процесс усвоения и изучения язык</w:t>
            </w:r>
            <w:r/>
            <w:r>
              <w:rPr>
                <w:rFonts w:ascii="Times New Roman" w:hAnsi="Times New Roman" w:eastAsia="Times New Roman" w:cs="Times New Roman"/>
                <w:sz w:val="24"/>
                <w:szCs w:val="24"/>
                <w:highlight w:val="none"/>
              </w:rPr>
              <w:t xml:space="preserve">а)</w:t>
            </w:r>
            <w:r/>
            <w:r/>
            <w:r>
              <w:rPr>
                <w:rFonts w:ascii="Times New Roman" w:hAnsi="Times New Roman" w:eastAsia="Times New Roman" w:cs="Times New Roman"/>
                <w:sz w:val="24"/>
                <w:szCs w:val="24"/>
                <w:highlight w:val="none"/>
              </w:rPr>
            </w:r>
          </w:p>
        </w:tc>
        <w:tc>
          <w:tcPr>
            <w:tcW w:w="3685" w:type="dxa"/>
            <w:textDirection w:val="lrTb"/>
            <w:noWrap w:val="false"/>
          </w:tcPr>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Наличие документа об образовании и других документов, подтверждающих знание языка коренных малочисленных народов Севера (свидетельство, сертификат, удостоверение и т.д.)</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1276" w:type="dxa"/>
            <w:textDirection w:val="lrTb"/>
            <w:noWrap w:val="false"/>
          </w:tcPr>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4%</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от оклада (должностного оклада)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1669" w:type="dxa"/>
            <w:vMerge w:val="restart"/>
            <w:textDirection w:val="lrTb"/>
            <w:noWrap w:val="false"/>
          </w:tcPr>
          <w:p>
            <w:pPr>
              <w:pStyle w:val="910"/>
              <w:ind w:firstLine="0"/>
              <w:jc w:val="left"/>
            </w:pPr>
            <w:r>
              <w:rPr>
                <w:rFonts w:ascii="Times New Roman" w:hAnsi="Times New Roman" w:eastAsia="Times New Roman" w:cs="Times New Roman"/>
                <w:sz w:val="24"/>
                <w:szCs w:val="24"/>
                <w:highlight w:val="none"/>
              </w:rPr>
              <w:t xml:space="preserve">1 раз в полугодие, </w:t>
            </w:r>
            <w:r>
              <w:rPr>
                <w:rFonts w:ascii="Times New Roman" w:hAnsi="Times New Roman" w:eastAsia="Times New Roman" w:cs="Times New Roman"/>
                <w:sz w:val="24"/>
                <w:szCs w:val="24"/>
                <w:highlight w:val="none"/>
              </w:rPr>
              <w:t xml:space="preserve">по результатам работы в предшествующем периоде</w:t>
            </w:r>
            <w:r>
              <w:rPr>
                <w:rFonts w:ascii="Times New Roman" w:hAnsi="Times New Roman" w:eastAsia="Times New Roman" w:cs="Times New Roman"/>
                <w:sz w:val="24"/>
                <w:szCs w:val="24"/>
                <w:highlight w:val="none"/>
              </w:rPr>
            </w:r>
            <w:r/>
          </w:p>
          <w:p>
            <w:pPr>
              <w:pStyle w:val="910"/>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jc w:val="center"/>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r>
      <w:tr>
        <w:tblPrEx/>
        <w:trPr/>
        <w:tc>
          <w:tcPr>
            <w:tcW w:w="675" w:type="dxa"/>
            <w:textDirection w:val="lrTb"/>
            <w:noWrap w:val="false"/>
          </w:tcPr>
          <w:p>
            <w:pPr>
              <w:pStyle w:val="739"/>
              <w:numPr>
                <w:ilvl w:val="0"/>
                <w:numId w:val="10"/>
              </w:numPr>
              <w:rPr>
                <w:sz w:val="24"/>
                <w:szCs w:val="24"/>
              </w:rPr>
            </w:pPr>
            <w:r>
              <w:rPr>
                <w:sz w:val="24"/>
                <w:szCs w:val="24"/>
              </w:rPr>
            </w:r>
            <w:r>
              <w:rPr>
                <w:sz w:val="24"/>
                <w:szCs w:val="24"/>
              </w:rPr>
            </w:r>
            <w:r>
              <w:rPr>
                <w:sz w:val="24"/>
                <w:szCs w:val="24"/>
              </w:rPr>
            </w:r>
          </w:p>
        </w:tc>
        <w:tc>
          <w:tcPr>
            <w:tcW w:w="2268" w:type="dxa"/>
            <w:textDirection w:val="lrTb"/>
            <w:noWrap w:val="false"/>
          </w:tcPr>
          <w:p>
            <w:pPr>
              <w:pStyle w:val="910"/>
              <w:ind w:firstLine="0"/>
              <w:jc w:val="both"/>
            </w:pPr>
            <w:r>
              <w:rPr>
                <w:rFonts w:ascii="Times New Roman" w:hAnsi="Times New Roman" w:eastAsia="Times New Roman" w:cs="Times New Roman"/>
                <w:sz w:val="24"/>
                <w:szCs w:val="24"/>
                <w:highlight w:val="none"/>
              </w:rPr>
              <w:t xml:space="preserve">Исследование языков коренных малочисленных народов Севера</w:t>
            </w:r>
            <w:r/>
          </w:p>
          <w:p>
            <w:pPr>
              <w:pStyle w:val="910"/>
              <w:ind w:firstLine="0"/>
              <w:jc w:val="both"/>
            </w:pPr>
            <w:r>
              <w:rPr>
                <w:rFonts w:ascii="Times New Roman" w:hAnsi="Times New Roman" w:eastAsia="Times New Roman" w:cs="Times New Roman"/>
                <w:sz w:val="24"/>
                <w:szCs w:val="24"/>
                <w:highlight w:val="none"/>
              </w:rPr>
              <w:t xml:space="preserve">(подробное изучение и документирование процессов жизнедеятельности носителей языков и влияние языковых процессов на состояние материальной и духовной культуры коренных малочисленных народов Севера)</w:t>
            </w:r>
            <w:r/>
          </w:p>
        </w:tc>
        <w:tc>
          <w:tcPr>
            <w:tcW w:w="3685" w:type="dxa"/>
            <w:textDirection w:val="lrTb"/>
            <w:noWrap w:val="false"/>
          </w:tcPr>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Проведение исследовательской работы:</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w:t>
            </w:r>
            <w:r>
              <w:rPr>
                <w:rFonts w:ascii="Times New Roman" w:hAnsi="Times New Roman" w:eastAsia="Times New Roman" w:cs="Times New Roman"/>
                <w:sz w:val="24"/>
                <w:szCs w:val="24"/>
                <w:highlight w:val="none"/>
              </w:rPr>
              <w:t xml:space="preserve">экспедиционная работа;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left="0"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-расшифровка, перевод фольклорных, этнографических, лингвистических материалов, сценариев для дальнейшего использования в работе;</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left="0"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-описание и каталогизация фольклорных, этнографических, лингвистических материалов; подготовка и публикация научных статей, докладов, методических пособий и монографий с использованием языков коренных малочисленных народов Севера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1276" w:type="dxa"/>
            <w:textDirection w:val="lrTb"/>
            <w:noWrap w:val="false"/>
          </w:tcPr>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7%</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от оклада (должностного оклада)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1669" w:type="dxa"/>
            <w:vMerge w:val="continue"/>
            <w:textDirection w:val="lrTb"/>
            <w:noWrap w:val="false"/>
          </w:tcPr>
          <w:p>
            <w:r/>
            <w:r/>
          </w:p>
        </w:tc>
      </w:tr>
      <w:tr>
        <w:tblPrEx/>
        <w:trPr/>
        <w:tc>
          <w:tcPr>
            <w:tcW w:w="675" w:type="dxa"/>
            <w:textDirection w:val="lrTb"/>
            <w:noWrap w:val="false"/>
          </w:tcPr>
          <w:p>
            <w:pPr>
              <w:pStyle w:val="910"/>
              <w:numPr>
                <w:ilvl w:val="0"/>
                <w:numId w:val="10"/>
              </w:numPr>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2268" w:type="dxa"/>
            <w:textDirection w:val="lrTb"/>
            <w:noWrap w:val="false"/>
          </w:tcPr>
          <w:p>
            <w:pPr>
              <w:pStyle w:val="910"/>
              <w:ind w:firstLine="0"/>
              <w:jc w:val="both"/>
            </w:pPr>
            <w:r>
              <w:rPr>
                <w:rFonts w:ascii="Times New Roman" w:hAnsi="Times New Roman" w:eastAsia="Times New Roman" w:cs="Times New Roman"/>
                <w:sz w:val="24"/>
                <w:szCs w:val="24"/>
                <w:highlight w:val="none"/>
              </w:rPr>
              <w:t xml:space="preserve">Использование языков в научно-практической, фондовой, просветительской и культурно-образовательной деятельности</w:t>
            </w:r>
            <w:r/>
          </w:p>
        </w:tc>
        <w:tc>
          <w:tcPr>
            <w:tcW w:w="3685" w:type="dxa"/>
            <w:textDirection w:val="lrTb"/>
            <w:noWrap w:val="false"/>
          </w:tcPr>
          <w:p>
            <w:pPr>
              <w:pStyle w:val="910"/>
              <w:ind w:left="0"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-разработка мероприятий, программ, сценариев с использованием языков коренных малочисленных народов Севера;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-проведение мероприятий, занятий, программ с использованием языков коренных малочисленных народов Севера;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w:t>
            </w:r>
            <w:r>
              <w:rPr>
                <w:rFonts w:ascii="Times New Roman" w:hAnsi="Times New Roman" w:eastAsia="Times New Roman" w:cs="Times New Roman"/>
                <w:sz w:val="24"/>
                <w:szCs w:val="24"/>
                <w:highlight w:val="none"/>
              </w:rPr>
              <w:t xml:space="preserve">научное описание предметов, обычаев и т.д. с использованием языков коренных малочисленных народов Севера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1276" w:type="dxa"/>
            <w:textDirection w:val="lrTb"/>
            <w:noWrap w:val="false"/>
          </w:tcPr>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7%</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от оклада (должностного оклада)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1669" w:type="dxa"/>
            <w:vMerge w:val="continue"/>
            <w:textDirection w:val="lrTb"/>
            <w:noWrap w:val="false"/>
          </w:tcPr>
          <w:p>
            <w:r/>
            <w:r/>
          </w:p>
        </w:tc>
      </w:tr>
      <w:tr>
        <w:tblPrEx/>
        <w:trPr/>
        <w:tc>
          <w:tcPr>
            <w:tcW w:w="675" w:type="dxa"/>
            <w:textDirection w:val="lrTb"/>
            <w:noWrap w:val="false"/>
          </w:tcPr>
          <w:p>
            <w:pPr>
              <w:pStyle w:val="910"/>
              <w:numPr>
                <w:ilvl w:val="0"/>
                <w:numId w:val="10"/>
              </w:numPr>
              <w:jc w:val="lef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2268" w:type="dxa"/>
            <w:textDirection w:val="lrTb"/>
            <w:noWrap w:val="false"/>
          </w:tcPr>
          <w:p>
            <w:pPr>
              <w:pStyle w:val="910"/>
              <w:ind w:firstLine="0"/>
              <w:jc w:val="both"/>
            </w:pPr>
            <w:r>
              <w:rPr>
                <w:rFonts w:ascii="Times New Roman" w:hAnsi="Times New Roman" w:eastAsia="Times New Roman" w:cs="Times New Roman"/>
                <w:sz w:val="24"/>
                <w:szCs w:val="24"/>
                <w:highlight w:val="none"/>
              </w:rPr>
              <w:t xml:space="preserve">Пропаганда языков и культуры коренных малочисленных народов Севера</w:t>
            </w:r>
            <w:r/>
          </w:p>
        </w:tc>
        <w:tc>
          <w:tcPr>
            <w:tcW w:w="3685" w:type="dxa"/>
            <w:textDirection w:val="lrTb"/>
            <w:noWrap w:val="false"/>
          </w:tcPr>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-интервью для СМИ на языке коренных малочисленных народов Севера;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-наличие публикаций на языках коренных народов (либо с использованием языка коренных малочисленных народов Севера) на официальном сайте и страницах учреждения в сети Интернет;</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-участие в различных мероприятиях (спектаклях), предполагающих использование языка коренных малочисленных народов Севера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1276" w:type="dxa"/>
            <w:textDirection w:val="lrTb"/>
            <w:noWrap w:val="false"/>
          </w:tcPr>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7% </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firstLine="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от оклада (должностного оклада)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tc>
        <w:tc>
          <w:tcPr>
            <w:tcW w:w="1669" w:type="dxa"/>
            <w:vMerge w:val="continue"/>
            <w:textDirection w:val="lrTb"/>
            <w:noWrap w:val="false"/>
          </w:tcPr>
          <w:p>
            <w:r/>
            <w:r/>
          </w:p>
        </w:tc>
      </w:tr>
    </w:tbl>
    <w:p>
      <w:pPr>
        <w:pStyle w:val="910"/>
        <w:ind w:left="0" w:right="0" w:firstLine="567"/>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 При необходимости условия применения надбавки могут быть дополнены количественными показателями и их диапазоном, исходя из плана работы учреждения, в пределах размера выплаты, в соответствии с локальными нормативными актами учреждения.</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910"/>
        <w:ind w:left="0" w:right="0" w:firstLine="567"/>
        <w:jc w:val="right"/>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Style w:val="899"/>
        <w:ind w:firstLine="708"/>
        <w:jc w:val="both"/>
        <w:rPr>
          <w:sz w:val="24"/>
          <w:szCs w:val="24"/>
        </w:rPr>
      </w:pPr>
      <w:r>
        <w:rPr>
          <w:sz w:val="24"/>
          <w:szCs w:val="24"/>
        </w:rPr>
        <w:t xml:space="preserve">2.</w:t>
      </w:r>
      <w:r>
        <w:rPr>
          <w:sz w:val="24"/>
          <w:szCs w:val="24"/>
        </w:rPr>
        <w:t xml:space="preserve"> </w:t>
      </w:r>
      <w:r>
        <w:rPr>
          <w:sz w:val="24"/>
          <w:szCs w:val="24"/>
        </w:rPr>
        <w:t xml:space="preserve">Опубликовать настоящее постановление в газете «Белоярские вести. Официальный выпуск». </w:t>
      </w:r>
      <w:r>
        <w:rPr>
          <w:sz w:val="24"/>
          <w:szCs w:val="24"/>
        </w:rPr>
      </w:r>
      <w:r>
        <w:rPr>
          <w:sz w:val="24"/>
          <w:szCs w:val="24"/>
        </w:rPr>
      </w:r>
    </w:p>
    <w:p>
      <w:pPr>
        <w:pStyle w:val="899"/>
        <w:ind w:firstLine="708"/>
        <w:jc w:val="both"/>
        <w:rPr>
          <w:sz w:val="24"/>
          <w:szCs w:val="24"/>
        </w:rPr>
      </w:pPr>
      <w:r>
        <w:rPr>
          <w:sz w:val="24"/>
          <w:szCs w:val="24"/>
        </w:rPr>
        <w:t xml:space="preserve">3</w:t>
      </w:r>
      <w:r>
        <w:rPr>
          <w:sz w:val="24"/>
          <w:szCs w:val="24"/>
        </w:rPr>
        <w:t xml:space="preserve">. </w:t>
      </w:r>
      <w:r>
        <w:rPr>
          <w:sz w:val="24"/>
          <w:szCs w:val="24"/>
        </w:rPr>
        <w:t xml:space="preserve">Настоящее постановление вступает в силу после его официального опубликования и распространяется на правоотношения, возникшие с 1 января 202</w:t>
      </w:r>
      <w:r>
        <w:rPr>
          <w:sz w:val="24"/>
          <w:szCs w:val="24"/>
        </w:rPr>
        <w:t xml:space="preserve">6</w:t>
      </w:r>
      <w:r>
        <w:rPr>
          <w:sz w:val="24"/>
          <w:szCs w:val="24"/>
        </w:rPr>
        <w:t xml:space="preserve"> года.</w:t>
      </w:r>
      <w:r>
        <w:rPr>
          <w:sz w:val="24"/>
          <w:szCs w:val="24"/>
        </w:rPr>
      </w:r>
      <w:r>
        <w:rPr>
          <w:sz w:val="24"/>
          <w:szCs w:val="24"/>
        </w:rPr>
      </w:r>
    </w:p>
    <w:p>
      <w:pPr>
        <w:pStyle w:val="899"/>
        <w:ind w:firstLine="708"/>
        <w:jc w:val="both"/>
        <w:rPr>
          <w:sz w:val="24"/>
          <w:szCs w:val="24"/>
        </w:rPr>
      </w:pPr>
      <w:r>
        <w:rPr>
          <w:sz w:val="24"/>
          <w:szCs w:val="24"/>
        </w:rPr>
        <w:t xml:space="preserve">4</w:t>
      </w:r>
      <w:r>
        <w:rPr>
          <w:sz w:val="24"/>
          <w:szCs w:val="24"/>
        </w:rPr>
        <w:t xml:space="preserve">. Контроль за вы</w:t>
      </w:r>
      <w:r>
        <w:rPr>
          <w:sz w:val="24"/>
          <w:szCs w:val="24"/>
        </w:rPr>
        <w:t xml:space="preserve">полнением </w:t>
      </w:r>
      <w:r>
        <w:rPr>
          <w:sz w:val="24"/>
          <w:szCs w:val="24"/>
        </w:rPr>
        <w:t xml:space="preserve">постановления возложить на заместителя главы Белоярского района по со</w:t>
      </w:r>
      <w:r>
        <w:rPr>
          <w:sz w:val="24"/>
          <w:szCs w:val="24"/>
        </w:rPr>
        <w:t xml:space="preserve">циальным вопросам </w:t>
      </w:r>
      <w:r>
        <w:rPr>
          <w:sz w:val="24"/>
          <w:szCs w:val="24"/>
        </w:rPr>
        <w:t xml:space="preserve">Сокол Н.В.</w:t>
      </w:r>
      <w:r>
        <w:rPr>
          <w:sz w:val="24"/>
          <w:szCs w:val="24"/>
        </w:rPr>
      </w:r>
      <w:r>
        <w:rPr>
          <w:sz w:val="24"/>
          <w:szCs w:val="24"/>
        </w:rPr>
      </w:r>
    </w:p>
    <w:p>
      <w:pPr>
        <w:pStyle w:val="899"/>
        <w:jc w:val="both"/>
        <w:rPr>
          <w:sz w:val="24"/>
          <w:szCs w:val="24"/>
        </w:rPr>
      </w:pPr>
      <w:r>
        <w:rPr>
          <w:sz w:val="24"/>
          <w:szCs w:val="24"/>
        </w:rPr>
      </w:r>
      <w:r>
        <w:rPr>
          <w:sz w:val="24"/>
          <w:szCs w:val="24"/>
        </w:rPr>
      </w:r>
      <w:r>
        <w:rPr>
          <w:sz w:val="24"/>
          <w:szCs w:val="24"/>
        </w:rPr>
      </w:r>
    </w:p>
    <w:p>
      <w:pPr>
        <w:pStyle w:val="899"/>
        <w:jc w:val="both"/>
        <w:rPr>
          <w:sz w:val="24"/>
          <w:szCs w:val="24"/>
        </w:rPr>
      </w:pPr>
      <w:r>
        <w:rPr>
          <w:sz w:val="24"/>
          <w:szCs w:val="24"/>
        </w:rPr>
      </w:r>
      <w:r>
        <w:rPr>
          <w:sz w:val="24"/>
          <w:szCs w:val="24"/>
        </w:rPr>
      </w:r>
      <w:r>
        <w:rPr>
          <w:sz w:val="24"/>
          <w:szCs w:val="24"/>
        </w:rPr>
      </w:r>
    </w:p>
    <w:p>
      <w:pPr>
        <w:pStyle w:val="899"/>
        <w:jc w:val="both"/>
        <w:rPr>
          <w:sz w:val="24"/>
          <w:szCs w:val="24"/>
        </w:rPr>
      </w:pPr>
      <w:r>
        <w:rPr>
          <w:sz w:val="24"/>
          <w:szCs w:val="24"/>
        </w:rPr>
      </w:r>
      <w:r>
        <w:rPr>
          <w:sz w:val="24"/>
          <w:szCs w:val="24"/>
        </w:rPr>
      </w:r>
      <w:r>
        <w:rPr>
          <w:sz w:val="24"/>
          <w:szCs w:val="24"/>
        </w:rPr>
      </w:r>
    </w:p>
    <w:p>
      <w:pPr>
        <w:pStyle w:val="899"/>
        <w:jc w:val="both"/>
        <w:rPr>
          <w:sz w:val="24"/>
          <w:szCs w:val="24"/>
        </w:rPr>
      </w:pPr>
      <w:r>
        <w:rPr>
          <w:sz w:val="24"/>
          <w:szCs w:val="24"/>
        </w:rPr>
        <w:t xml:space="preserve">Г</w:t>
      </w:r>
      <w:r>
        <w:rPr>
          <w:sz w:val="24"/>
          <w:szCs w:val="24"/>
        </w:rPr>
        <w:t xml:space="preserve">лав</w:t>
      </w:r>
      <w:r>
        <w:rPr>
          <w:sz w:val="24"/>
          <w:szCs w:val="24"/>
        </w:rPr>
        <w:t xml:space="preserve">а</w:t>
      </w:r>
      <w:r>
        <w:rPr>
          <w:sz w:val="24"/>
          <w:szCs w:val="24"/>
        </w:rPr>
        <w:t xml:space="preserve"> Белоярского района                                                                               </w:t>
      </w:r>
      <w:r>
        <w:rPr>
          <w:sz w:val="24"/>
          <w:szCs w:val="24"/>
        </w:rPr>
        <w:t xml:space="preserve">    </w:t>
      </w:r>
      <w:r>
        <w:rPr>
          <w:sz w:val="24"/>
          <w:szCs w:val="24"/>
        </w:rPr>
        <w:t xml:space="preserve">  </w:t>
      </w:r>
      <w:r>
        <w:rPr>
          <w:sz w:val="24"/>
          <w:szCs w:val="24"/>
        </w:rPr>
        <w:t xml:space="preserve">С.П. Маненков</w:t>
      </w:r>
      <w:r>
        <w:rPr>
          <w:sz w:val="24"/>
          <w:szCs w:val="24"/>
        </w:rPr>
      </w:r>
      <w:r>
        <w:rPr>
          <w:sz w:val="24"/>
          <w:szCs w:val="24"/>
        </w:rPr>
      </w:r>
    </w:p>
    <w:sectPr>
      <w:headerReference w:type="default" r:id="rId9"/>
      <w:headerReference w:type="even" r:id="rId10"/>
      <w:footnotePr/>
      <w:endnotePr/>
      <w:type w:val="nextPage"/>
      <w:pgSz w:w="11909" w:h="16834" w:orient="portrait"/>
      <w:pgMar w:top="993" w:right="851" w:bottom="1418" w:left="1701" w:header="720" w:footer="72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Times New Roman">
    <w:panose1 w:val="02020603050405020304"/>
  </w:font>
  <w:font w:name="Symbol">
    <w:panose1 w:val="05050102010706020507"/>
  </w:font>
  <w:font w:name="Calibri">
    <w:panose1 w:val="020F0502020204030204"/>
  </w:font>
  <w:font w:name="Courier New">
    <w:panose1 w:val="02070309020205020404"/>
  </w:font>
  <w:font w:name="Tahoma">
    <w:panose1 w:val="020B060403050404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1"/>
      <w:jc w:val="center"/>
    </w:pPr>
    <w:r>
      <w:fldChar w:fldCharType="begin"/>
    </w:r>
    <w:r>
      <w:instrText xml:space="preserve">PAGE   \* MERGEFORMAT</w:instrText>
    </w:r>
    <w:r>
      <w:fldChar w:fldCharType="separate"/>
    </w:r>
    <w:r>
      <w:t xml:space="preserve">10</w:t>
    </w:r>
    <w:r>
      <w:fldChar w:fldCharType="end"/>
    </w:r>
    <w:r/>
  </w:p>
  <w:p>
    <w:pPr>
      <w:pStyle w:val="92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1"/>
      <w:rPr>
        <w:rStyle w:val="922"/>
      </w:rPr>
      <w:framePr w:wrap="around" w:vAnchor="text" w:hAnchor="margin" w:xAlign="center" w:y="1"/>
    </w:pPr>
    <w:r>
      <w:rPr>
        <w:rStyle w:val="922"/>
      </w:rPr>
      <w:fldChar w:fldCharType="begin"/>
    </w:r>
    <w:r>
      <w:rPr>
        <w:rStyle w:val="922"/>
      </w:rPr>
      <w:instrText xml:space="preserve">PAGE  </w:instrText>
    </w:r>
    <w:r>
      <w:rPr>
        <w:rStyle w:val="922"/>
      </w:rPr>
      <w:fldChar w:fldCharType="end"/>
    </w:r>
    <w:r>
      <w:rPr>
        <w:rStyle w:val="922"/>
      </w:rPr>
    </w:r>
    <w:r>
      <w:rPr>
        <w:rStyle w:val="922"/>
      </w:rPr>
    </w:r>
  </w:p>
  <w:p>
    <w:pPr>
      <w:pStyle w:val="92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
    <w:multiLevelType w:val="hybridMultilevel"/>
    <w:lvl w:ilvl="0">
      <w:start w:val="24"/>
      <w:numFmt w:val="decimal"/>
      <w:isLgl w:val="false"/>
      <w:suff w:val="tab"/>
      <w:lvlText w:val="%1"/>
      <w:legacy w:legacy="1" w:legacyIndent="0" w:legacySpace="0"/>
      <w:lvlJc w:val="left"/>
      <w:pPr/>
      <w:rPr>
        <w:rFonts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upperRoman"/>
      <w:isLgl w:val="false"/>
      <w:suff w:val="tab"/>
      <w:lvlText w:val="%1."/>
      <w:lvlJc w:val="left"/>
      <w:pPr>
        <w:ind w:left="2138" w:hanging="720"/>
      </w:pPr>
    </w:lvl>
    <w:lvl w:ilvl="1">
      <w:start w:val="1"/>
      <w:numFmt w:val="decimal"/>
      <w:isLgl w:val="false"/>
      <w:suff w:val="tab"/>
      <w:lvlText w:val="%1.%2."/>
      <w:lvlJc w:val="left"/>
      <w:pPr>
        <w:ind w:left="1515" w:hanging="975"/>
      </w:pPr>
    </w:lvl>
    <w:lvl w:ilvl="2">
      <w:start w:val="1"/>
      <w:numFmt w:val="decimal"/>
      <w:isLgl w:val="false"/>
      <w:suff w:val="tab"/>
      <w:lvlText w:val="%1.%2.%3."/>
      <w:lvlJc w:val="left"/>
      <w:pPr>
        <w:ind w:left="1695" w:hanging="975"/>
      </w:pPr>
    </w:lvl>
    <w:lvl w:ilvl="3">
      <w:start w:val="1"/>
      <w:numFmt w:val="decimal"/>
      <w:isLgl w:val="false"/>
      <w:suff w:val="tab"/>
      <w:lvlText w:val="%1.%2.%3.%4."/>
      <w:lvlJc w:val="left"/>
      <w:pPr>
        <w:ind w:left="1875" w:hanging="975"/>
      </w:pPr>
    </w:lvl>
    <w:lvl w:ilvl="4">
      <w:start w:val="1"/>
      <w:numFmt w:val="decimal"/>
      <w:isLgl w:val="false"/>
      <w:suff w:val="tab"/>
      <w:lvlText w:val="%1.%2.%3.%4.%5."/>
      <w:lvlJc w:val="left"/>
      <w:pPr>
        <w:ind w:left="2160" w:hanging="1080"/>
      </w:pPr>
    </w:lvl>
    <w:lvl w:ilvl="5">
      <w:start w:val="1"/>
      <w:numFmt w:val="decimal"/>
      <w:isLgl w:val="false"/>
      <w:suff w:val="tab"/>
      <w:lvlText w:val="%1.%2.%3.%4.%5.%6."/>
      <w:lvlJc w:val="left"/>
      <w:pPr>
        <w:ind w:left="2340" w:hanging="1080"/>
      </w:pPr>
    </w:lvl>
    <w:lvl w:ilvl="6">
      <w:start w:val="1"/>
      <w:numFmt w:val="decimal"/>
      <w:isLgl w:val="false"/>
      <w:suff w:val="tab"/>
      <w:lvlText w:val="%1.%2.%3.%4.%5.%6.%7."/>
      <w:lvlJc w:val="left"/>
      <w:pPr>
        <w:ind w:left="2880" w:hanging="1440"/>
      </w:pPr>
    </w:lvl>
    <w:lvl w:ilvl="7">
      <w:start w:val="1"/>
      <w:numFmt w:val="decimal"/>
      <w:isLgl w:val="false"/>
      <w:suff w:val="tab"/>
      <w:lvlText w:val="%1.%2.%3.%4.%5.%6.%7.%8."/>
      <w:lvlJc w:val="left"/>
      <w:pPr>
        <w:ind w:left="3060" w:hanging="1440"/>
      </w:pPr>
    </w:lvl>
    <w:lvl w:ilvl="8">
      <w:start w:val="1"/>
      <w:numFmt w:val="decimal"/>
      <w:isLgl w:val="false"/>
      <w:suff w:val="tab"/>
      <w:lvlText w:val="%1.%2.%3.%4.%5.%6.%7.%8.%9."/>
      <w:lvlJc w:val="left"/>
      <w:pPr>
        <w:ind w:left="3600" w:hanging="1800"/>
      </w:pPr>
    </w:lvl>
  </w:abstractNum>
  <w:abstractNum w:abstractNumId="6">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7">
    <w:multiLevelType w:val="hybridMultilevel"/>
    <w:lvl w:ilvl="0">
      <w:start w:val="1"/>
      <w:numFmt w:val="decimal"/>
      <w:isLgl w:val="false"/>
      <w:suff w:val="tab"/>
      <w:lvlText w:val="%1."/>
      <w:lvlJc w:val="righ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8">
    <w:multiLevelType w:val="hybridMultilevel"/>
    <w:lvl w:ilvl="0">
      <w:start w:val="1"/>
      <w:numFmt w:val="decimal"/>
      <w:isLgl w:val="false"/>
      <w:suff w:val="tab"/>
      <w:lvlText w:val="%1."/>
      <w:lvlJc w:val="righ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9">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2">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3">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 w:ilvl="0">
        <w:start w:val="24"/>
        <w:numFmt w:val="decimal"/>
        <w:isLgl w:val="false"/>
        <w:suff w:val="tab"/>
        <w:lvlText w:val="%1"/>
        <w:legacy w:legacy="1" w:legacyIndent="0" w:legacySpace="0"/>
        <w:lvlJc w:val="left"/>
        <w:pPr/>
        <w:rPr>
          <w:rFonts w:ascii="Times New Roman" w:hAnsi="Times New Roman" w:cs="Times New Roman"/>
        </w:rPr>
      </w:lvl>
    </w:lvlOverride>
  </w:num>
  <w:num w:numId="6">
    <w:abstractNumId w:val="5"/>
  </w:num>
  <w:num w:numId="7">
    <w:abstractNumId w:val="4"/>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1">
    <w:name w:val="Heading 1"/>
    <w:basedOn w:val="899"/>
    <w:next w:val="899"/>
    <w:link w:val="722"/>
    <w:uiPriority w:val="9"/>
    <w:qFormat/>
    <w:pPr>
      <w:keepLines/>
      <w:keepNext/>
      <w:spacing w:before="480" w:after="200"/>
      <w:outlineLvl w:val="0"/>
    </w:pPr>
    <w:rPr>
      <w:rFonts w:ascii="Arial" w:hAnsi="Arial" w:eastAsia="Arial" w:cs="Arial"/>
      <w:sz w:val="40"/>
      <w:szCs w:val="40"/>
    </w:rPr>
  </w:style>
  <w:style w:type="character" w:styleId="722">
    <w:name w:val="Heading 1 Char"/>
    <w:link w:val="721"/>
    <w:uiPriority w:val="9"/>
    <w:rPr>
      <w:rFonts w:ascii="Arial" w:hAnsi="Arial" w:eastAsia="Arial" w:cs="Arial"/>
      <w:sz w:val="40"/>
      <w:szCs w:val="40"/>
    </w:rPr>
  </w:style>
  <w:style w:type="paragraph" w:styleId="723">
    <w:name w:val="Heading 2"/>
    <w:basedOn w:val="899"/>
    <w:next w:val="899"/>
    <w:link w:val="724"/>
    <w:uiPriority w:val="9"/>
    <w:unhideWhenUsed/>
    <w:qFormat/>
    <w:pPr>
      <w:keepLines/>
      <w:keepNext/>
      <w:spacing w:before="360" w:after="200"/>
      <w:outlineLvl w:val="1"/>
    </w:pPr>
    <w:rPr>
      <w:rFonts w:ascii="Arial" w:hAnsi="Arial" w:eastAsia="Arial" w:cs="Arial"/>
      <w:sz w:val="34"/>
    </w:rPr>
  </w:style>
  <w:style w:type="character" w:styleId="724">
    <w:name w:val="Heading 2 Char"/>
    <w:link w:val="723"/>
    <w:uiPriority w:val="9"/>
    <w:rPr>
      <w:rFonts w:ascii="Arial" w:hAnsi="Arial" w:eastAsia="Arial" w:cs="Arial"/>
      <w:sz w:val="34"/>
    </w:rPr>
  </w:style>
  <w:style w:type="paragraph" w:styleId="725">
    <w:name w:val="Heading 3"/>
    <w:basedOn w:val="899"/>
    <w:next w:val="899"/>
    <w:link w:val="726"/>
    <w:uiPriority w:val="9"/>
    <w:unhideWhenUsed/>
    <w:qFormat/>
    <w:pPr>
      <w:keepLines/>
      <w:keepNext/>
      <w:spacing w:before="320" w:after="200"/>
      <w:outlineLvl w:val="2"/>
    </w:pPr>
    <w:rPr>
      <w:rFonts w:ascii="Arial" w:hAnsi="Arial" w:eastAsia="Arial" w:cs="Arial"/>
      <w:sz w:val="30"/>
      <w:szCs w:val="30"/>
    </w:rPr>
  </w:style>
  <w:style w:type="character" w:styleId="726">
    <w:name w:val="Heading 3 Char"/>
    <w:link w:val="725"/>
    <w:uiPriority w:val="9"/>
    <w:rPr>
      <w:rFonts w:ascii="Arial" w:hAnsi="Arial" w:eastAsia="Arial" w:cs="Arial"/>
      <w:sz w:val="30"/>
      <w:szCs w:val="30"/>
    </w:rPr>
  </w:style>
  <w:style w:type="paragraph" w:styleId="727">
    <w:name w:val="Heading 4"/>
    <w:basedOn w:val="899"/>
    <w:next w:val="899"/>
    <w:link w:val="728"/>
    <w:uiPriority w:val="9"/>
    <w:unhideWhenUsed/>
    <w:qFormat/>
    <w:pPr>
      <w:keepLines/>
      <w:keepNext/>
      <w:spacing w:before="320" w:after="200"/>
      <w:outlineLvl w:val="3"/>
    </w:pPr>
    <w:rPr>
      <w:rFonts w:ascii="Arial" w:hAnsi="Arial" w:eastAsia="Arial" w:cs="Arial"/>
      <w:b/>
      <w:bCs/>
      <w:sz w:val="26"/>
      <w:szCs w:val="26"/>
    </w:rPr>
  </w:style>
  <w:style w:type="character" w:styleId="728">
    <w:name w:val="Heading 4 Char"/>
    <w:link w:val="727"/>
    <w:uiPriority w:val="9"/>
    <w:rPr>
      <w:rFonts w:ascii="Arial" w:hAnsi="Arial" w:eastAsia="Arial" w:cs="Arial"/>
      <w:b/>
      <w:bCs/>
      <w:sz w:val="26"/>
      <w:szCs w:val="26"/>
    </w:rPr>
  </w:style>
  <w:style w:type="paragraph" w:styleId="729">
    <w:name w:val="Heading 5"/>
    <w:basedOn w:val="899"/>
    <w:next w:val="899"/>
    <w:link w:val="730"/>
    <w:uiPriority w:val="9"/>
    <w:unhideWhenUsed/>
    <w:qFormat/>
    <w:pPr>
      <w:keepLines/>
      <w:keepNext/>
      <w:spacing w:before="320" w:after="200"/>
      <w:outlineLvl w:val="4"/>
    </w:pPr>
    <w:rPr>
      <w:rFonts w:ascii="Arial" w:hAnsi="Arial" w:eastAsia="Arial" w:cs="Arial"/>
      <w:b/>
      <w:bCs/>
      <w:sz w:val="24"/>
      <w:szCs w:val="24"/>
    </w:rPr>
  </w:style>
  <w:style w:type="character" w:styleId="730">
    <w:name w:val="Heading 5 Char"/>
    <w:link w:val="729"/>
    <w:uiPriority w:val="9"/>
    <w:rPr>
      <w:rFonts w:ascii="Arial" w:hAnsi="Arial" w:eastAsia="Arial" w:cs="Arial"/>
      <w:b/>
      <w:bCs/>
      <w:sz w:val="24"/>
      <w:szCs w:val="24"/>
    </w:rPr>
  </w:style>
  <w:style w:type="paragraph" w:styleId="731">
    <w:name w:val="Heading 6"/>
    <w:basedOn w:val="899"/>
    <w:next w:val="899"/>
    <w:link w:val="732"/>
    <w:uiPriority w:val="9"/>
    <w:unhideWhenUsed/>
    <w:qFormat/>
    <w:pPr>
      <w:keepLines/>
      <w:keepNext/>
      <w:spacing w:before="320" w:after="200"/>
      <w:outlineLvl w:val="5"/>
    </w:pPr>
    <w:rPr>
      <w:rFonts w:ascii="Arial" w:hAnsi="Arial" w:eastAsia="Arial" w:cs="Arial"/>
      <w:b/>
      <w:bCs/>
      <w:sz w:val="22"/>
      <w:szCs w:val="22"/>
    </w:rPr>
  </w:style>
  <w:style w:type="character" w:styleId="732">
    <w:name w:val="Heading 6 Char"/>
    <w:link w:val="731"/>
    <w:uiPriority w:val="9"/>
    <w:rPr>
      <w:rFonts w:ascii="Arial" w:hAnsi="Arial" w:eastAsia="Arial" w:cs="Arial"/>
      <w:b/>
      <w:bCs/>
      <w:sz w:val="22"/>
      <w:szCs w:val="22"/>
    </w:rPr>
  </w:style>
  <w:style w:type="paragraph" w:styleId="733">
    <w:name w:val="Heading 7"/>
    <w:basedOn w:val="899"/>
    <w:next w:val="899"/>
    <w:link w:val="734"/>
    <w:uiPriority w:val="9"/>
    <w:unhideWhenUsed/>
    <w:qFormat/>
    <w:pPr>
      <w:keepLines/>
      <w:keepNext/>
      <w:spacing w:before="320" w:after="200"/>
      <w:outlineLvl w:val="6"/>
    </w:pPr>
    <w:rPr>
      <w:rFonts w:ascii="Arial" w:hAnsi="Arial" w:eastAsia="Arial" w:cs="Arial"/>
      <w:b/>
      <w:bCs/>
      <w:i/>
      <w:iCs/>
      <w:sz w:val="22"/>
      <w:szCs w:val="22"/>
    </w:rPr>
  </w:style>
  <w:style w:type="character" w:styleId="734">
    <w:name w:val="Heading 7 Char"/>
    <w:link w:val="733"/>
    <w:uiPriority w:val="9"/>
    <w:rPr>
      <w:rFonts w:ascii="Arial" w:hAnsi="Arial" w:eastAsia="Arial" w:cs="Arial"/>
      <w:b/>
      <w:bCs/>
      <w:i/>
      <w:iCs/>
      <w:sz w:val="22"/>
      <w:szCs w:val="22"/>
    </w:rPr>
  </w:style>
  <w:style w:type="paragraph" w:styleId="735">
    <w:name w:val="Heading 8"/>
    <w:basedOn w:val="899"/>
    <w:next w:val="899"/>
    <w:link w:val="736"/>
    <w:uiPriority w:val="9"/>
    <w:unhideWhenUsed/>
    <w:qFormat/>
    <w:pPr>
      <w:keepLines/>
      <w:keepNext/>
      <w:spacing w:before="320" w:after="200"/>
      <w:outlineLvl w:val="7"/>
    </w:pPr>
    <w:rPr>
      <w:rFonts w:ascii="Arial" w:hAnsi="Arial" w:eastAsia="Arial" w:cs="Arial"/>
      <w:i/>
      <w:iCs/>
      <w:sz w:val="22"/>
      <w:szCs w:val="22"/>
    </w:rPr>
  </w:style>
  <w:style w:type="character" w:styleId="736">
    <w:name w:val="Heading 8 Char"/>
    <w:link w:val="735"/>
    <w:uiPriority w:val="9"/>
    <w:rPr>
      <w:rFonts w:ascii="Arial" w:hAnsi="Arial" w:eastAsia="Arial" w:cs="Arial"/>
      <w:i/>
      <w:iCs/>
      <w:sz w:val="22"/>
      <w:szCs w:val="22"/>
    </w:rPr>
  </w:style>
  <w:style w:type="paragraph" w:styleId="737">
    <w:name w:val="Heading 9"/>
    <w:basedOn w:val="899"/>
    <w:next w:val="899"/>
    <w:link w:val="738"/>
    <w:uiPriority w:val="9"/>
    <w:unhideWhenUsed/>
    <w:qFormat/>
    <w:pPr>
      <w:keepLines/>
      <w:keepNext/>
      <w:spacing w:before="320" w:after="200"/>
      <w:outlineLvl w:val="8"/>
    </w:pPr>
    <w:rPr>
      <w:rFonts w:ascii="Arial" w:hAnsi="Arial" w:eastAsia="Arial" w:cs="Arial"/>
      <w:i/>
      <w:iCs/>
      <w:sz w:val="21"/>
      <w:szCs w:val="21"/>
    </w:rPr>
  </w:style>
  <w:style w:type="character" w:styleId="738">
    <w:name w:val="Heading 9 Char"/>
    <w:link w:val="737"/>
    <w:uiPriority w:val="9"/>
    <w:rPr>
      <w:rFonts w:ascii="Arial" w:hAnsi="Arial" w:eastAsia="Arial" w:cs="Arial"/>
      <w:i/>
      <w:iCs/>
      <w:sz w:val="21"/>
      <w:szCs w:val="21"/>
    </w:rPr>
  </w:style>
  <w:style w:type="paragraph" w:styleId="739">
    <w:name w:val="List Paragraph"/>
    <w:basedOn w:val="899"/>
    <w:uiPriority w:val="34"/>
    <w:qFormat/>
    <w:pPr>
      <w:contextualSpacing/>
      <w:ind w:left="720"/>
    </w:pPr>
  </w:style>
  <w:style w:type="paragraph" w:styleId="740">
    <w:name w:val="No Spacing"/>
    <w:uiPriority w:val="1"/>
    <w:qFormat/>
    <w:pPr>
      <w:spacing w:before="0" w:after="0" w:line="240" w:lineRule="auto"/>
    </w:pPr>
  </w:style>
  <w:style w:type="paragraph" w:styleId="741">
    <w:name w:val="Title"/>
    <w:basedOn w:val="899"/>
    <w:next w:val="899"/>
    <w:link w:val="742"/>
    <w:uiPriority w:val="10"/>
    <w:qFormat/>
    <w:pPr>
      <w:contextualSpacing/>
      <w:spacing w:before="300" w:after="200"/>
    </w:pPr>
    <w:rPr>
      <w:sz w:val="48"/>
      <w:szCs w:val="48"/>
    </w:rPr>
  </w:style>
  <w:style w:type="character" w:styleId="742">
    <w:name w:val="Title Char"/>
    <w:link w:val="741"/>
    <w:uiPriority w:val="10"/>
    <w:rPr>
      <w:sz w:val="48"/>
      <w:szCs w:val="48"/>
    </w:rPr>
  </w:style>
  <w:style w:type="paragraph" w:styleId="743">
    <w:name w:val="Subtitle"/>
    <w:basedOn w:val="899"/>
    <w:next w:val="899"/>
    <w:link w:val="744"/>
    <w:uiPriority w:val="11"/>
    <w:qFormat/>
    <w:pPr>
      <w:spacing w:before="200" w:after="200"/>
    </w:pPr>
    <w:rPr>
      <w:sz w:val="24"/>
      <w:szCs w:val="24"/>
    </w:rPr>
  </w:style>
  <w:style w:type="character" w:styleId="744">
    <w:name w:val="Subtitle Char"/>
    <w:link w:val="743"/>
    <w:uiPriority w:val="11"/>
    <w:rPr>
      <w:sz w:val="24"/>
      <w:szCs w:val="24"/>
    </w:rPr>
  </w:style>
  <w:style w:type="paragraph" w:styleId="745">
    <w:name w:val="Quote"/>
    <w:basedOn w:val="899"/>
    <w:next w:val="899"/>
    <w:link w:val="746"/>
    <w:uiPriority w:val="29"/>
    <w:qFormat/>
    <w:pPr>
      <w:ind w:left="720" w:right="720"/>
    </w:pPr>
    <w:rPr>
      <w:i/>
    </w:rPr>
  </w:style>
  <w:style w:type="character" w:styleId="746">
    <w:name w:val="Quote Char"/>
    <w:link w:val="745"/>
    <w:uiPriority w:val="29"/>
    <w:rPr>
      <w:i/>
    </w:rPr>
  </w:style>
  <w:style w:type="paragraph" w:styleId="747">
    <w:name w:val="Intense Quote"/>
    <w:basedOn w:val="899"/>
    <w:next w:val="899"/>
    <w:link w:val="74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8">
    <w:name w:val="Intense Quote Char"/>
    <w:link w:val="747"/>
    <w:uiPriority w:val="30"/>
    <w:rPr>
      <w:i/>
    </w:rPr>
  </w:style>
  <w:style w:type="paragraph" w:styleId="749">
    <w:name w:val="Header"/>
    <w:basedOn w:val="899"/>
    <w:link w:val="750"/>
    <w:uiPriority w:val="99"/>
    <w:unhideWhenUsed/>
    <w:pPr>
      <w:spacing w:after="0" w:line="240" w:lineRule="auto"/>
      <w:tabs>
        <w:tab w:val="center" w:pos="7143" w:leader="none"/>
        <w:tab w:val="right" w:pos="14287" w:leader="none"/>
      </w:tabs>
    </w:pPr>
  </w:style>
  <w:style w:type="character" w:styleId="750">
    <w:name w:val="Header Char"/>
    <w:link w:val="749"/>
    <w:uiPriority w:val="99"/>
  </w:style>
  <w:style w:type="paragraph" w:styleId="751">
    <w:name w:val="Footer"/>
    <w:basedOn w:val="899"/>
    <w:link w:val="752"/>
    <w:uiPriority w:val="99"/>
    <w:unhideWhenUsed/>
    <w:pPr>
      <w:spacing w:after="0" w:line="240" w:lineRule="auto"/>
      <w:tabs>
        <w:tab w:val="center" w:pos="7143" w:leader="none"/>
        <w:tab w:val="right" w:pos="14287" w:leader="none"/>
      </w:tabs>
    </w:pPr>
  </w:style>
  <w:style w:type="character" w:styleId="752">
    <w:name w:val="Footer Char"/>
    <w:link w:val="751"/>
    <w:uiPriority w:val="99"/>
  </w:style>
  <w:style w:type="paragraph" w:styleId="753">
    <w:name w:val="Caption"/>
    <w:basedOn w:val="899"/>
    <w:next w:val="899"/>
    <w:link w:val="754"/>
    <w:uiPriority w:val="35"/>
    <w:semiHidden/>
    <w:unhideWhenUsed/>
    <w:qFormat/>
    <w:pPr>
      <w:spacing w:line="276" w:lineRule="auto"/>
    </w:pPr>
    <w:rPr>
      <w:b/>
      <w:bCs/>
      <w:color w:val="4f81bd" w:themeColor="accent1"/>
      <w:sz w:val="18"/>
      <w:szCs w:val="18"/>
    </w:rPr>
  </w:style>
  <w:style w:type="character" w:styleId="754">
    <w:name w:val="Caption Char"/>
    <w:link w:val="753"/>
    <w:uiPriority w:val="35"/>
    <w:rPr>
      <w:b/>
      <w:bCs/>
      <w:color w:val="4f81bd" w:themeColor="accent1"/>
      <w:sz w:val="18"/>
      <w:szCs w:val="18"/>
    </w:rPr>
  </w:style>
  <w:style w:type="table" w:styleId="75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9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9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9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9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2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2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2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3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3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3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3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3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4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4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5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5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5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5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5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6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6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6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1">
    <w:name w:val="Hyperlink"/>
    <w:uiPriority w:val="99"/>
    <w:unhideWhenUsed/>
    <w:rPr>
      <w:color w:val="0000ff" w:themeColor="hyperlink"/>
      <w:u w:val="single"/>
    </w:rPr>
  </w:style>
  <w:style w:type="paragraph" w:styleId="882">
    <w:name w:val="footnote text"/>
    <w:basedOn w:val="899"/>
    <w:link w:val="883"/>
    <w:uiPriority w:val="99"/>
    <w:semiHidden/>
    <w:unhideWhenUsed/>
    <w:pPr>
      <w:spacing w:after="40" w:line="240" w:lineRule="auto"/>
    </w:pPr>
    <w:rPr>
      <w:sz w:val="18"/>
    </w:rPr>
  </w:style>
  <w:style w:type="character" w:styleId="883">
    <w:name w:val="Footnote Text Char"/>
    <w:link w:val="882"/>
    <w:uiPriority w:val="99"/>
    <w:rPr>
      <w:sz w:val="18"/>
    </w:rPr>
  </w:style>
  <w:style w:type="character" w:styleId="884">
    <w:name w:val="footnote reference"/>
    <w:uiPriority w:val="99"/>
    <w:unhideWhenUsed/>
    <w:rPr>
      <w:vertAlign w:val="superscript"/>
    </w:rPr>
  </w:style>
  <w:style w:type="paragraph" w:styleId="885">
    <w:name w:val="endnote text"/>
    <w:basedOn w:val="899"/>
    <w:link w:val="886"/>
    <w:uiPriority w:val="99"/>
    <w:semiHidden/>
    <w:unhideWhenUsed/>
    <w:pPr>
      <w:spacing w:after="0" w:line="240" w:lineRule="auto"/>
    </w:pPr>
    <w:rPr>
      <w:sz w:val="20"/>
    </w:rPr>
  </w:style>
  <w:style w:type="character" w:styleId="886">
    <w:name w:val="Endnote Text Char"/>
    <w:link w:val="885"/>
    <w:uiPriority w:val="99"/>
    <w:rPr>
      <w:sz w:val="20"/>
    </w:rPr>
  </w:style>
  <w:style w:type="character" w:styleId="887">
    <w:name w:val="endnote reference"/>
    <w:uiPriority w:val="99"/>
    <w:semiHidden/>
    <w:unhideWhenUsed/>
    <w:rPr>
      <w:vertAlign w:val="superscript"/>
    </w:rPr>
  </w:style>
  <w:style w:type="paragraph" w:styleId="888">
    <w:name w:val="toc 1"/>
    <w:basedOn w:val="899"/>
    <w:next w:val="899"/>
    <w:uiPriority w:val="39"/>
    <w:unhideWhenUsed/>
    <w:pPr>
      <w:ind w:left="0" w:right="0" w:firstLine="0"/>
      <w:spacing w:after="57"/>
    </w:pPr>
  </w:style>
  <w:style w:type="paragraph" w:styleId="889">
    <w:name w:val="toc 2"/>
    <w:basedOn w:val="899"/>
    <w:next w:val="899"/>
    <w:uiPriority w:val="39"/>
    <w:unhideWhenUsed/>
    <w:pPr>
      <w:ind w:left="283" w:right="0" w:firstLine="0"/>
      <w:spacing w:after="57"/>
    </w:pPr>
  </w:style>
  <w:style w:type="paragraph" w:styleId="890">
    <w:name w:val="toc 3"/>
    <w:basedOn w:val="899"/>
    <w:next w:val="899"/>
    <w:uiPriority w:val="39"/>
    <w:unhideWhenUsed/>
    <w:pPr>
      <w:ind w:left="567" w:right="0" w:firstLine="0"/>
      <w:spacing w:after="57"/>
    </w:pPr>
  </w:style>
  <w:style w:type="paragraph" w:styleId="891">
    <w:name w:val="toc 4"/>
    <w:basedOn w:val="899"/>
    <w:next w:val="899"/>
    <w:uiPriority w:val="39"/>
    <w:unhideWhenUsed/>
    <w:pPr>
      <w:ind w:left="850" w:right="0" w:firstLine="0"/>
      <w:spacing w:after="57"/>
    </w:pPr>
  </w:style>
  <w:style w:type="paragraph" w:styleId="892">
    <w:name w:val="toc 5"/>
    <w:basedOn w:val="899"/>
    <w:next w:val="899"/>
    <w:uiPriority w:val="39"/>
    <w:unhideWhenUsed/>
    <w:pPr>
      <w:ind w:left="1134" w:right="0" w:firstLine="0"/>
      <w:spacing w:after="57"/>
    </w:pPr>
  </w:style>
  <w:style w:type="paragraph" w:styleId="893">
    <w:name w:val="toc 6"/>
    <w:basedOn w:val="899"/>
    <w:next w:val="899"/>
    <w:uiPriority w:val="39"/>
    <w:unhideWhenUsed/>
    <w:pPr>
      <w:ind w:left="1417" w:right="0" w:firstLine="0"/>
      <w:spacing w:after="57"/>
    </w:pPr>
  </w:style>
  <w:style w:type="paragraph" w:styleId="894">
    <w:name w:val="toc 7"/>
    <w:basedOn w:val="899"/>
    <w:next w:val="899"/>
    <w:uiPriority w:val="39"/>
    <w:unhideWhenUsed/>
    <w:pPr>
      <w:ind w:left="1701" w:right="0" w:firstLine="0"/>
      <w:spacing w:after="57"/>
    </w:pPr>
  </w:style>
  <w:style w:type="paragraph" w:styleId="895">
    <w:name w:val="toc 8"/>
    <w:basedOn w:val="899"/>
    <w:next w:val="899"/>
    <w:uiPriority w:val="39"/>
    <w:unhideWhenUsed/>
    <w:pPr>
      <w:ind w:left="1984" w:right="0" w:firstLine="0"/>
      <w:spacing w:after="57"/>
    </w:pPr>
  </w:style>
  <w:style w:type="paragraph" w:styleId="896">
    <w:name w:val="toc 9"/>
    <w:basedOn w:val="899"/>
    <w:next w:val="899"/>
    <w:uiPriority w:val="39"/>
    <w:unhideWhenUsed/>
    <w:pPr>
      <w:ind w:left="2268" w:right="0" w:firstLine="0"/>
      <w:spacing w:after="57"/>
    </w:pPr>
  </w:style>
  <w:style w:type="paragraph" w:styleId="897">
    <w:name w:val="TOC Heading"/>
    <w:uiPriority w:val="39"/>
    <w:unhideWhenUsed/>
  </w:style>
  <w:style w:type="paragraph" w:styleId="898">
    <w:name w:val="table of figures"/>
    <w:basedOn w:val="899"/>
    <w:next w:val="899"/>
    <w:uiPriority w:val="99"/>
    <w:unhideWhenUsed/>
    <w:pPr>
      <w:spacing w:after="0" w:afterAutospacing="0"/>
    </w:pPr>
  </w:style>
  <w:style w:type="paragraph" w:styleId="899" w:default="1">
    <w:name w:val="Normal"/>
    <w:next w:val="899"/>
    <w:link w:val="899"/>
    <w:qFormat/>
    <w:rPr>
      <w:lang w:val="ru-RU" w:eastAsia="ru-RU" w:bidi="ar-SA"/>
    </w:rPr>
  </w:style>
  <w:style w:type="paragraph" w:styleId="900">
    <w:name w:val="Заголовок 1"/>
    <w:basedOn w:val="899"/>
    <w:next w:val="899"/>
    <w:link w:val="899"/>
    <w:qFormat/>
    <w:pPr>
      <w:jc w:val="center"/>
      <w:keepNext/>
      <w:outlineLvl w:val="0"/>
    </w:pPr>
    <w:rPr>
      <w:b/>
      <w:sz w:val="28"/>
    </w:rPr>
  </w:style>
  <w:style w:type="paragraph" w:styleId="901">
    <w:name w:val="Заголовок 2"/>
    <w:basedOn w:val="899"/>
    <w:next w:val="899"/>
    <w:link w:val="899"/>
    <w:qFormat/>
    <w:pPr>
      <w:keepNext/>
      <w:spacing w:before="240" w:after="60"/>
      <w:outlineLvl w:val="1"/>
    </w:pPr>
    <w:rPr>
      <w:rFonts w:ascii="Arial" w:hAnsi="Arial" w:cs="Arial"/>
      <w:b/>
      <w:bCs/>
      <w:i/>
      <w:iCs/>
      <w:sz w:val="28"/>
      <w:szCs w:val="28"/>
    </w:rPr>
  </w:style>
  <w:style w:type="paragraph" w:styleId="902">
    <w:name w:val="Заголовок 3"/>
    <w:basedOn w:val="899"/>
    <w:next w:val="899"/>
    <w:link w:val="899"/>
    <w:qFormat/>
    <w:pPr>
      <w:jc w:val="center"/>
      <w:keepNext/>
      <w:outlineLvl w:val="2"/>
    </w:pPr>
    <w:rPr>
      <w:sz w:val="28"/>
    </w:rPr>
  </w:style>
  <w:style w:type="paragraph" w:styleId="903">
    <w:name w:val="Заголовок 4"/>
    <w:basedOn w:val="899"/>
    <w:next w:val="899"/>
    <w:link w:val="899"/>
    <w:qFormat/>
    <w:pPr>
      <w:keepNext/>
      <w:spacing w:before="240" w:after="60"/>
      <w:outlineLvl w:val="3"/>
    </w:pPr>
    <w:rPr>
      <w:b/>
      <w:bCs/>
      <w:sz w:val="28"/>
      <w:szCs w:val="28"/>
    </w:rPr>
  </w:style>
  <w:style w:type="character" w:styleId="904">
    <w:name w:val="Основной шрифт абзаца"/>
    <w:next w:val="904"/>
    <w:link w:val="899"/>
    <w:semiHidden/>
  </w:style>
  <w:style w:type="table" w:styleId="905">
    <w:name w:val="Обычная таблица"/>
    <w:next w:val="905"/>
    <w:link w:val="899"/>
    <w:uiPriority w:val="99"/>
    <w:semiHidden/>
    <w:unhideWhenUsed/>
    <w:tblPr/>
  </w:style>
  <w:style w:type="numbering" w:styleId="906">
    <w:name w:val="Нет списка"/>
    <w:next w:val="906"/>
    <w:link w:val="899"/>
    <w:uiPriority w:val="99"/>
    <w:semiHidden/>
    <w:unhideWhenUsed/>
  </w:style>
  <w:style w:type="paragraph" w:styleId="907">
    <w:name w:val="Основной текст с отступом 3"/>
    <w:basedOn w:val="899"/>
    <w:next w:val="907"/>
    <w:link w:val="899"/>
    <w:semiHidden/>
    <w:pPr>
      <w:jc w:val="center"/>
    </w:pPr>
    <w:rPr>
      <w:sz w:val="24"/>
    </w:rPr>
  </w:style>
  <w:style w:type="paragraph" w:styleId="908">
    <w:name w:val="Текст выноски"/>
    <w:basedOn w:val="899"/>
    <w:next w:val="908"/>
    <w:link w:val="899"/>
    <w:semiHidden/>
    <w:rPr>
      <w:rFonts w:ascii="Tahoma" w:hAnsi="Tahoma" w:cs="Tahoma"/>
      <w:sz w:val="16"/>
      <w:szCs w:val="16"/>
    </w:rPr>
  </w:style>
  <w:style w:type="paragraph" w:styleId="909">
    <w:name w:val="Основной текст 2"/>
    <w:basedOn w:val="899"/>
    <w:next w:val="909"/>
    <w:link w:val="899"/>
    <w:semiHidden/>
    <w:pPr>
      <w:spacing w:after="120" w:line="480" w:lineRule="auto"/>
    </w:pPr>
    <w:rPr>
      <w:sz w:val="24"/>
      <w:szCs w:val="24"/>
    </w:rPr>
  </w:style>
  <w:style w:type="paragraph" w:styleId="910">
    <w:name w:val="ConsPlusNormal"/>
    <w:next w:val="910"/>
    <w:link w:val="899"/>
    <w:pPr>
      <w:ind w:firstLine="720"/>
      <w:widowControl w:val="off"/>
    </w:pPr>
    <w:rPr>
      <w:rFonts w:ascii="Arial" w:hAnsi="Arial" w:cs="Arial"/>
      <w:lang w:val="ru-RU" w:eastAsia="ru-RU" w:bidi="ar-SA"/>
    </w:rPr>
  </w:style>
  <w:style w:type="paragraph" w:styleId="911">
    <w:name w:val="ConsPlusNonformat"/>
    <w:next w:val="911"/>
    <w:link w:val="899"/>
    <w:uiPriority w:val="99"/>
    <w:pPr>
      <w:widowControl w:val="off"/>
    </w:pPr>
    <w:rPr>
      <w:rFonts w:ascii="Courier New" w:hAnsi="Courier New" w:cs="Courier New"/>
      <w:lang w:val="ru-RU" w:eastAsia="ru-RU" w:bidi="ar-SA"/>
    </w:rPr>
  </w:style>
  <w:style w:type="paragraph" w:styleId="912">
    <w:name w:val="Основной текст"/>
    <w:basedOn w:val="899"/>
    <w:next w:val="912"/>
    <w:link w:val="899"/>
    <w:semiHidden/>
    <w:pPr>
      <w:spacing w:after="120"/>
    </w:pPr>
  </w:style>
  <w:style w:type="paragraph" w:styleId="913">
    <w:name w:val="ConsPlusTitle"/>
    <w:next w:val="913"/>
    <w:link w:val="899"/>
    <w:pPr>
      <w:widowControl w:val="off"/>
    </w:pPr>
    <w:rPr>
      <w:rFonts w:ascii="Arial" w:hAnsi="Arial" w:cs="Arial"/>
      <w:b/>
      <w:bCs/>
      <w:lang w:val="ru-RU" w:eastAsia="ru-RU" w:bidi="ar-SA"/>
    </w:rPr>
  </w:style>
  <w:style w:type="paragraph" w:styleId="914">
    <w:name w:val="Обычный (веб)"/>
    <w:basedOn w:val="899"/>
    <w:next w:val="914"/>
    <w:link w:val="899"/>
    <w:semiHidden/>
    <w:pPr>
      <w:spacing w:before="100" w:beforeAutospacing="1" w:after="100" w:afterAutospacing="1"/>
    </w:pPr>
    <w:rPr>
      <w:sz w:val="24"/>
      <w:szCs w:val="24"/>
    </w:rPr>
  </w:style>
  <w:style w:type="paragraph" w:styleId="915">
    <w:name w:val="ConsNormal"/>
    <w:next w:val="915"/>
    <w:link w:val="899"/>
    <w:pPr>
      <w:ind w:right="19772" w:firstLine="720"/>
      <w:widowControl w:val="off"/>
    </w:pPr>
    <w:rPr>
      <w:rFonts w:ascii="Arial" w:hAnsi="Arial" w:cs="Arial"/>
      <w:lang w:val="ru-RU" w:eastAsia="ru-RU" w:bidi="ar-SA"/>
    </w:rPr>
  </w:style>
  <w:style w:type="paragraph" w:styleId="916">
    <w:name w:val="Body Text 21"/>
    <w:basedOn w:val="899"/>
    <w:next w:val="916"/>
    <w:link w:val="899"/>
    <w:pPr>
      <w:ind w:right="45"/>
      <w:shd w:val="clear" w:color="auto" w:fill="ffffff"/>
      <w:tabs>
        <w:tab w:val="left" w:pos="0" w:leader="none"/>
        <w:tab w:val="left" w:pos="9720" w:leader="none"/>
      </w:tabs>
    </w:pPr>
    <w:rPr>
      <w:b/>
      <w:sz w:val="24"/>
    </w:rPr>
  </w:style>
  <w:style w:type="paragraph" w:styleId="917">
    <w:name w:val="Основной текст с отступом"/>
    <w:basedOn w:val="899"/>
    <w:next w:val="917"/>
    <w:link w:val="899"/>
    <w:semiHidden/>
    <w:pPr>
      <w:ind w:left="283"/>
      <w:spacing w:after="120"/>
    </w:pPr>
  </w:style>
  <w:style w:type="paragraph" w:styleId="918">
    <w:name w:val="Название"/>
    <w:basedOn w:val="899"/>
    <w:next w:val="918"/>
    <w:link w:val="899"/>
    <w:qFormat/>
    <w:pPr>
      <w:jc w:val="center"/>
    </w:pPr>
    <w:rPr>
      <w:b/>
      <w:sz w:val="22"/>
    </w:rPr>
  </w:style>
  <w:style w:type="paragraph" w:styleId="919">
    <w:name w:val="Основной текст 3"/>
    <w:basedOn w:val="899"/>
    <w:next w:val="919"/>
    <w:link w:val="899"/>
    <w:semiHidden/>
    <w:pPr>
      <w:spacing w:after="120"/>
    </w:pPr>
    <w:rPr>
      <w:sz w:val="16"/>
      <w:szCs w:val="16"/>
    </w:rPr>
  </w:style>
  <w:style w:type="table" w:styleId="920">
    <w:name w:val="Сетка таблицы"/>
    <w:basedOn w:val="905"/>
    <w:next w:val="920"/>
    <w:link w:val="899"/>
    <w:tblPr/>
  </w:style>
  <w:style w:type="paragraph" w:styleId="921">
    <w:name w:val="Верхний колонтитул"/>
    <w:basedOn w:val="899"/>
    <w:next w:val="921"/>
    <w:link w:val="927"/>
    <w:uiPriority w:val="99"/>
    <w:pPr>
      <w:tabs>
        <w:tab w:val="center" w:pos="4677" w:leader="none"/>
        <w:tab w:val="right" w:pos="9355" w:leader="none"/>
      </w:tabs>
    </w:pPr>
  </w:style>
  <w:style w:type="character" w:styleId="922">
    <w:name w:val="Номер страницы"/>
    <w:basedOn w:val="904"/>
    <w:next w:val="922"/>
    <w:link w:val="899"/>
  </w:style>
  <w:style w:type="paragraph" w:styleId="923">
    <w:name w:val="Нижний колонтитул"/>
    <w:basedOn w:val="899"/>
    <w:next w:val="923"/>
    <w:link w:val="899"/>
    <w:pPr>
      <w:tabs>
        <w:tab w:val="center" w:pos="4677" w:leader="none"/>
        <w:tab w:val="right" w:pos="9355" w:leader="none"/>
      </w:tabs>
    </w:pPr>
  </w:style>
  <w:style w:type="paragraph" w:styleId="924">
    <w:name w:val="Абзац списка"/>
    <w:basedOn w:val="899"/>
    <w:next w:val="924"/>
    <w:link w:val="899"/>
    <w:qFormat/>
    <w:pPr>
      <w:contextualSpacing/>
      <w:ind w:left="720"/>
    </w:pPr>
    <w:rPr>
      <w:sz w:val="24"/>
      <w:szCs w:val="24"/>
    </w:rPr>
  </w:style>
  <w:style w:type="paragraph" w:styleId="925">
    <w:name w:val="ConsPlusCell"/>
    <w:next w:val="925"/>
    <w:link w:val="899"/>
    <w:uiPriority w:val="99"/>
    <w:pPr>
      <w:widowControl w:val="off"/>
    </w:pPr>
    <w:rPr>
      <w:rFonts w:ascii="Calibri" w:hAnsi="Calibri" w:cs="Calibri"/>
      <w:sz w:val="22"/>
      <w:szCs w:val="22"/>
      <w:lang w:val="ru-RU" w:eastAsia="ru-RU" w:bidi="ar-SA"/>
    </w:rPr>
  </w:style>
  <w:style w:type="character" w:styleId="926">
    <w:name w:val="Гиперссылка"/>
    <w:next w:val="926"/>
    <w:link w:val="899"/>
    <w:uiPriority w:val="99"/>
    <w:unhideWhenUsed/>
    <w:rPr>
      <w:color w:val="0000ff"/>
      <w:u w:val="single"/>
    </w:rPr>
  </w:style>
  <w:style w:type="character" w:styleId="927">
    <w:name w:val="Верхний колонтитул Знак"/>
    <w:next w:val="927"/>
    <w:link w:val="921"/>
    <w:uiPriority w:val="99"/>
  </w:style>
  <w:style w:type="character" w:styleId="928" w:default="1">
    <w:name w:val="Default Paragraph Font"/>
    <w:uiPriority w:val="1"/>
    <w:semiHidden/>
    <w:unhideWhenUsed/>
  </w:style>
  <w:style w:type="numbering" w:styleId="929" w:default="1">
    <w:name w:val="No List"/>
    <w:uiPriority w:val="99"/>
    <w:semiHidden/>
    <w:unhideWhenUsed/>
  </w:style>
  <w:style w:type="table" w:styleId="93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RePack by SPecialiST</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Андрей Викторович</dc:creator>
  <cp:lastModifiedBy>ZadorozhnayaMV</cp:lastModifiedBy>
  <cp:revision>38</cp:revision>
  <dcterms:created xsi:type="dcterms:W3CDTF">2020-01-17T10:53:00Z</dcterms:created>
  <dcterms:modified xsi:type="dcterms:W3CDTF">2026-01-12T11:29:35Z</dcterms:modified>
  <cp:version>1048576</cp:version>
</cp:coreProperties>
</file>