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проведения экспертизы нормативного правового акта Белоярского района</w:t>
      </w:r>
    </w:p>
    <w:p w:rsidR="000B1C13" w:rsidRDefault="000B1C13" w:rsidP="000B1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4E6D" w:rsidRDefault="000B1C13" w:rsidP="0065578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Настоящим </w:t>
      </w:r>
      <w:r w:rsidR="00DB4FD8"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>управление по архитектуре и градостроительству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  <w:t xml:space="preserve"> уведомляет о проведении публичных консультаций в целях </w:t>
      </w:r>
      <w:r w:rsidRP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 w:rsidR="00094E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администрации Белоярского района от 5 сентября 2013 года №1271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таких разрешений» </w:t>
      </w:r>
      <w:r w:rsidRP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нормативный правовой акт).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Регулирующий орган: 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 архитектуре и градостроительству администрации Белоярского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 проведения публичных консультаций: </w:t>
      </w:r>
      <w:r w:rsidR="00084615">
        <w:rPr>
          <w:rFonts w:ascii="Times New Roman" w:eastAsia="Times New Roman" w:hAnsi="Times New Roman" w:cs="Times New Roman"/>
          <w:sz w:val="24"/>
          <w:szCs w:val="24"/>
          <w:lang w:eastAsia="ru-RU"/>
        </w:rPr>
        <w:t>07.10.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84615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4615">
        <w:rPr>
          <w:rFonts w:ascii="Times New Roman" w:eastAsia="Times New Roman" w:hAnsi="Times New Roman" w:cs="Times New Roman"/>
          <w:sz w:val="24"/>
          <w:szCs w:val="24"/>
          <w:lang w:eastAsia="ru-RU"/>
        </w:rPr>
        <w:t>20.10.2021</w:t>
      </w:r>
      <w:bookmarkStart w:id="0" w:name="_GoBack"/>
      <w:bookmarkEnd w:id="0"/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 направления ответов:</w:t>
      </w:r>
    </w:p>
    <w:p w:rsidR="000B1C13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ответов на предложенные к обсуждению вопросы, предложений (замечаний) относительно положений нормативного правового акта осуществляется в форме электронного документа по электронной почте на адрес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proofErr w:type="gramStart"/>
        <w:r w:rsidR="00AA52EE" w:rsidRPr="00AA52EE">
          <w:rPr>
            <w:rStyle w:val="a3"/>
            <w:rFonts w:ascii="Times New Roman" w:hAnsi="Times New Roman" w:cs="Times New Roman"/>
            <w:bCs/>
            <w:sz w:val="24"/>
            <w:lang w:val="en-US"/>
          </w:rPr>
          <w:t>S</w:t>
        </w:r>
        <w:r w:rsidR="00AA52EE" w:rsidRPr="00AA52EE">
          <w:rPr>
            <w:rStyle w:val="a3"/>
            <w:rFonts w:ascii="Times New Roman" w:hAnsi="Times New Roman" w:cs="Times New Roman"/>
            <w:bCs/>
            <w:sz w:val="24"/>
          </w:rPr>
          <w:t>erebrennikov</w:t>
        </w:r>
        <w:r w:rsidR="00AA52EE" w:rsidRPr="00AA52EE">
          <w:rPr>
            <w:rStyle w:val="a3"/>
            <w:rFonts w:ascii="Times New Roman" w:hAnsi="Times New Roman" w:cs="Times New Roman"/>
            <w:bCs/>
            <w:sz w:val="24"/>
            <w:lang w:val="en-US"/>
          </w:rPr>
          <w:t>MF</w:t>
        </w:r>
        <w:r w:rsidR="00AA52EE" w:rsidRPr="00AA52EE">
          <w:rPr>
            <w:rStyle w:val="a3"/>
            <w:rFonts w:ascii="Times New Roman" w:hAnsi="Times New Roman" w:cs="Times New Roman"/>
            <w:bCs/>
            <w:sz w:val="24"/>
          </w:rPr>
          <w:t>@admbel.ru</w:t>
        </w:r>
      </w:hyperlink>
      <w:r w:rsidR="00AA52EE" w:rsidRPr="00AA52EE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документа на бумажном носителе по почте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: 628162, ул. Центральная, д. 9, 1 этаж,          г. Белоярский, Белоярский район, Х</w:t>
      </w:r>
      <w:r w:rsidR="00DA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анты-Мансийский автономный округ – </w:t>
      </w:r>
      <w:r w:rsidR="0065578B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Югра.</w:t>
      </w:r>
    </w:p>
    <w:p w:rsidR="00DA5896" w:rsidRDefault="000B1C13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Контактное лицо по вопросам проведения публичных консультаций: </w:t>
      </w:r>
    </w:p>
    <w:p w:rsidR="000B1C13" w:rsidRPr="00DA5896" w:rsidRDefault="00DA5896" w:rsidP="000B1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hd w:val="clear" w:color="auto" w:fill="E6E6E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89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специ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алист управления по архитектуре</w:t>
      </w:r>
      <w:r w:rsidRPr="00DA58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градостроительству администрации Белоярского района 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Серебренников Максим Федорович,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тел.: 8(34670)</w:t>
      </w:r>
      <w:r w:rsidR="00AA52EE">
        <w:rPr>
          <w:rFonts w:ascii="Times New Roman" w:eastAsia="Times New Roman" w:hAnsi="Times New Roman" w:cs="Times New Roman"/>
          <w:sz w:val="24"/>
          <w:szCs w:val="24"/>
          <w:lang w:eastAsia="ru-RU"/>
        </w:rPr>
        <w:t>2-16-41</w:t>
      </w:r>
    </w:p>
    <w:p w:rsidR="000B1C13" w:rsidRDefault="000B1C13" w:rsidP="000B1C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00" w:type="dxa"/>
        <w:tblLayout w:type="fixed"/>
        <w:tblLook w:val="01E0" w:firstRow="1" w:lastRow="1" w:firstColumn="1" w:lastColumn="1" w:noHBand="0" w:noVBand="0"/>
      </w:tblPr>
      <w:tblGrid>
        <w:gridCol w:w="9600"/>
      </w:tblGrid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7777A" w:rsidRPr="000E1349" w:rsidRDefault="0047777A" w:rsidP="0047777A">
            <w:pPr>
              <w:pStyle w:val="ConsPlusNormal"/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муниципальной услуги </w:t>
            </w:r>
            <w:r>
              <w:t>«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разрешений на установку и эксплуатацию рекламных конструкций,</w:t>
            </w:r>
            <w:r w:rsidRPr="00CE0CEB">
              <w:t xml:space="preserve"> </w:t>
            </w:r>
            <w:r w:rsidRPr="00CE0CEB">
              <w:rPr>
                <w:rFonts w:ascii="Times New Roman" w:hAnsi="Times New Roman" w:cs="Times New Roman"/>
                <w:sz w:val="24"/>
                <w:szCs w:val="24"/>
              </w:rPr>
              <w:t>аннулировани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E0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5CCD">
              <w:rPr>
                <w:rFonts w:ascii="Times New Roman" w:hAnsi="Times New Roman" w:cs="Times New Roman"/>
                <w:sz w:val="24"/>
                <w:szCs w:val="24"/>
              </w:rPr>
              <w:t>таких разрешений</w:t>
            </w:r>
            <w:r>
              <w:t>»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 (далее - Административный регламент) определяет порядок, сроки и последовательность действий (административных процедур), формы контроля за исполнением, порядок обжалования действий (бездействия) должностного лица, а также принимаемого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 решения при приеме заявлений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 и выдаче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на установку и эксплуатацию рекламных конструкций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муниципальная услуга).</w:t>
            </w:r>
          </w:p>
          <w:p w:rsidR="0047777A" w:rsidRDefault="0047777A" w:rsidP="004777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разрабатывается</w:t>
            </w:r>
            <w:r w:rsidRPr="000E1349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повышения качества предоставления и доступности муниципальной услуги, устранения избыточных процедур и избыточных административных действий, сокращения количества документов, предоставляемых заявителем.</w:t>
            </w:r>
          </w:p>
          <w:p w:rsidR="005A6DBC" w:rsidRPr="0047777A" w:rsidRDefault="000B1C13" w:rsidP="0047777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целях выявления в прилагаемом нормативном правовом акте положений, содержащих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 w:rsidR="00DA5896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архитектуре и градостроительству администрации Белоярского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="00A21920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Порядком проведения оценки регулирующего воздействия проектов   нормативных правовых актов Белоярского района, экспертизы и оценки фактического воздействия принятых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нормативному правовому акту.</w:t>
            </w:r>
          </w:p>
        </w:tc>
      </w:tr>
      <w:tr w:rsidR="000B1C13" w:rsidTr="000B1C13">
        <w:trPr>
          <w:trHeight w:val="699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случае отсутствия опросного листа)</w:t>
            </w: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1C13" w:rsidRDefault="000B1C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Приложение: нормативный правовой акт, пояснительная записка </w:t>
            </w:r>
            <w:r w:rsidR="00A219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нормативному правовому акту.</w:t>
            </w:r>
          </w:p>
        </w:tc>
      </w:tr>
    </w:tbl>
    <w:p w:rsidR="007948EE" w:rsidRDefault="007948EE"/>
    <w:sectPr w:rsidR="007948EE" w:rsidSect="00481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1C13"/>
    <w:rsid w:val="00084615"/>
    <w:rsid w:val="00094E6D"/>
    <w:rsid w:val="000B1C13"/>
    <w:rsid w:val="001D4DD2"/>
    <w:rsid w:val="003958CC"/>
    <w:rsid w:val="0047777A"/>
    <w:rsid w:val="00481B26"/>
    <w:rsid w:val="0057097E"/>
    <w:rsid w:val="005A6DBC"/>
    <w:rsid w:val="0065578B"/>
    <w:rsid w:val="00787E30"/>
    <w:rsid w:val="007948EE"/>
    <w:rsid w:val="00A12E05"/>
    <w:rsid w:val="00A21920"/>
    <w:rsid w:val="00AA52EE"/>
    <w:rsid w:val="00B50C58"/>
    <w:rsid w:val="00DA5896"/>
    <w:rsid w:val="00DB4FD8"/>
    <w:rsid w:val="00DB57D4"/>
    <w:rsid w:val="00E53E69"/>
    <w:rsid w:val="00EC3141"/>
    <w:rsid w:val="00F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C18BCA-9BC6-4DF6-8711-4116C2A1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578B"/>
    <w:rPr>
      <w:color w:val="0000FF" w:themeColor="hyperlink"/>
      <w:u w:val="single"/>
    </w:rPr>
  </w:style>
  <w:style w:type="paragraph" w:customStyle="1" w:styleId="ConsPlusNormal">
    <w:name w:val="ConsPlusNormal"/>
    <w:rsid w:val="004777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8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rebrennikovMF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1431-AF1A-4DFE-9D90-9DD677EEC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Борщенко Анастасия Игоревна</cp:lastModifiedBy>
  <cp:revision>9</cp:revision>
  <cp:lastPrinted>2016-10-31T08:56:00Z</cp:lastPrinted>
  <dcterms:created xsi:type="dcterms:W3CDTF">2016-12-20T05:31:00Z</dcterms:created>
  <dcterms:modified xsi:type="dcterms:W3CDTF">2021-10-06T12:10:00Z</dcterms:modified>
</cp:coreProperties>
</file>