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422" w:rsidRDefault="00870C18">
      <w:pPr>
        <w:ind w:firstLine="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647700" cy="88582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477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9.75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</w:p>
    <w:p w:rsidR="00A61422" w:rsidRDefault="00870C18">
      <w:pPr>
        <w:pStyle w:val="3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БЕЛОЯРСКИЙ РАЙОН</w:t>
      </w:r>
    </w:p>
    <w:p w:rsidR="00A61422" w:rsidRDefault="00870C18">
      <w:pPr>
        <w:ind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ХАНТЫ-МАНСИЙСКИЙ АВТОНОМНЫЙ ОКРУГ - ЮГРА</w:t>
      </w:r>
    </w:p>
    <w:p w:rsidR="00A61422" w:rsidRDefault="00070974">
      <w:pPr>
        <w:pStyle w:val="2"/>
        <w:jc w:val="right"/>
        <w:rPr>
          <w:rFonts w:ascii="Times New Roman" w:hAnsi="Times New Roman" w:cs="Times New Roman"/>
          <w:i w:val="0"/>
          <w:sz w:val="20"/>
        </w:rPr>
      </w:pPr>
      <w:r>
        <w:rPr>
          <w:rFonts w:ascii="Times New Roman" w:hAnsi="Times New Roman" w:cs="Times New Roman"/>
          <w:i w:val="0"/>
          <w:sz w:val="20"/>
        </w:rPr>
        <w:t xml:space="preserve"> </w:t>
      </w:r>
    </w:p>
    <w:p w:rsidR="00A61422" w:rsidRDefault="00A61422"/>
    <w:p w:rsidR="00A61422" w:rsidRDefault="00870C18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ДУМА БЕЛОЯРСКОГО РАЙОНА</w:t>
      </w:r>
    </w:p>
    <w:p w:rsidR="00A61422" w:rsidRDefault="00A61422">
      <w:pPr>
        <w:jc w:val="center"/>
        <w:rPr>
          <w:b/>
        </w:rPr>
      </w:pPr>
    </w:p>
    <w:p w:rsidR="00A61422" w:rsidRDefault="00A61422">
      <w:pPr>
        <w:jc w:val="center"/>
        <w:rPr>
          <w:b/>
        </w:rPr>
      </w:pPr>
    </w:p>
    <w:p w:rsidR="00A61422" w:rsidRDefault="00870C18">
      <w:pPr>
        <w:pStyle w:val="1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A61422" w:rsidRDefault="00A61422">
      <w:pPr>
        <w:pStyle w:val="32"/>
        <w:jc w:val="both"/>
      </w:pPr>
    </w:p>
    <w:p w:rsidR="00A61422" w:rsidRDefault="00A61422">
      <w:pPr>
        <w:pStyle w:val="32"/>
      </w:pPr>
    </w:p>
    <w:p w:rsidR="00A61422" w:rsidRDefault="00070974">
      <w:pPr>
        <w:pStyle w:val="32"/>
        <w:jc w:val="left"/>
      </w:pPr>
      <w:r>
        <w:t>от 24</w:t>
      </w:r>
      <w:r w:rsidR="00870C18">
        <w:t xml:space="preserve"> декабря 202</w:t>
      </w:r>
      <w:r>
        <w:t xml:space="preserve">5 года                        </w:t>
      </w:r>
      <w:r w:rsidR="00870C18">
        <w:t xml:space="preserve">                                                                                  № </w:t>
      </w:r>
      <w:r>
        <w:t>99</w:t>
      </w:r>
    </w:p>
    <w:p w:rsidR="00A61422" w:rsidRDefault="00A61422">
      <w:pPr>
        <w:pStyle w:val="32"/>
        <w:jc w:val="both"/>
      </w:pPr>
    </w:p>
    <w:p w:rsidR="00A61422" w:rsidRDefault="00A61422">
      <w:pPr>
        <w:pStyle w:val="32"/>
        <w:jc w:val="both"/>
      </w:pPr>
    </w:p>
    <w:p w:rsidR="00A61422" w:rsidRDefault="00A61422">
      <w:pPr>
        <w:pStyle w:val="32"/>
        <w:jc w:val="both"/>
        <w:rPr>
          <w:sz w:val="26"/>
        </w:rPr>
      </w:pPr>
    </w:p>
    <w:p w:rsidR="00A61422" w:rsidRDefault="00870C18">
      <w:pPr>
        <w:pStyle w:val="24"/>
        <w:ind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 Плане работы Думы Белоярского района на 2026 год</w:t>
      </w:r>
    </w:p>
    <w:p w:rsidR="00A61422" w:rsidRDefault="00A61422">
      <w:pPr>
        <w:pStyle w:val="24"/>
        <w:ind w:firstLine="0"/>
        <w:jc w:val="center"/>
        <w:rPr>
          <w:rFonts w:ascii="Times New Roman" w:hAnsi="Times New Roman"/>
          <w:b/>
        </w:rPr>
      </w:pPr>
    </w:p>
    <w:p w:rsidR="00A61422" w:rsidRDefault="00A61422">
      <w:pPr>
        <w:pStyle w:val="24"/>
        <w:ind w:firstLine="0"/>
        <w:jc w:val="center"/>
        <w:rPr>
          <w:rFonts w:ascii="Times New Roman" w:hAnsi="Times New Roman"/>
          <w:b/>
        </w:rPr>
      </w:pPr>
    </w:p>
    <w:p w:rsidR="00A61422" w:rsidRDefault="00870C18">
      <w:pPr>
        <w:pStyle w:val="ConsTitle"/>
        <w:ind w:right="0"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Дума Белоярского района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 ш и л а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A61422" w:rsidRDefault="00870C18">
      <w:pPr>
        <w:pStyle w:val="24"/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1. </w:t>
      </w:r>
      <w:r>
        <w:t>Утвердить прилагаемый План работы Думы Белоярского района на 2026 год.</w:t>
      </w:r>
    </w:p>
    <w:p w:rsidR="00A61422" w:rsidRDefault="00870C18">
      <w:pPr>
        <w:pStyle w:val="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>
        <w:t>Настоящее решение вступает в силу после его подписания.</w:t>
      </w:r>
    </w:p>
    <w:p w:rsidR="00A61422" w:rsidRDefault="00A61422">
      <w:pPr>
        <w:pStyle w:val="24"/>
        <w:rPr>
          <w:rFonts w:ascii="Times New Roman" w:hAnsi="Times New Roman"/>
        </w:rPr>
      </w:pPr>
    </w:p>
    <w:p w:rsidR="00A61422" w:rsidRDefault="00A61422">
      <w:pPr>
        <w:pStyle w:val="24"/>
        <w:rPr>
          <w:rFonts w:ascii="Times New Roman" w:hAnsi="Times New Roman"/>
        </w:rPr>
      </w:pPr>
    </w:p>
    <w:p w:rsidR="00A61422" w:rsidRDefault="00A61422">
      <w:pPr>
        <w:pStyle w:val="24"/>
        <w:rPr>
          <w:rFonts w:ascii="Times New Roman" w:hAnsi="Times New Roman"/>
        </w:rPr>
      </w:pPr>
    </w:p>
    <w:p w:rsidR="00A61422" w:rsidRDefault="00870C18">
      <w:pPr>
        <w:pStyle w:val="24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Председатель Думы Белоярского района                                                               А.Г. Берестов </w:t>
      </w:r>
    </w:p>
    <w:p w:rsidR="00A61422" w:rsidRDefault="00A61422">
      <w:pPr>
        <w:widowControl/>
        <w:spacing w:line="318" w:lineRule="atLeast"/>
        <w:ind w:left="9911" w:firstLine="709"/>
        <w:rPr>
          <w:rFonts w:ascii="Times New Roman" w:hAnsi="Times New Roman"/>
          <w:bCs/>
          <w:sz w:val="24"/>
          <w:szCs w:val="24"/>
        </w:rPr>
      </w:pPr>
    </w:p>
    <w:p w:rsidR="00A61422" w:rsidRDefault="00870C18">
      <w:pPr>
        <w:widowControl/>
        <w:spacing w:line="318" w:lineRule="atLeast"/>
        <w:ind w:left="9911" w:firstLine="709"/>
        <w:rPr>
          <w:rFonts w:ascii="Times New Roman" w:hAnsi="Times New Roman"/>
          <w:bCs/>
          <w:sz w:val="24"/>
          <w:szCs w:val="24"/>
        </w:rPr>
        <w:sectPr w:rsidR="00A61422">
          <w:headerReference w:type="even" r:id="rId14"/>
          <w:headerReference w:type="default" r:id="rId15"/>
          <w:footerReference w:type="even" r:id="rId16"/>
          <w:footerReference w:type="default" r:id="rId17"/>
          <w:pgSz w:w="11906" w:h="16838"/>
          <w:pgMar w:top="1134" w:right="992" w:bottom="1134" w:left="1559" w:header="720" w:footer="720" w:gutter="0"/>
          <w:pgNumType w:start="3"/>
          <w:cols w:space="720"/>
          <w:docGrid w:linePitch="360"/>
        </w:sectPr>
      </w:pPr>
      <w:r>
        <w:rPr>
          <w:rFonts w:ascii="Times New Roman" w:hAnsi="Times New Roman"/>
          <w:bCs/>
          <w:sz w:val="24"/>
          <w:szCs w:val="24"/>
        </w:rPr>
        <w:t xml:space="preserve">    </w:t>
      </w:r>
    </w:p>
    <w:p w:rsidR="00A61422" w:rsidRDefault="00870C18">
      <w:pPr>
        <w:widowControl/>
        <w:ind w:firstLine="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УТВЕРЖДЕН</w:t>
      </w:r>
    </w:p>
    <w:p w:rsidR="00A61422" w:rsidRDefault="00870C18">
      <w:pPr>
        <w:widowControl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решением Думы Белоярского района</w:t>
      </w:r>
    </w:p>
    <w:p w:rsidR="00A61422" w:rsidRDefault="00870C18">
      <w:pPr>
        <w:widowControl/>
        <w:ind w:left="10620" w:hanging="11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</w:t>
      </w:r>
      <w:r w:rsidR="00070974">
        <w:rPr>
          <w:rFonts w:ascii="Times New Roman" w:hAnsi="Times New Roman"/>
          <w:bCs/>
          <w:sz w:val="24"/>
          <w:szCs w:val="24"/>
        </w:rPr>
        <w:t>24</w:t>
      </w:r>
      <w:r>
        <w:rPr>
          <w:rFonts w:ascii="Times New Roman" w:hAnsi="Times New Roman"/>
          <w:bCs/>
          <w:sz w:val="24"/>
          <w:szCs w:val="24"/>
        </w:rPr>
        <w:t xml:space="preserve"> декабря 2025 года №</w:t>
      </w:r>
      <w:r w:rsidR="00070974">
        <w:rPr>
          <w:rFonts w:ascii="Times New Roman" w:hAnsi="Times New Roman"/>
          <w:bCs/>
          <w:sz w:val="24"/>
          <w:szCs w:val="24"/>
        </w:rPr>
        <w:t xml:space="preserve"> 99</w:t>
      </w:r>
      <w:bookmarkStart w:id="0" w:name="_GoBack"/>
      <w:bookmarkEnd w:id="0"/>
    </w:p>
    <w:p w:rsidR="00A61422" w:rsidRDefault="00A61422">
      <w:pPr>
        <w:widowControl/>
        <w:spacing w:line="318" w:lineRule="atLeast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1422" w:rsidRDefault="00A61422">
      <w:pPr>
        <w:widowControl/>
        <w:spacing w:line="318" w:lineRule="atLeast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1422" w:rsidRDefault="00870C18">
      <w:pPr>
        <w:widowControl/>
        <w:spacing w:line="318" w:lineRule="atLeast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ПЛАН</w:t>
      </w:r>
    </w:p>
    <w:p w:rsidR="00A61422" w:rsidRDefault="00870C18">
      <w:pPr>
        <w:widowControl/>
        <w:spacing w:line="318" w:lineRule="atLeast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работы Думы Белоярского района на 2026 год</w:t>
      </w:r>
    </w:p>
    <w:p w:rsidR="00A61422" w:rsidRDefault="00A61422">
      <w:pPr>
        <w:widowControl/>
        <w:spacing w:line="318" w:lineRule="atLeast"/>
        <w:ind w:firstLine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4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9"/>
        <w:gridCol w:w="7747"/>
        <w:gridCol w:w="1843"/>
        <w:gridCol w:w="3432"/>
      </w:tblGrid>
      <w:tr w:rsidR="00A61422">
        <w:trPr>
          <w:cantSplit/>
          <w:tblHeader/>
        </w:trPr>
        <w:tc>
          <w:tcPr>
            <w:tcW w:w="959" w:type="dxa"/>
          </w:tcPr>
          <w:p w:rsidR="00A61422" w:rsidRDefault="00870C18">
            <w:pPr>
              <w:widowControl/>
              <w:spacing w:line="318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61422" w:rsidRDefault="00870C18">
            <w:pPr>
              <w:widowControl/>
              <w:spacing w:line="318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796" w:type="dxa"/>
            <w:gridSpan w:val="2"/>
            <w:vAlign w:val="center"/>
          </w:tcPr>
          <w:p w:rsidR="00A61422" w:rsidRDefault="00870C18">
            <w:pPr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Наименование вопроса (мероприятия)</w:t>
            </w:r>
          </w:p>
        </w:tc>
        <w:tc>
          <w:tcPr>
            <w:tcW w:w="1843" w:type="dxa"/>
            <w:vAlign w:val="center"/>
          </w:tcPr>
          <w:p w:rsidR="00A61422" w:rsidRDefault="00870C18">
            <w:pPr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Срок выполнения</w:t>
            </w:r>
          </w:p>
        </w:tc>
        <w:tc>
          <w:tcPr>
            <w:tcW w:w="3432" w:type="dxa"/>
            <w:vAlign w:val="center"/>
          </w:tcPr>
          <w:p w:rsidR="00A61422" w:rsidRDefault="00870C18">
            <w:pPr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 выполнение мероприятия</w:t>
            </w:r>
          </w:p>
        </w:tc>
      </w:tr>
      <w:tr w:rsidR="00A61422">
        <w:tc>
          <w:tcPr>
            <w:tcW w:w="14030" w:type="dxa"/>
            <w:gridSpan w:val="5"/>
          </w:tcPr>
          <w:p w:rsidR="00A61422" w:rsidRDefault="00870C18">
            <w:pPr>
              <w:widowControl/>
              <w:spacing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I. Нормотворческая деятельность Думы Белоярского района </w:t>
            </w:r>
          </w:p>
        </w:tc>
      </w:tr>
      <w:tr w:rsidR="00A61422">
        <w:tc>
          <w:tcPr>
            <w:tcW w:w="1008" w:type="dxa"/>
            <w:gridSpan w:val="2"/>
          </w:tcPr>
          <w:p w:rsidR="00A61422" w:rsidRDefault="00870C18">
            <w:pPr>
              <w:widowControl/>
              <w:spacing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47" w:type="dxa"/>
          </w:tcPr>
          <w:p w:rsidR="00A61422" w:rsidRDefault="00870C18">
            <w:pPr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Принятие муниципальных правовых актов Думы Белоярского района </w:t>
            </w:r>
          </w:p>
        </w:tc>
        <w:tc>
          <w:tcPr>
            <w:tcW w:w="1843" w:type="dxa"/>
          </w:tcPr>
          <w:p w:rsidR="00A61422" w:rsidRDefault="00870C18">
            <w:pPr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  <w:p w:rsidR="00A61422" w:rsidRDefault="00870C18">
            <w:pPr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том числе по мере изменения федерального законодательства и законодательства Ханты-Мансийского автономного округа – Югры)</w:t>
            </w:r>
          </w:p>
        </w:tc>
        <w:tc>
          <w:tcPr>
            <w:tcW w:w="3432" w:type="dxa"/>
          </w:tcPr>
          <w:p w:rsidR="00A61422" w:rsidRDefault="00870C18">
            <w:pPr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Дума Белоярского района (далее – Дума района)</w:t>
            </w:r>
          </w:p>
        </w:tc>
      </w:tr>
      <w:tr w:rsidR="00A61422">
        <w:tc>
          <w:tcPr>
            <w:tcW w:w="14030" w:type="dxa"/>
            <w:gridSpan w:val="5"/>
          </w:tcPr>
          <w:p w:rsidR="00A61422" w:rsidRDefault="00870C18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 вопросам местного самоуправления</w:t>
            </w:r>
          </w:p>
        </w:tc>
      </w:tr>
      <w:tr w:rsidR="00A61422">
        <w:tc>
          <w:tcPr>
            <w:tcW w:w="959" w:type="dxa"/>
          </w:tcPr>
          <w:p w:rsidR="00A61422" w:rsidRDefault="00870C18">
            <w:pPr>
              <w:widowControl/>
              <w:spacing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796" w:type="dxa"/>
            <w:gridSpan w:val="2"/>
          </w:tcPr>
          <w:p w:rsidR="00A61422" w:rsidRDefault="00870C18">
            <w:pPr>
              <w:ind w:right="-57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устав Белоярского района</w:t>
            </w:r>
          </w:p>
        </w:tc>
        <w:tc>
          <w:tcPr>
            <w:tcW w:w="1843" w:type="dxa"/>
          </w:tcPr>
          <w:p w:rsidR="00A61422" w:rsidRDefault="00870C1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3432" w:type="dxa"/>
          </w:tcPr>
          <w:p w:rsidR="00A61422" w:rsidRDefault="00870C18">
            <w:pPr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Дума района</w:t>
            </w:r>
          </w:p>
        </w:tc>
      </w:tr>
      <w:tr w:rsidR="00A61422">
        <w:tc>
          <w:tcPr>
            <w:tcW w:w="959" w:type="dxa"/>
          </w:tcPr>
          <w:p w:rsidR="00A61422" w:rsidRDefault="00870C18">
            <w:pPr>
              <w:widowControl/>
              <w:spacing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796" w:type="dxa"/>
            <w:gridSpan w:val="2"/>
          </w:tcPr>
          <w:p w:rsidR="00A61422" w:rsidRDefault="00870C18">
            <w:pPr>
              <w:pStyle w:val="Title"/>
              <w:spacing w:before="0" w:after="0"/>
              <w:ind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О внесении изменений в решение Думы Белоярского района от 31 октября 2025 года № 75 «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 принятии органами местного самоуправления Белоярского 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района осуществления части полномочий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органов местного самоуправления городского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и сельских поселений в границах Белоярского района по решению вопросов местного значения»</w:t>
            </w:r>
          </w:p>
        </w:tc>
        <w:tc>
          <w:tcPr>
            <w:tcW w:w="1843" w:type="dxa"/>
          </w:tcPr>
          <w:p w:rsidR="00A61422" w:rsidRDefault="00870C1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 по мере необходимости</w:t>
            </w:r>
          </w:p>
        </w:tc>
        <w:tc>
          <w:tcPr>
            <w:tcW w:w="3432" w:type="dxa"/>
          </w:tcPr>
          <w:p w:rsidR="00A61422" w:rsidRDefault="00870C18">
            <w:pPr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Дума района</w:t>
            </w:r>
          </w:p>
        </w:tc>
      </w:tr>
      <w:tr w:rsidR="00A61422">
        <w:tc>
          <w:tcPr>
            <w:tcW w:w="14030" w:type="dxa"/>
            <w:gridSpan w:val="5"/>
          </w:tcPr>
          <w:p w:rsidR="00A61422" w:rsidRDefault="00870C18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по вопросам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бюджетного, финансового, налогового регулирования</w:t>
            </w:r>
          </w:p>
        </w:tc>
      </w:tr>
      <w:tr w:rsidR="00A61422">
        <w:trPr>
          <w:trHeight w:val="919"/>
        </w:trPr>
        <w:tc>
          <w:tcPr>
            <w:tcW w:w="959" w:type="dxa"/>
          </w:tcPr>
          <w:p w:rsidR="00A61422" w:rsidRDefault="00870C1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7796" w:type="dxa"/>
            <w:gridSpan w:val="2"/>
          </w:tcPr>
          <w:p w:rsidR="00A61422" w:rsidRDefault="00870C1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внесении изменений в решение Думы Белоярского района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</w:p>
          <w:p w:rsidR="00A61422" w:rsidRDefault="00870C1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12 декабря 2025 года № 88 «О бюджете Белоярского района на 2026 год и плановый период 2027 и 2028 годов»</w:t>
            </w:r>
          </w:p>
        </w:tc>
        <w:tc>
          <w:tcPr>
            <w:tcW w:w="1843" w:type="dxa"/>
          </w:tcPr>
          <w:p w:rsidR="00A61422" w:rsidRDefault="00870C1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3432" w:type="dxa"/>
            <w:vMerge w:val="restart"/>
          </w:tcPr>
          <w:p w:rsidR="00A61422" w:rsidRDefault="00870C18">
            <w:pPr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Дума района</w:t>
            </w:r>
          </w:p>
        </w:tc>
      </w:tr>
      <w:tr w:rsidR="00A61422">
        <w:tc>
          <w:tcPr>
            <w:tcW w:w="959" w:type="dxa"/>
          </w:tcPr>
          <w:p w:rsidR="00A61422" w:rsidRDefault="00870C18">
            <w:pPr>
              <w:widowControl/>
              <w:spacing w:line="318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7796" w:type="dxa"/>
            <w:gridSpan w:val="2"/>
          </w:tcPr>
          <w:p w:rsidR="00A61422" w:rsidRDefault="00870C18">
            <w:pPr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внесении изменений в решение Думы Белоярского района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</w:p>
          <w:p w:rsidR="00A61422" w:rsidRDefault="00870C18">
            <w:pPr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12 декабря 2025 года № 89 «Об утверждении прогнозного плана (программы) приватизации имущества, находящегося в собственности Белоярского района, на 2026 год»</w:t>
            </w:r>
          </w:p>
        </w:tc>
        <w:tc>
          <w:tcPr>
            <w:tcW w:w="1843" w:type="dxa"/>
          </w:tcPr>
          <w:p w:rsidR="00A61422" w:rsidRDefault="00870C1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3432" w:type="dxa"/>
            <w:vMerge/>
          </w:tcPr>
          <w:p w:rsidR="00A61422" w:rsidRDefault="00A61422">
            <w:pPr>
              <w:widowControl/>
              <w:spacing w:line="318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1422">
        <w:tc>
          <w:tcPr>
            <w:tcW w:w="959" w:type="dxa"/>
          </w:tcPr>
          <w:p w:rsidR="00A61422" w:rsidRDefault="00870C18">
            <w:pPr>
              <w:widowControl/>
              <w:spacing w:line="318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7796" w:type="dxa"/>
            <w:gridSpan w:val="2"/>
          </w:tcPr>
          <w:p w:rsidR="00A61422" w:rsidRDefault="00870C1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установлении, изменении и отмене местных налогов и сборов                       на территории Белоярского района</w:t>
            </w:r>
          </w:p>
        </w:tc>
        <w:tc>
          <w:tcPr>
            <w:tcW w:w="1843" w:type="dxa"/>
          </w:tcPr>
          <w:p w:rsidR="00A61422" w:rsidRDefault="00870C1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3432" w:type="dxa"/>
            <w:vMerge/>
          </w:tcPr>
          <w:p w:rsidR="00A61422" w:rsidRDefault="00A61422">
            <w:pPr>
              <w:widowControl/>
              <w:spacing w:line="318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1422">
        <w:tc>
          <w:tcPr>
            <w:tcW w:w="959" w:type="dxa"/>
          </w:tcPr>
          <w:p w:rsidR="00A61422" w:rsidRDefault="00870C18">
            <w:pPr>
              <w:widowControl/>
              <w:spacing w:line="318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7796" w:type="dxa"/>
            <w:gridSpan w:val="2"/>
          </w:tcPr>
          <w:p w:rsidR="00A61422" w:rsidRDefault="00870C1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Думы Белоярского района от 5 октября 2007 года № 49 «Об утверждении Положения об отдельных вопросах организации и осуществления бюджетного процесса в Белоярском районе»</w:t>
            </w:r>
          </w:p>
        </w:tc>
        <w:tc>
          <w:tcPr>
            <w:tcW w:w="1843" w:type="dxa"/>
          </w:tcPr>
          <w:p w:rsidR="00A61422" w:rsidRDefault="00870C1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3432" w:type="dxa"/>
            <w:vMerge/>
          </w:tcPr>
          <w:p w:rsidR="00A61422" w:rsidRDefault="00A61422">
            <w:pPr>
              <w:widowControl/>
              <w:spacing w:line="318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1422">
        <w:tc>
          <w:tcPr>
            <w:tcW w:w="959" w:type="dxa"/>
          </w:tcPr>
          <w:p w:rsidR="00A61422" w:rsidRDefault="00870C18">
            <w:pPr>
              <w:widowControl/>
              <w:spacing w:line="318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7796" w:type="dxa"/>
            <w:gridSpan w:val="2"/>
          </w:tcPr>
          <w:p w:rsidR="00A61422" w:rsidRDefault="00870C1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Думы Белоярского района от 28 февраля 2008 года № 4 «О размерах должностных окладов, ежемесячных и иных дополнительных выплат и порядке их осуществления муниципальным служащим в администрации Белоярского района»</w:t>
            </w:r>
          </w:p>
        </w:tc>
        <w:tc>
          <w:tcPr>
            <w:tcW w:w="1843" w:type="dxa"/>
          </w:tcPr>
          <w:p w:rsidR="00A61422" w:rsidRDefault="00870C1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3432" w:type="dxa"/>
            <w:vMerge/>
          </w:tcPr>
          <w:p w:rsidR="00A61422" w:rsidRDefault="00A61422">
            <w:pPr>
              <w:widowControl/>
              <w:spacing w:line="318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1422">
        <w:tc>
          <w:tcPr>
            <w:tcW w:w="959" w:type="dxa"/>
          </w:tcPr>
          <w:p w:rsidR="00A61422" w:rsidRDefault="00870C18">
            <w:pPr>
              <w:widowControl/>
              <w:spacing w:line="318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7796" w:type="dxa"/>
            <w:gridSpan w:val="2"/>
          </w:tcPr>
          <w:p w:rsidR="00A61422" w:rsidRDefault="00870C1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Думы Белоярского района от 19 марта 2010 года № 28 «О размерах должностных окладов, ежемесячных                     и иных дополнительных выплат и порядке их осуществления муниципальным служащим контрольно-счетной палаты Белоярского района»</w:t>
            </w:r>
          </w:p>
        </w:tc>
        <w:tc>
          <w:tcPr>
            <w:tcW w:w="1843" w:type="dxa"/>
          </w:tcPr>
          <w:p w:rsidR="00A61422" w:rsidRDefault="00870C1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3432" w:type="dxa"/>
            <w:vMerge/>
          </w:tcPr>
          <w:p w:rsidR="00A61422" w:rsidRDefault="00A61422">
            <w:pPr>
              <w:widowControl/>
              <w:spacing w:line="318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1422">
        <w:tc>
          <w:tcPr>
            <w:tcW w:w="959" w:type="dxa"/>
          </w:tcPr>
          <w:p w:rsidR="00A61422" w:rsidRDefault="00870C18">
            <w:pPr>
              <w:widowControl/>
              <w:spacing w:line="318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7796" w:type="dxa"/>
            <w:gridSpan w:val="2"/>
          </w:tcPr>
          <w:p w:rsidR="00A61422" w:rsidRDefault="00870C1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бюджете Белоярского района на 2027 год и плановый период 2028 и 2029 годов</w:t>
            </w:r>
          </w:p>
        </w:tc>
        <w:tc>
          <w:tcPr>
            <w:tcW w:w="1843" w:type="dxa"/>
          </w:tcPr>
          <w:p w:rsidR="00A61422" w:rsidRDefault="00870C1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квартал </w:t>
            </w:r>
          </w:p>
          <w:p w:rsidR="00A61422" w:rsidRDefault="00870C1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года</w:t>
            </w:r>
          </w:p>
        </w:tc>
        <w:tc>
          <w:tcPr>
            <w:tcW w:w="3432" w:type="dxa"/>
            <w:vMerge/>
          </w:tcPr>
          <w:p w:rsidR="00A61422" w:rsidRDefault="00A61422">
            <w:pPr>
              <w:widowControl/>
              <w:spacing w:line="318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1422">
        <w:tc>
          <w:tcPr>
            <w:tcW w:w="14030" w:type="dxa"/>
            <w:gridSpan w:val="5"/>
          </w:tcPr>
          <w:p w:rsidR="00A61422" w:rsidRDefault="00870C18">
            <w:pPr>
              <w:widowControl/>
              <w:numPr>
                <w:ilvl w:val="0"/>
                <w:numId w:val="1"/>
              </w:numPr>
              <w:spacing w:line="3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 вопросам социальной политики, образования, жилищной политики</w:t>
            </w:r>
          </w:p>
        </w:tc>
      </w:tr>
      <w:tr w:rsidR="00A61422">
        <w:tc>
          <w:tcPr>
            <w:tcW w:w="959" w:type="dxa"/>
          </w:tcPr>
          <w:p w:rsidR="00A61422" w:rsidRDefault="00870C18">
            <w:pPr>
              <w:widowControl/>
              <w:spacing w:line="318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7796" w:type="dxa"/>
            <w:gridSpan w:val="2"/>
          </w:tcPr>
          <w:p w:rsidR="00A61422" w:rsidRDefault="00870C1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Принятие муниципальных правовых актов Думы района, внесение изменений в ранее принятые нормативно-правовые акты Думы района по вопросам социальной политики, образования, жилищной политики</w:t>
            </w:r>
          </w:p>
        </w:tc>
        <w:tc>
          <w:tcPr>
            <w:tcW w:w="1843" w:type="dxa"/>
          </w:tcPr>
          <w:p w:rsidR="00A61422" w:rsidRDefault="00870C1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432" w:type="dxa"/>
          </w:tcPr>
          <w:p w:rsidR="00A61422" w:rsidRDefault="00870C18">
            <w:pPr>
              <w:widowControl/>
              <w:spacing w:line="318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Дума района</w:t>
            </w:r>
          </w:p>
        </w:tc>
      </w:tr>
      <w:tr w:rsidR="00A61422">
        <w:tc>
          <w:tcPr>
            <w:tcW w:w="14030" w:type="dxa"/>
            <w:gridSpan w:val="5"/>
          </w:tcPr>
          <w:p w:rsidR="00A61422" w:rsidRDefault="00870C18">
            <w:pPr>
              <w:widowControl/>
              <w:spacing w:line="318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Контрольная деятельность Думы района</w:t>
            </w:r>
          </w:p>
        </w:tc>
      </w:tr>
      <w:tr w:rsidR="00A61422">
        <w:tc>
          <w:tcPr>
            <w:tcW w:w="959" w:type="dxa"/>
          </w:tcPr>
          <w:p w:rsidR="00A61422" w:rsidRDefault="00A61422">
            <w:pPr>
              <w:widowControl/>
              <w:spacing w:line="318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</w:tcPr>
          <w:p w:rsidR="00A61422" w:rsidRDefault="00870C18">
            <w:pPr>
              <w:widowControl/>
              <w:spacing w:line="318" w:lineRule="atLeast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Рассмотрение на заседаниях Думы района следующих вопросов:</w:t>
            </w:r>
          </w:p>
        </w:tc>
        <w:tc>
          <w:tcPr>
            <w:tcW w:w="1843" w:type="dxa"/>
          </w:tcPr>
          <w:p w:rsidR="00A61422" w:rsidRDefault="00A61422">
            <w:pPr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2" w:type="dxa"/>
          </w:tcPr>
          <w:p w:rsidR="00A61422" w:rsidRDefault="00A61422">
            <w:pPr>
              <w:widowControl/>
              <w:spacing w:line="318" w:lineRule="atLeas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1422">
        <w:tc>
          <w:tcPr>
            <w:tcW w:w="959" w:type="dxa"/>
          </w:tcPr>
          <w:p w:rsidR="00A61422" w:rsidRDefault="00870C18">
            <w:pPr>
              <w:widowControl/>
              <w:spacing w:line="318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gridSpan w:val="2"/>
          </w:tcPr>
          <w:p w:rsidR="00A61422" w:rsidRDefault="00870C18">
            <w:pPr>
              <w:widowControl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 деятельности Думы района за 2025 год</w:t>
            </w:r>
          </w:p>
        </w:tc>
        <w:tc>
          <w:tcPr>
            <w:tcW w:w="1843" w:type="dxa"/>
          </w:tcPr>
          <w:p w:rsidR="00A61422" w:rsidRDefault="00870C18">
            <w:pPr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позднее 30 апреля 2026 года</w:t>
            </w:r>
          </w:p>
        </w:tc>
        <w:tc>
          <w:tcPr>
            <w:tcW w:w="3432" w:type="dxa"/>
          </w:tcPr>
          <w:p w:rsidR="00A61422" w:rsidRDefault="00870C18">
            <w:pPr>
              <w:widowControl/>
              <w:spacing w:line="318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Думы 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района</w:t>
            </w:r>
          </w:p>
        </w:tc>
      </w:tr>
      <w:tr w:rsidR="00A61422">
        <w:tc>
          <w:tcPr>
            <w:tcW w:w="959" w:type="dxa"/>
          </w:tcPr>
          <w:p w:rsidR="00A61422" w:rsidRDefault="00870C18">
            <w:pPr>
              <w:widowControl/>
              <w:spacing w:line="318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  <w:gridSpan w:val="2"/>
          </w:tcPr>
          <w:p w:rsidR="00A61422" w:rsidRDefault="00870C18">
            <w:pPr>
              <w:widowControl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об исполнении бюджета Белоярского района за 2025 год</w:t>
            </w:r>
          </w:p>
        </w:tc>
        <w:tc>
          <w:tcPr>
            <w:tcW w:w="1843" w:type="dxa"/>
          </w:tcPr>
          <w:p w:rsidR="00A61422" w:rsidRDefault="00870C18">
            <w:pPr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квартал 2026 года</w:t>
            </w:r>
          </w:p>
        </w:tc>
        <w:tc>
          <w:tcPr>
            <w:tcW w:w="3432" w:type="dxa"/>
          </w:tcPr>
          <w:p w:rsidR="00A61422" w:rsidRDefault="00870C18">
            <w:pPr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Белоярского района</w:t>
            </w:r>
          </w:p>
        </w:tc>
      </w:tr>
      <w:tr w:rsidR="00A61422">
        <w:trPr>
          <w:trHeight w:val="575"/>
        </w:trPr>
        <w:tc>
          <w:tcPr>
            <w:tcW w:w="959" w:type="dxa"/>
          </w:tcPr>
          <w:p w:rsidR="00A61422" w:rsidRDefault="00870C18">
            <w:pPr>
              <w:widowControl/>
              <w:spacing w:line="318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  <w:gridSpan w:val="2"/>
          </w:tcPr>
          <w:p w:rsidR="00A61422" w:rsidRDefault="00870C18">
            <w:pPr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 деятельности контрольно-счетной палаты Белоярского района              за 2025 год</w:t>
            </w:r>
          </w:p>
        </w:tc>
        <w:tc>
          <w:tcPr>
            <w:tcW w:w="1843" w:type="dxa"/>
          </w:tcPr>
          <w:p w:rsidR="00A61422" w:rsidRDefault="00870C18">
            <w:pPr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квартал 2026 года</w:t>
            </w:r>
          </w:p>
        </w:tc>
        <w:tc>
          <w:tcPr>
            <w:tcW w:w="3432" w:type="dxa"/>
          </w:tcPr>
          <w:p w:rsidR="00A61422" w:rsidRDefault="00870C18">
            <w:pPr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контрольно-счетной палаты Белоярского района</w:t>
            </w:r>
          </w:p>
        </w:tc>
      </w:tr>
      <w:tr w:rsidR="00A61422">
        <w:tc>
          <w:tcPr>
            <w:tcW w:w="959" w:type="dxa"/>
          </w:tcPr>
          <w:p w:rsidR="00A61422" w:rsidRDefault="00870C18">
            <w:pPr>
              <w:widowControl/>
              <w:spacing w:line="318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  <w:gridSpan w:val="2"/>
          </w:tcPr>
          <w:p w:rsidR="00A61422" w:rsidRDefault="00870C18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Отчеты главы Белоярского района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 результатах своей  деятельности и результатах деятельности администрации Белоярского района за 2025 год </w:t>
            </w:r>
          </w:p>
        </w:tc>
        <w:tc>
          <w:tcPr>
            <w:tcW w:w="1843" w:type="dxa"/>
          </w:tcPr>
          <w:p w:rsidR="00A61422" w:rsidRDefault="00870C18">
            <w:pPr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позднее 30 апреля 2026 года</w:t>
            </w:r>
          </w:p>
        </w:tc>
        <w:tc>
          <w:tcPr>
            <w:tcW w:w="3432" w:type="dxa"/>
          </w:tcPr>
          <w:p w:rsidR="00A61422" w:rsidRDefault="00870C18">
            <w:pPr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Белоярского района</w:t>
            </w:r>
          </w:p>
        </w:tc>
      </w:tr>
      <w:tr w:rsidR="00A61422">
        <w:tc>
          <w:tcPr>
            <w:tcW w:w="959" w:type="dxa"/>
          </w:tcPr>
          <w:p w:rsidR="00A61422" w:rsidRDefault="00870C18">
            <w:pPr>
              <w:widowControl/>
              <w:spacing w:line="318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  <w:gridSpan w:val="2"/>
          </w:tcPr>
          <w:p w:rsidR="00A61422" w:rsidRDefault="00870C18">
            <w:pPr>
              <w:widowControl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контрольно - счетной палаты Белоярского района                         о результатах проведенных контрольных и экспертно-аналитических мероприятий </w:t>
            </w:r>
          </w:p>
        </w:tc>
        <w:tc>
          <w:tcPr>
            <w:tcW w:w="1843" w:type="dxa"/>
          </w:tcPr>
          <w:p w:rsidR="00A61422" w:rsidRDefault="00870C18">
            <w:pPr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 в течение года</w:t>
            </w:r>
          </w:p>
        </w:tc>
        <w:tc>
          <w:tcPr>
            <w:tcW w:w="3432" w:type="dxa"/>
          </w:tcPr>
          <w:p w:rsidR="00A61422" w:rsidRDefault="00870C18">
            <w:pPr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 - счетная палата Белоярского района</w:t>
            </w:r>
          </w:p>
        </w:tc>
      </w:tr>
      <w:tr w:rsidR="00A61422">
        <w:tc>
          <w:tcPr>
            <w:tcW w:w="959" w:type="dxa"/>
          </w:tcPr>
          <w:p w:rsidR="00A61422" w:rsidRDefault="00870C18">
            <w:pPr>
              <w:widowControl/>
              <w:spacing w:line="318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  <w:gridSpan w:val="2"/>
          </w:tcPr>
          <w:p w:rsidR="00A61422" w:rsidRDefault="00870C1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в бюджетной сфере в части бюджетных расходов</w:t>
            </w:r>
          </w:p>
        </w:tc>
        <w:tc>
          <w:tcPr>
            <w:tcW w:w="1843" w:type="dxa"/>
          </w:tcPr>
          <w:p w:rsidR="00A61422" w:rsidRDefault="00870C1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32" w:type="dxa"/>
          </w:tcPr>
          <w:p w:rsidR="00A61422" w:rsidRDefault="00870C18">
            <w:pPr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Думы района, контрольно-счетная палата Белоярского района</w:t>
            </w:r>
          </w:p>
        </w:tc>
      </w:tr>
      <w:tr w:rsidR="00A61422">
        <w:tc>
          <w:tcPr>
            <w:tcW w:w="14030" w:type="dxa"/>
            <w:gridSpan w:val="5"/>
          </w:tcPr>
          <w:p w:rsidR="00A61422" w:rsidRDefault="00870C18">
            <w:pPr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Информирование населения о деятельности Думы района</w:t>
            </w:r>
          </w:p>
        </w:tc>
      </w:tr>
      <w:tr w:rsidR="00A61422">
        <w:tc>
          <w:tcPr>
            <w:tcW w:w="959" w:type="dxa"/>
          </w:tcPr>
          <w:p w:rsidR="00A61422" w:rsidRDefault="00A61422">
            <w:pPr>
              <w:widowControl/>
              <w:spacing w:line="318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</w:tcPr>
          <w:p w:rsidR="00A61422" w:rsidRDefault="00870C18">
            <w:pPr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Информационное обеспечение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деятельности Думы района:</w:t>
            </w:r>
          </w:p>
        </w:tc>
        <w:tc>
          <w:tcPr>
            <w:tcW w:w="1843" w:type="dxa"/>
          </w:tcPr>
          <w:p w:rsidR="00A61422" w:rsidRDefault="00A61422">
            <w:pPr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2" w:type="dxa"/>
          </w:tcPr>
          <w:p w:rsidR="00A61422" w:rsidRDefault="00A61422">
            <w:pPr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1422">
        <w:tc>
          <w:tcPr>
            <w:tcW w:w="959" w:type="dxa"/>
          </w:tcPr>
          <w:p w:rsidR="00A61422" w:rsidRDefault="00870C18">
            <w:pPr>
              <w:widowControl/>
              <w:spacing w:line="318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gridSpan w:val="2"/>
          </w:tcPr>
          <w:p w:rsidR="00A61422" w:rsidRDefault="00870C18">
            <w:pPr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Обнародование в газете «Белоярские вести. Официальный выпуск» и размещение на официальном сайте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органов местного самоуправления  Белоярского района нормативных правовых актов Думы района</w:t>
            </w:r>
            <w:proofErr w:type="gramEnd"/>
          </w:p>
        </w:tc>
        <w:tc>
          <w:tcPr>
            <w:tcW w:w="1843" w:type="dxa"/>
          </w:tcPr>
          <w:p w:rsidR="00A61422" w:rsidRDefault="00870C18">
            <w:pPr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32" w:type="dxa"/>
          </w:tcPr>
          <w:p w:rsidR="00A61422" w:rsidRDefault="00870C18">
            <w:pPr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Белоярского района</w:t>
            </w:r>
          </w:p>
        </w:tc>
      </w:tr>
      <w:tr w:rsidR="00A61422">
        <w:tc>
          <w:tcPr>
            <w:tcW w:w="959" w:type="dxa"/>
          </w:tcPr>
          <w:p w:rsidR="00A61422" w:rsidRDefault="00870C18">
            <w:pPr>
              <w:widowControl/>
              <w:spacing w:line="318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  <w:gridSpan w:val="2"/>
          </w:tcPr>
          <w:p w:rsidR="00A61422" w:rsidRDefault="00870C18">
            <w:pPr>
              <w:widowControl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Обнародование  в газете «Белоярские вести. Официальный выпуск» отчета о деятельности Думы района за 2025 год</w:t>
            </w:r>
          </w:p>
        </w:tc>
        <w:tc>
          <w:tcPr>
            <w:tcW w:w="1843" w:type="dxa"/>
          </w:tcPr>
          <w:p w:rsidR="00A61422" w:rsidRDefault="00870C18">
            <w:pPr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позднее чем через 10 дней после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подписания решения</w:t>
            </w:r>
          </w:p>
        </w:tc>
        <w:tc>
          <w:tcPr>
            <w:tcW w:w="3432" w:type="dxa"/>
          </w:tcPr>
          <w:p w:rsidR="00A61422" w:rsidRDefault="00870C18">
            <w:pPr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председатель Думы района</w:t>
            </w:r>
          </w:p>
        </w:tc>
      </w:tr>
      <w:tr w:rsidR="00A61422">
        <w:tc>
          <w:tcPr>
            <w:tcW w:w="959" w:type="dxa"/>
          </w:tcPr>
          <w:p w:rsidR="00A61422" w:rsidRDefault="00870C18">
            <w:pPr>
              <w:widowControl/>
              <w:spacing w:line="318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796" w:type="dxa"/>
            <w:gridSpan w:val="2"/>
          </w:tcPr>
          <w:p w:rsidR="00A61422" w:rsidRDefault="00870C18">
            <w:pPr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постоянного взаимодействия с печатными средствами массовой информации с целью размещения материалов, нормативно-правовых актов, официальных заявлений, сообщений, отчетов                           о деятельности Думы района</w:t>
            </w:r>
          </w:p>
        </w:tc>
        <w:tc>
          <w:tcPr>
            <w:tcW w:w="1843" w:type="dxa"/>
          </w:tcPr>
          <w:p w:rsidR="00A61422" w:rsidRDefault="00870C18">
            <w:pPr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32" w:type="dxa"/>
          </w:tcPr>
          <w:p w:rsidR="00A61422" w:rsidRDefault="00870C18">
            <w:pPr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Белоярского района</w:t>
            </w:r>
          </w:p>
        </w:tc>
      </w:tr>
      <w:tr w:rsidR="00A61422">
        <w:tc>
          <w:tcPr>
            <w:tcW w:w="14030" w:type="dxa"/>
            <w:gridSpan w:val="5"/>
          </w:tcPr>
          <w:p w:rsidR="00A61422" w:rsidRDefault="00870C18">
            <w:pPr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Организационные вопросы</w:t>
            </w:r>
          </w:p>
        </w:tc>
      </w:tr>
      <w:tr w:rsidR="00A61422">
        <w:tc>
          <w:tcPr>
            <w:tcW w:w="959" w:type="dxa"/>
          </w:tcPr>
          <w:p w:rsidR="00A61422" w:rsidRDefault="00870C18">
            <w:pPr>
              <w:widowControl/>
              <w:spacing w:line="318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gridSpan w:val="2"/>
          </w:tcPr>
          <w:p w:rsidR="00A61422" w:rsidRDefault="00870C18">
            <w:pPr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проведения заседаний Думы района не реже одного раза в три месяца </w:t>
            </w:r>
          </w:p>
        </w:tc>
        <w:tc>
          <w:tcPr>
            <w:tcW w:w="1843" w:type="dxa"/>
          </w:tcPr>
          <w:p w:rsidR="00A61422" w:rsidRDefault="00870C18">
            <w:pPr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32" w:type="dxa"/>
          </w:tcPr>
          <w:p w:rsidR="00A61422" w:rsidRDefault="00870C18">
            <w:pPr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Думы района</w:t>
            </w:r>
          </w:p>
        </w:tc>
      </w:tr>
      <w:tr w:rsidR="00A61422">
        <w:tc>
          <w:tcPr>
            <w:tcW w:w="959" w:type="dxa"/>
          </w:tcPr>
          <w:p w:rsidR="00A61422" w:rsidRDefault="00870C18">
            <w:pPr>
              <w:widowControl/>
              <w:spacing w:line="318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  <w:gridSpan w:val="2"/>
          </w:tcPr>
          <w:p w:rsidR="00A61422" w:rsidRDefault="00870C18">
            <w:pPr>
              <w:spacing w:line="318" w:lineRule="atLeas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публичных слушаниях и общественных обсуждениях</w:t>
            </w:r>
          </w:p>
        </w:tc>
        <w:tc>
          <w:tcPr>
            <w:tcW w:w="1843" w:type="dxa"/>
          </w:tcPr>
          <w:p w:rsidR="00A61422" w:rsidRDefault="00870C18">
            <w:pPr>
              <w:spacing w:line="318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32" w:type="dxa"/>
          </w:tcPr>
          <w:p w:rsidR="00A61422" w:rsidRDefault="00870C18">
            <w:pPr>
              <w:spacing w:line="318" w:lineRule="atLeas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депутаты Думы района</w:t>
            </w:r>
          </w:p>
        </w:tc>
      </w:tr>
      <w:tr w:rsidR="00A61422">
        <w:tc>
          <w:tcPr>
            <w:tcW w:w="959" w:type="dxa"/>
          </w:tcPr>
          <w:p w:rsidR="00A61422" w:rsidRDefault="00870C18">
            <w:pPr>
              <w:widowControl/>
              <w:spacing w:line="318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  <w:gridSpan w:val="2"/>
          </w:tcPr>
          <w:p w:rsidR="00A61422" w:rsidRDefault="00870C1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письмами и обращениями граждан, организация приема граждан по личным вопросам:</w:t>
            </w:r>
          </w:p>
          <w:p w:rsidR="00A61422" w:rsidRDefault="00870C1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 месту работы;</w:t>
            </w:r>
          </w:p>
          <w:p w:rsidR="00A61422" w:rsidRDefault="00870C1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 избирательным округам</w:t>
            </w:r>
          </w:p>
        </w:tc>
        <w:tc>
          <w:tcPr>
            <w:tcW w:w="1843" w:type="dxa"/>
          </w:tcPr>
          <w:p w:rsidR="00A61422" w:rsidRDefault="00A61422">
            <w:pPr>
              <w:spacing w:line="3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1422" w:rsidRDefault="00870C18">
            <w:pPr>
              <w:spacing w:line="318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432" w:type="dxa"/>
          </w:tcPr>
          <w:p w:rsidR="00A61422" w:rsidRDefault="00A61422">
            <w:pPr>
              <w:spacing w:line="318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1422" w:rsidRDefault="00870C18">
            <w:pPr>
              <w:spacing w:line="318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депутаты Думы района</w:t>
            </w:r>
          </w:p>
        </w:tc>
      </w:tr>
    </w:tbl>
    <w:p w:rsidR="00A61422" w:rsidRDefault="00A61422">
      <w:pPr>
        <w:ind w:firstLine="0"/>
        <w:rPr>
          <w:rFonts w:ascii="Times New Roman" w:hAnsi="Times New Roman"/>
          <w:sz w:val="22"/>
          <w:szCs w:val="22"/>
        </w:rPr>
      </w:pPr>
    </w:p>
    <w:p w:rsidR="00A61422" w:rsidRDefault="00870C18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</w:t>
      </w:r>
    </w:p>
    <w:sectPr w:rsidR="00A61422">
      <w:pgSz w:w="16838" w:h="11906" w:orient="landscape"/>
      <w:pgMar w:top="1559" w:right="1134" w:bottom="992" w:left="1134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422" w:rsidRDefault="00870C18">
      <w:r>
        <w:separator/>
      </w:r>
    </w:p>
  </w:endnote>
  <w:endnote w:type="continuationSeparator" w:id="0">
    <w:p w:rsidR="00A61422" w:rsidRDefault="00870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422" w:rsidRDefault="00870C18">
    <w:pPr>
      <w:pStyle w:val="ad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A61422" w:rsidRDefault="00A61422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422" w:rsidRDefault="00A61422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422" w:rsidRDefault="00870C18">
      <w:r>
        <w:separator/>
      </w:r>
    </w:p>
  </w:footnote>
  <w:footnote w:type="continuationSeparator" w:id="0">
    <w:p w:rsidR="00A61422" w:rsidRDefault="00870C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422" w:rsidRDefault="00870C18">
    <w:pPr>
      <w:pStyle w:val="ab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A61422" w:rsidRDefault="00A61422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422" w:rsidRDefault="00A61422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06071"/>
    <w:multiLevelType w:val="hybridMultilevel"/>
    <w:tmpl w:val="481236BE"/>
    <w:lvl w:ilvl="0" w:tplc="8820D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20890DE">
      <w:start w:val="1"/>
      <w:numFmt w:val="lowerLetter"/>
      <w:lvlText w:val="%2."/>
      <w:lvlJc w:val="left"/>
      <w:pPr>
        <w:ind w:left="1440" w:hanging="360"/>
      </w:pPr>
    </w:lvl>
    <w:lvl w:ilvl="2" w:tplc="21FC0E46">
      <w:start w:val="1"/>
      <w:numFmt w:val="lowerRoman"/>
      <w:lvlText w:val="%3."/>
      <w:lvlJc w:val="right"/>
      <w:pPr>
        <w:ind w:left="2160" w:hanging="180"/>
      </w:pPr>
    </w:lvl>
    <w:lvl w:ilvl="3" w:tplc="EF52BAAC">
      <w:start w:val="1"/>
      <w:numFmt w:val="decimal"/>
      <w:lvlText w:val="%4."/>
      <w:lvlJc w:val="left"/>
      <w:pPr>
        <w:ind w:left="2880" w:hanging="360"/>
      </w:pPr>
    </w:lvl>
    <w:lvl w:ilvl="4" w:tplc="EF8A0894">
      <w:start w:val="1"/>
      <w:numFmt w:val="lowerLetter"/>
      <w:lvlText w:val="%5."/>
      <w:lvlJc w:val="left"/>
      <w:pPr>
        <w:ind w:left="3600" w:hanging="360"/>
      </w:pPr>
    </w:lvl>
    <w:lvl w:ilvl="5" w:tplc="6CF09D80">
      <w:start w:val="1"/>
      <w:numFmt w:val="lowerRoman"/>
      <w:lvlText w:val="%6."/>
      <w:lvlJc w:val="right"/>
      <w:pPr>
        <w:ind w:left="4320" w:hanging="180"/>
      </w:pPr>
    </w:lvl>
    <w:lvl w:ilvl="6" w:tplc="D1565FE8">
      <w:start w:val="1"/>
      <w:numFmt w:val="decimal"/>
      <w:lvlText w:val="%7."/>
      <w:lvlJc w:val="left"/>
      <w:pPr>
        <w:ind w:left="5040" w:hanging="360"/>
      </w:pPr>
    </w:lvl>
    <w:lvl w:ilvl="7" w:tplc="E07C73E2">
      <w:start w:val="1"/>
      <w:numFmt w:val="lowerLetter"/>
      <w:lvlText w:val="%8."/>
      <w:lvlJc w:val="left"/>
      <w:pPr>
        <w:ind w:left="5760" w:hanging="360"/>
      </w:pPr>
    </w:lvl>
    <w:lvl w:ilvl="8" w:tplc="3942FD9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422"/>
    <w:rsid w:val="00070974"/>
    <w:rsid w:val="00870C18"/>
    <w:rsid w:val="00A6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="720"/>
      <w:jc w:val="both"/>
    </w:pPr>
    <w:rPr>
      <w:rFonts w:ascii="Arial" w:hAnsi="Arial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rFonts w:ascii="Cambria" w:hAnsi="Cambria"/>
      <w:b/>
      <w:bCs/>
      <w:sz w:val="32"/>
      <w:szCs w:val="32"/>
      <w:lang w:val="ru-RU" w:eastAsia="ru-RU" w:bidi="ar-SA"/>
    </w:rPr>
  </w:style>
  <w:style w:type="character" w:styleId="afb">
    <w:name w:val="page number"/>
  </w:style>
  <w:style w:type="paragraph" w:styleId="32">
    <w:name w:val="Body Text Indent 3"/>
    <w:basedOn w:val="a"/>
    <w:pPr>
      <w:widowControl/>
      <w:ind w:firstLine="0"/>
      <w:jc w:val="center"/>
    </w:pPr>
    <w:rPr>
      <w:rFonts w:ascii="Times New Roman" w:hAnsi="Times New Roman"/>
      <w:sz w:val="24"/>
      <w:szCs w:val="24"/>
    </w:rPr>
  </w:style>
  <w:style w:type="paragraph" w:styleId="afc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ac">
    <w:name w:val="Верхний колонтитул Знак"/>
    <w:link w:val="ab"/>
    <w:rPr>
      <w:rFonts w:ascii="Arial" w:hAnsi="Arial"/>
      <w:lang w:val="ru-RU" w:eastAsia="ru-RU" w:bidi="ar-SA"/>
    </w:rPr>
  </w:style>
  <w:style w:type="paragraph" w:styleId="afd">
    <w:name w:val="Body Text"/>
    <w:basedOn w:val="a"/>
    <w:pPr>
      <w:spacing w:after="120"/>
    </w:pPr>
  </w:style>
  <w:style w:type="paragraph" w:customStyle="1" w:styleId="24">
    <w:name w:val="Стиль2"/>
    <w:basedOn w:val="afd"/>
    <w:pPr>
      <w:widowControl/>
      <w:spacing w:after="0"/>
      <w:ind w:firstLine="708"/>
    </w:pPr>
    <w:rPr>
      <w:rFonts w:ascii="Times New Roman CYR" w:hAnsi="Times New Roman CYR"/>
      <w:sz w:val="24"/>
      <w:szCs w:val="24"/>
    </w:rPr>
  </w:style>
  <w:style w:type="paragraph" w:customStyle="1" w:styleId="ConsTitle">
    <w:name w:val="ConsTitle"/>
    <w:pPr>
      <w:ind w:right="19772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  <w:lang w:eastAsia="ru-RU"/>
    </w:rPr>
  </w:style>
  <w:style w:type="paragraph" w:customStyle="1" w:styleId="Title">
    <w:name w:val="Title!Название НПА"/>
    <w:basedOn w:val="a"/>
    <w:pPr>
      <w:widowControl/>
      <w:spacing w:before="240" w:after="60"/>
      <w:ind w:firstLine="567"/>
      <w:jc w:val="center"/>
      <w:outlineLvl w:val="0"/>
    </w:pPr>
    <w:rPr>
      <w:rFonts w:cs="Arial"/>
      <w:b/>
      <w:bCs/>
      <w:sz w:val="32"/>
      <w:szCs w:val="32"/>
    </w:rPr>
  </w:style>
  <w:style w:type="paragraph" w:styleId="afe">
    <w:name w:val="Balloon Text"/>
    <w:basedOn w:val="a"/>
    <w:link w:val="aff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link w:val="a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="720"/>
      <w:jc w:val="both"/>
    </w:pPr>
    <w:rPr>
      <w:rFonts w:ascii="Arial" w:hAnsi="Arial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rFonts w:ascii="Cambria" w:hAnsi="Cambria"/>
      <w:b/>
      <w:bCs/>
      <w:sz w:val="32"/>
      <w:szCs w:val="32"/>
      <w:lang w:val="ru-RU" w:eastAsia="ru-RU" w:bidi="ar-SA"/>
    </w:rPr>
  </w:style>
  <w:style w:type="character" w:styleId="afb">
    <w:name w:val="page number"/>
  </w:style>
  <w:style w:type="paragraph" w:styleId="32">
    <w:name w:val="Body Text Indent 3"/>
    <w:basedOn w:val="a"/>
    <w:pPr>
      <w:widowControl/>
      <w:ind w:firstLine="0"/>
      <w:jc w:val="center"/>
    </w:pPr>
    <w:rPr>
      <w:rFonts w:ascii="Times New Roman" w:hAnsi="Times New Roman"/>
      <w:sz w:val="24"/>
      <w:szCs w:val="24"/>
    </w:rPr>
  </w:style>
  <w:style w:type="paragraph" w:styleId="afc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ac">
    <w:name w:val="Верхний колонтитул Знак"/>
    <w:link w:val="ab"/>
    <w:rPr>
      <w:rFonts w:ascii="Arial" w:hAnsi="Arial"/>
      <w:lang w:val="ru-RU" w:eastAsia="ru-RU" w:bidi="ar-SA"/>
    </w:rPr>
  </w:style>
  <w:style w:type="paragraph" w:styleId="afd">
    <w:name w:val="Body Text"/>
    <w:basedOn w:val="a"/>
    <w:pPr>
      <w:spacing w:after="120"/>
    </w:pPr>
  </w:style>
  <w:style w:type="paragraph" w:customStyle="1" w:styleId="24">
    <w:name w:val="Стиль2"/>
    <w:basedOn w:val="afd"/>
    <w:pPr>
      <w:widowControl/>
      <w:spacing w:after="0"/>
      <w:ind w:firstLine="708"/>
    </w:pPr>
    <w:rPr>
      <w:rFonts w:ascii="Times New Roman CYR" w:hAnsi="Times New Roman CYR"/>
      <w:sz w:val="24"/>
      <w:szCs w:val="24"/>
    </w:rPr>
  </w:style>
  <w:style w:type="paragraph" w:customStyle="1" w:styleId="ConsTitle">
    <w:name w:val="ConsTitle"/>
    <w:pPr>
      <w:ind w:right="19772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  <w:lang w:eastAsia="ru-RU"/>
    </w:rPr>
  </w:style>
  <w:style w:type="paragraph" w:customStyle="1" w:styleId="Title">
    <w:name w:val="Title!Название НПА"/>
    <w:basedOn w:val="a"/>
    <w:pPr>
      <w:widowControl/>
      <w:spacing w:before="240" w:after="60"/>
      <w:ind w:firstLine="567"/>
      <w:jc w:val="center"/>
      <w:outlineLvl w:val="0"/>
    </w:pPr>
    <w:rPr>
      <w:rFonts w:cs="Arial"/>
      <w:b/>
      <w:bCs/>
      <w:sz w:val="32"/>
      <w:szCs w:val="32"/>
    </w:rPr>
  </w:style>
  <w:style w:type="paragraph" w:styleId="afe">
    <w:name w:val="Balloon Text"/>
    <w:basedOn w:val="a"/>
    <w:link w:val="aff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link w:val="a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10.jp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</vt:lpstr>
    </vt:vector>
  </TitlesOfParts>
  <Company>*</Company>
  <LinksUpToDate>false</LinksUpToDate>
  <CharactersWithSpaces>5900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Гореликова Анастасия Юрьевна</cp:lastModifiedBy>
  <cp:revision>3</cp:revision>
  <dcterms:created xsi:type="dcterms:W3CDTF">2025-12-24T11:12:00Z</dcterms:created>
  <dcterms:modified xsi:type="dcterms:W3CDTF">2025-12-29T04:48:00Z</dcterms:modified>
  <cp:version>917504</cp:version>
</cp:coreProperties>
</file>