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6A0" w:rsidRDefault="00DC56A0">
      <w:pPr>
        <w:pStyle w:val="ConsPlusTitlePage"/>
      </w:pPr>
      <w:r>
        <w:t xml:space="preserve">Документ предоставлен </w:t>
      </w:r>
      <w:hyperlink r:id="rId4" w:history="1">
        <w:r>
          <w:rPr>
            <w:color w:val="0000FF"/>
          </w:rPr>
          <w:t>КонсультантПлюс</w:t>
        </w:r>
      </w:hyperlink>
      <w:r>
        <w:br/>
      </w:r>
    </w:p>
    <w:p w:rsidR="00DC56A0" w:rsidRDefault="00DC56A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C56A0">
        <w:tc>
          <w:tcPr>
            <w:tcW w:w="4677" w:type="dxa"/>
            <w:tcBorders>
              <w:top w:val="nil"/>
              <w:left w:val="nil"/>
              <w:bottom w:val="nil"/>
              <w:right w:val="nil"/>
            </w:tcBorders>
          </w:tcPr>
          <w:p w:rsidR="00DC56A0" w:rsidRDefault="00DC56A0">
            <w:pPr>
              <w:pStyle w:val="ConsPlusNormal"/>
            </w:pPr>
            <w:r>
              <w:t>16 июня 2016 года</w:t>
            </w:r>
          </w:p>
        </w:tc>
        <w:tc>
          <w:tcPr>
            <w:tcW w:w="4677" w:type="dxa"/>
            <w:tcBorders>
              <w:top w:val="nil"/>
              <w:left w:val="nil"/>
              <w:bottom w:val="nil"/>
              <w:right w:val="nil"/>
            </w:tcBorders>
          </w:tcPr>
          <w:p w:rsidR="00DC56A0" w:rsidRDefault="00DC56A0">
            <w:pPr>
              <w:pStyle w:val="ConsPlusNormal"/>
              <w:jc w:val="right"/>
            </w:pPr>
            <w:r>
              <w:t>N 46-оз</w:t>
            </w:r>
          </w:p>
        </w:tc>
      </w:tr>
    </w:tbl>
    <w:p w:rsidR="00DC56A0" w:rsidRDefault="00DC56A0">
      <w:pPr>
        <w:pStyle w:val="ConsPlusNormal"/>
        <w:pBdr>
          <w:top w:val="single" w:sz="6" w:space="0" w:color="auto"/>
        </w:pBdr>
        <w:spacing w:before="100" w:after="100"/>
        <w:jc w:val="both"/>
        <w:rPr>
          <w:sz w:val="2"/>
          <w:szCs w:val="2"/>
        </w:rPr>
      </w:pPr>
    </w:p>
    <w:p w:rsidR="00DC56A0" w:rsidRDefault="00DC56A0">
      <w:pPr>
        <w:pStyle w:val="ConsPlusNormal"/>
        <w:jc w:val="both"/>
      </w:pPr>
    </w:p>
    <w:p w:rsidR="00DC56A0" w:rsidRDefault="00DC56A0">
      <w:pPr>
        <w:pStyle w:val="ConsPlusTitle"/>
        <w:jc w:val="center"/>
      </w:pPr>
      <w:r>
        <w:t>ХАНТЫ-МАНСИЙСКИЙ АВТОНОМНЫЙ ОКРУГ - ЮГРА</w:t>
      </w:r>
    </w:p>
    <w:p w:rsidR="00DC56A0" w:rsidRDefault="00DC56A0">
      <w:pPr>
        <w:pStyle w:val="ConsPlusTitle"/>
        <w:jc w:val="center"/>
      </w:pPr>
    </w:p>
    <w:p w:rsidR="00DC56A0" w:rsidRDefault="00DC56A0">
      <w:pPr>
        <w:pStyle w:val="ConsPlusTitle"/>
        <w:jc w:val="center"/>
      </w:pPr>
      <w:r>
        <w:t>ЗАКОН</w:t>
      </w:r>
    </w:p>
    <w:p w:rsidR="00DC56A0" w:rsidRDefault="00DC56A0">
      <w:pPr>
        <w:pStyle w:val="ConsPlusTitle"/>
        <w:jc w:val="center"/>
      </w:pPr>
    </w:p>
    <w:p w:rsidR="00DC56A0" w:rsidRDefault="00DC56A0">
      <w:pPr>
        <w:pStyle w:val="ConsPlusTitle"/>
        <w:jc w:val="center"/>
      </w:pPr>
      <w:r>
        <w:t>О РЕГУЛИРОВАНИИ ОТДЕЛЬНЫХ ВОПРОСОВ В ОБЛАСТИ ОБОРОТА</w:t>
      </w:r>
    </w:p>
    <w:p w:rsidR="00DC56A0" w:rsidRDefault="00DC56A0">
      <w:pPr>
        <w:pStyle w:val="ConsPlusTitle"/>
        <w:jc w:val="center"/>
      </w:pPr>
      <w:r>
        <w:t>ЭТИЛОВОГО СПИРТА, АЛКОГОЛЬНОЙ И СПИРТОСОДЕРЖАЩЕЙ ПРОДУКЦИИ</w:t>
      </w:r>
    </w:p>
    <w:p w:rsidR="00DC56A0" w:rsidRDefault="00DC56A0">
      <w:pPr>
        <w:pStyle w:val="ConsPlusTitle"/>
        <w:jc w:val="center"/>
      </w:pPr>
      <w:r>
        <w:t>В ХАНТЫ-МАНСИЙСКОМ АВТОНОМНОМ ОКРУГЕ - ЮГРЕ</w:t>
      </w:r>
    </w:p>
    <w:p w:rsidR="00DC56A0" w:rsidRDefault="00DC56A0">
      <w:pPr>
        <w:pStyle w:val="ConsPlusNormal"/>
        <w:jc w:val="both"/>
      </w:pPr>
    </w:p>
    <w:p w:rsidR="00DC56A0" w:rsidRDefault="00DC56A0">
      <w:pPr>
        <w:pStyle w:val="ConsPlusNormal"/>
        <w:jc w:val="center"/>
      </w:pPr>
      <w:r>
        <w:t>Принят Думой Ханты-Мансийского</w:t>
      </w:r>
    </w:p>
    <w:p w:rsidR="00DC56A0" w:rsidRDefault="00DC56A0">
      <w:pPr>
        <w:pStyle w:val="ConsPlusNormal"/>
        <w:jc w:val="center"/>
      </w:pPr>
      <w:r>
        <w:t>автономного округа - Югры 16 июня 2016 года</w:t>
      </w:r>
    </w:p>
    <w:p w:rsidR="00DC56A0" w:rsidRDefault="00DC56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C56A0">
        <w:trPr>
          <w:jc w:val="center"/>
        </w:trPr>
        <w:tc>
          <w:tcPr>
            <w:tcW w:w="9294" w:type="dxa"/>
            <w:tcBorders>
              <w:top w:val="nil"/>
              <w:left w:val="single" w:sz="24" w:space="0" w:color="CED3F1"/>
              <w:bottom w:val="nil"/>
              <w:right w:val="single" w:sz="24" w:space="0" w:color="F4F3F8"/>
            </w:tcBorders>
            <w:shd w:val="clear" w:color="auto" w:fill="F4F3F8"/>
          </w:tcPr>
          <w:p w:rsidR="00DC56A0" w:rsidRDefault="00DC56A0">
            <w:pPr>
              <w:pStyle w:val="ConsPlusNormal"/>
              <w:jc w:val="center"/>
            </w:pPr>
            <w:r>
              <w:rPr>
                <w:color w:val="392C69"/>
              </w:rPr>
              <w:t>Список изменяющих документов</w:t>
            </w:r>
          </w:p>
          <w:p w:rsidR="00DC56A0" w:rsidRDefault="00DC56A0">
            <w:pPr>
              <w:pStyle w:val="ConsPlusNormal"/>
              <w:jc w:val="center"/>
            </w:pPr>
            <w:r>
              <w:rPr>
                <w:color w:val="392C69"/>
              </w:rPr>
              <w:t xml:space="preserve">(в ред. Законов ХМАО - Югры от 31.03.2017 </w:t>
            </w:r>
            <w:hyperlink r:id="rId5" w:history="1">
              <w:r>
                <w:rPr>
                  <w:color w:val="0000FF"/>
                </w:rPr>
                <w:t>N 12-оз</w:t>
              </w:r>
            </w:hyperlink>
            <w:r>
              <w:rPr>
                <w:color w:val="392C69"/>
              </w:rPr>
              <w:t xml:space="preserve">, от 23.11.2017 </w:t>
            </w:r>
            <w:hyperlink r:id="rId6" w:history="1">
              <w:r>
                <w:rPr>
                  <w:color w:val="0000FF"/>
                </w:rPr>
                <w:t>N 77-оз</w:t>
              </w:r>
            </w:hyperlink>
            <w:r>
              <w:rPr>
                <w:color w:val="392C69"/>
              </w:rPr>
              <w:t>,</w:t>
            </w:r>
          </w:p>
          <w:p w:rsidR="00DC56A0" w:rsidRDefault="00DC56A0">
            <w:pPr>
              <w:pStyle w:val="ConsPlusNormal"/>
              <w:jc w:val="center"/>
            </w:pPr>
            <w:r>
              <w:rPr>
                <w:color w:val="392C69"/>
              </w:rPr>
              <w:t xml:space="preserve">от 23.02.2018 </w:t>
            </w:r>
            <w:hyperlink r:id="rId7" w:history="1">
              <w:r>
                <w:rPr>
                  <w:color w:val="0000FF"/>
                </w:rPr>
                <w:t>N 13-оз</w:t>
              </w:r>
            </w:hyperlink>
            <w:r>
              <w:rPr>
                <w:color w:val="392C69"/>
              </w:rPr>
              <w:t>)</w:t>
            </w:r>
          </w:p>
        </w:tc>
      </w:tr>
    </w:tbl>
    <w:p w:rsidR="00DC56A0" w:rsidRDefault="00DC56A0">
      <w:pPr>
        <w:pStyle w:val="ConsPlusNormal"/>
        <w:jc w:val="both"/>
      </w:pPr>
    </w:p>
    <w:p w:rsidR="00DC56A0" w:rsidRDefault="00DC56A0">
      <w:pPr>
        <w:pStyle w:val="ConsPlusTitle"/>
        <w:ind w:firstLine="540"/>
        <w:jc w:val="both"/>
        <w:outlineLvl w:val="0"/>
      </w:pPr>
      <w:r>
        <w:t>Статья 1. Предмет регулирования настоящего Закона</w:t>
      </w:r>
    </w:p>
    <w:p w:rsidR="00DC56A0" w:rsidRDefault="00DC56A0">
      <w:pPr>
        <w:pStyle w:val="ConsPlusNormal"/>
        <w:jc w:val="both"/>
      </w:pPr>
    </w:p>
    <w:p w:rsidR="00DC56A0" w:rsidRDefault="00DC56A0">
      <w:pPr>
        <w:pStyle w:val="ConsPlusNormal"/>
        <w:ind w:firstLine="540"/>
        <w:jc w:val="both"/>
      </w:pPr>
      <w:r>
        <w:t xml:space="preserve">Настоящий Закон в соответствии с Федеральным </w:t>
      </w:r>
      <w:hyperlink r:id="rId8" w:history="1">
        <w:r>
          <w:rPr>
            <w:color w:val="0000FF"/>
          </w:rPr>
          <w:t>законом</w:t>
        </w:r>
      </w:hyperlink>
      <w:r>
        <w:t xml:space="preserve"> "</w:t>
      </w:r>
      <w:hyperlink r:id="rId9" w:history="1">
        <w:r>
          <w:rPr>
            <w:color w:val="0000FF"/>
          </w:rPr>
          <w:t>О государственном регулировании производства</w:t>
        </w:r>
      </w:hyperlink>
      <w:r>
        <w:t xml:space="preserve">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регулирует отдельные вопросы в области оборота этилового спирта, алкогольной и спиртосодержащей продукции в Ханты-Мансийском автономном округе - Югре (далее также - автономный округ).</w:t>
      </w:r>
    </w:p>
    <w:p w:rsidR="00DC56A0" w:rsidRDefault="00DC56A0">
      <w:pPr>
        <w:pStyle w:val="ConsPlusNormal"/>
        <w:jc w:val="both"/>
      </w:pPr>
    </w:p>
    <w:p w:rsidR="00DC56A0" w:rsidRDefault="00DC56A0">
      <w:pPr>
        <w:pStyle w:val="ConsPlusTitle"/>
        <w:ind w:firstLine="540"/>
        <w:jc w:val="both"/>
        <w:outlineLvl w:val="0"/>
      </w:pPr>
      <w:r>
        <w:t>Статья 2. Основные понятия, используемые в настоящем Законе</w:t>
      </w:r>
    </w:p>
    <w:p w:rsidR="00DC56A0" w:rsidRDefault="00DC56A0">
      <w:pPr>
        <w:pStyle w:val="ConsPlusNormal"/>
        <w:ind w:firstLine="540"/>
        <w:jc w:val="both"/>
      </w:pPr>
      <w:r>
        <w:t xml:space="preserve">(в ред. </w:t>
      </w:r>
      <w:hyperlink r:id="rId10" w:history="1">
        <w:r>
          <w:rPr>
            <w:color w:val="0000FF"/>
          </w:rPr>
          <w:t>Закона</w:t>
        </w:r>
      </w:hyperlink>
      <w:r>
        <w:t xml:space="preserve"> ХМАО - Югры от 23.11.2017 N 77-оз)</w:t>
      </w:r>
    </w:p>
    <w:p w:rsidR="00DC56A0" w:rsidRDefault="00DC56A0">
      <w:pPr>
        <w:pStyle w:val="ConsPlusNormal"/>
        <w:jc w:val="both"/>
      </w:pPr>
    </w:p>
    <w:p w:rsidR="00DC56A0" w:rsidRDefault="00DC56A0">
      <w:pPr>
        <w:pStyle w:val="ConsPlusNormal"/>
        <w:ind w:firstLine="540"/>
        <w:jc w:val="both"/>
      </w:pPr>
      <w:r>
        <w:t xml:space="preserve">Основные понятия, используемые в настоящем Законе, применяются в том же значении, что и в Федеральном </w:t>
      </w:r>
      <w:hyperlink r:id="rId11" w:history="1">
        <w:r>
          <w:rPr>
            <w:color w:val="0000FF"/>
          </w:rPr>
          <w:t>законе</w:t>
        </w:r>
      </w:hyperlink>
      <w:r>
        <w:t>.</w:t>
      </w:r>
    </w:p>
    <w:p w:rsidR="00DC56A0" w:rsidRDefault="00DC56A0">
      <w:pPr>
        <w:pStyle w:val="ConsPlusNormal"/>
        <w:jc w:val="both"/>
      </w:pPr>
    </w:p>
    <w:p w:rsidR="00DC56A0" w:rsidRDefault="00DC56A0">
      <w:pPr>
        <w:pStyle w:val="ConsPlusTitle"/>
        <w:ind w:firstLine="540"/>
        <w:jc w:val="both"/>
        <w:outlineLvl w:val="0"/>
      </w:pPr>
      <w:r>
        <w:t>Статья 3. Полномочия органов государственной власти Ханты-Мансийского автономного округа - Югры в области оборота этилового спирта, алкогольной и спиртосодержащей продукции</w:t>
      </w:r>
    </w:p>
    <w:p w:rsidR="00DC56A0" w:rsidRDefault="00DC56A0">
      <w:pPr>
        <w:pStyle w:val="ConsPlusNormal"/>
        <w:jc w:val="both"/>
      </w:pPr>
    </w:p>
    <w:p w:rsidR="00DC56A0" w:rsidRDefault="00DC56A0">
      <w:pPr>
        <w:pStyle w:val="ConsPlusNormal"/>
        <w:ind w:firstLine="540"/>
        <w:jc w:val="both"/>
      </w:pPr>
      <w:r>
        <w:t>1. К полномочиям Думы Ханты-Мансийского автономного округа - Югры в области оборота этилового спирта, алкогольной и спиртосодержащей продукции относятся:</w:t>
      </w:r>
    </w:p>
    <w:p w:rsidR="00DC56A0" w:rsidRDefault="00DC56A0">
      <w:pPr>
        <w:pStyle w:val="ConsPlusNormal"/>
        <w:spacing w:before="220"/>
        <w:ind w:firstLine="540"/>
        <w:jc w:val="both"/>
      </w:pPr>
      <w:r>
        <w:t>1) принятие законов автономного округа в области оборота этилового спирта, алкогольной и спиртосодержащей продукции и осуществление контроля за их исполнением;</w:t>
      </w:r>
    </w:p>
    <w:p w:rsidR="00DC56A0" w:rsidRDefault="00DC56A0">
      <w:pPr>
        <w:pStyle w:val="ConsPlusNormal"/>
        <w:spacing w:before="220"/>
        <w:ind w:firstLine="540"/>
        <w:jc w:val="both"/>
      </w:pPr>
      <w:r>
        <w:t>2) осуществление иных полномочий, установленных законодательством Российской Федерации и автономного округа.</w:t>
      </w:r>
    </w:p>
    <w:p w:rsidR="00DC56A0" w:rsidRDefault="00DC56A0">
      <w:pPr>
        <w:pStyle w:val="ConsPlusNormal"/>
        <w:spacing w:before="220"/>
        <w:ind w:firstLine="540"/>
        <w:jc w:val="both"/>
      </w:pPr>
      <w:r>
        <w:t>2. К полномочиям Правительства Ханты-Мансийского автономного округа - Югры в области оборота этилового спирта, алкогольной и спиртосодержащей продукции относятся:</w:t>
      </w:r>
    </w:p>
    <w:p w:rsidR="00DC56A0" w:rsidRDefault="00DC56A0">
      <w:pPr>
        <w:pStyle w:val="ConsPlusNormal"/>
        <w:spacing w:before="220"/>
        <w:ind w:firstLine="540"/>
        <w:jc w:val="both"/>
      </w:pPr>
      <w:r>
        <w:t xml:space="preserve">1) выдача лицензий на розничную продажу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регистрация выданных лицензий, лицензий, </w:t>
      </w:r>
      <w:r>
        <w:lastRenderedPageBreak/>
        <w:t>действие которых приостановлено, и аннулированных лицензий;</w:t>
      </w:r>
    </w:p>
    <w:p w:rsidR="00DC56A0" w:rsidRDefault="00DC56A0">
      <w:pPr>
        <w:pStyle w:val="ConsPlusNormal"/>
        <w:spacing w:before="220"/>
        <w:ind w:firstLine="540"/>
        <w:jc w:val="both"/>
      </w:pPr>
      <w:r>
        <w:t>2) прием деклараций об объеме розничной продажи алкогольной и спиртосодержащей продукции;</w:t>
      </w:r>
    </w:p>
    <w:p w:rsidR="00DC56A0" w:rsidRDefault="00DC56A0">
      <w:pPr>
        <w:pStyle w:val="ConsPlusNormal"/>
        <w:jc w:val="both"/>
      </w:pPr>
      <w:r>
        <w:t xml:space="preserve">(в ред. </w:t>
      </w:r>
      <w:hyperlink r:id="rId12" w:history="1">
        <w:r>
          <w:rPr>
            <w:color w:val="0000FF"/>
          </w:rPr>
          <w:t>Закона</w:t>
        </w:r>
      </w:hyperlink>
      <w:r>
        <w:t xml:space="preserve"> ХМАО - Югры от 23.02.2018 N 13-оз)</w:t>
      </w:r>
    </w:p>
    <w:p w:rsidR="00DC56A0" w:rsidRDefault="00DC56A0">
      <w:pPr>
        <w:pStyle w:val="ConsPlusNormal"/>
        <w:spacing w:before="220"/>
        <w:ind w:firstLine="540"/>
        <w:jc w:val="both"/>
      </w:pPr>
      <w:r>
        <w:t>3) осуществление регионального государственного контроля (надзора) в области розничной продажи алкогольной и спиртосодержащей продукции;</w:t>
      </w:r>
    </w:p>
    <w:p w:rsidR="00DC56A0" w:rsidRDefault="00DC56A0">
      <w:pPr>
        <w:pStyle w:val="ConsPlusNormal"/>
        <w:jc w:val="both"/>
      </w:pPr>
      <w:r>
        <w:t xml:space="preserve">(пп. 3 в ред. </w:t>
      </w:r>
      <w:hyperlink r:id="rId13" w:history="1">
        <w:r>
          <w:rPr>
            <w:color w:val="0000FF"/>
          </w:rPr>
          <w:t>Закона</w:t>
        </w:r>
      </w:hyperlink>
      <w:r>
        <w:t xml:space="preserve"> ХМАО - Югры от 23.11.2017 N 77-оз)</w:t>
      </w:r>
    </w:p>
    <w:p w:rsidR="00DC56A0" w:rsidRDefault="00DC56A0">
      <w:pPr>
        <w:pStyle w:val="ConsPlusNormal"/>
        <w:spacing w:before="220"/>
        <w:ind w:firstLine="540"/>
        <w:jc w:val="both"/>
      </w:pPr>
      <w:r>
        <w:t>4) 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rsidR="00DC56A0" w:rsidRDefault="00DC56A0">
      <w:pPr>
        <w:pStyle w:val="ConsPlusNormal"/>
        <w:spacing w:before="220"/>
        <w:ind w:firstLine="540"/>
        <w:jc w:val="both"/>
      </w:pPr>
      <w:r>
        <w:t>5) направление в электронной форме сведений, содержащихся в декларациях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w:t>
      </w:r>
    </w:p>
    <w:p w:rsidR="00DC56A0" w:rsidRDefault="00DC56A0">
      <w:pPr>
        <w:pStyle w:val="ConsPlusNormal"/>
        <w:spacing w:before="220"/>
        <w:ind w:firstLine="540"/>
        <w:jc w:val="both"/>
      </w:pPr>
      <w:r>
        <w:t>6) определение в порядке, установленном Правительством Российской Федерации, мест нахождения источников повышенной опасности, в которых не допускается розничная продажа алкогольной продукции;</w:t>
      </w:r>
    </w:p>
    <w:p w:rsidR="00DC56A0" w:rsidRDefault="00DC56A0">
      <w:pPr>
        <w:pStyle w:val="ConsPlusNormal"/>
        <w:jc w:val="both"/>
      </w:pPr>
      <w:r>
        <w:t xml:space="preserve">(в ред. </w:t>
      </w:r>
      <w:hyperlink r:id="rId14" w:history="1">
        <w:r>
          <w:rPr>
            <w:color w:val="0000FF"/>
          </w:rPr>
          <w:t>Закона</w:t>
        </w:r>
      </w:hyperlink>
      <w:r>
        <w:t xml:space="preserve"> ХМАО - Югры от 31.03.2017 N 12-оз)</w:t>
      </w:r>
    </w:p>
    <w:p w:rsidR="00DC56A0" w:rsidRDefault="00DC56A0">
      <w:pPr>
        <w:pStyle w:val="ConsPlusNormal"/>
        <w:spacing w:before="220"/>
        <w:ind w:firstLine="540"/>
        <w:jc w:val="both"/>
      </w:pPr>
      <w:r>
        <w:t xml:space="preserve">7) представление в федеральный орган исполнительной власти, осуществляющий лицензирование розничной продажи вина, игристого вина (шампанского), осуществляемой крестьянскими (фермерскими) хозяйствами, индивидуальными предпринимателями, признаваемыми сельскохозяйственными товаропроизводителями, по запросу данного органа сведений о прилегающих территориях, указанных в </w:t>
      </w:r>
      <w:hyperlink r:id="rId15" w:history="1">
        <w:r>
          <w:rPr>
            <w:color w:val="0000FF"/>
          </w:rPr>
          <w:t>подпункте 10 пункта 2 статьи 16</w:t>
        </w:r>
      </w:hyperlink>
      <w:r>
        <w:t xml:space="preserve"> Федерального закона, а также сведений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rsidR="00DC56A0" w:rsidRDefault="00DC56A0">
      <w:pPr>
        <w:pStyle w:val="ConsPlusNormal"/>
        <w:jc w:val="both"/>
      </w:pPr>
      <w:r>
        <w:t xml:space="preserve">(в ред. </w:t>
      </w:r>
      <w:hyperlink r:id="rId16" w:history="1">
        <w:r>
          <w:rPr>
            <w:color w:val="0000FF"/>
          </w:rPr>
          <w:t>Закона</w:t>
        </w:r>
      </w:hyperlink>
      <w:r>
        <w:t xml:space="preserve"> ХМАО - Югры от 31.03.2017 N 12-оз)</w:t>
      </w:r>
    </w:p>
    <w:p w:rsidR="00DC56A0" w:rsidRDefault="00DC56A0">
      <w:pPr>
        <w:pStyle w:val="ConsPlusNormal"/>
        <w:spacing w:before="220"/>
        <w:ind w:firstLine="540"/>
        <w:jc w:val="both"/>
      </w:pPr>
      <w:r>
        <w:t>8) осуществление иных полномочий в области оборота этилового спирта, алкогольной и спиртосодержащей продукции в соответствии с законодательством Российской Федерации и автономного округа;</w:t>
      </w:r>
    </w:p>
    <w:p w:rsidR="00DC56A0" w:rsidRDefault="00DC56A0">
      <w:pPr>
        <w:pStyle w:val="ConsPlusNormal"/>
        <w:spacing w:before="220"/>
        <w:ind w:firstLine="540"/>
        <w:jc w:val="both"/>
      </w:pPr>
      <w:r>
        <w:t xml:space="preserve">9) установление границ прилегающих к местам массового скопления граждан территорий в период проведения публичных мероприятий, организуемых в соответствии с Федеральным </w:t>
      </w:r>
      <w:hyperlink r:id="rId17" w:history="1">
        <w:r>
          <w:rPr>
            <w:color w:val="0000FF"/>
          </w:rPr>
          <w:t>законом</w:t>
        </w:r>
      </w:hyperlink>
      <w:r>
        <w:t xml:space="preserve"> "О собраниях, митингах, демонстрациях, шествиях и пикетированиях", при согласовании проведения таких мероприятий;</w:t>
      </w:r>
    </w:p>
    <w:p w:rsidR="00DC56A0" w:rsidRDefault="00DC56A0">
      <w:pPr>
        <w:pStyle w:val="ConsPlusNormal"/>
        <w:jc w:val="both"/>
      </w:pPr>
      <w:r>
        <w:t xml:space="preserve">(пп. 9 введен </w:t>
      </w:r>
      <w:hyperlink r:id="rId18" w:history="1">
        <w:r>
          <w:rPr>
            <w:color w:val="0000FF"/>
          </w:rPr>
          <w:t>Законом</w:t>
        </w:r>
      </w:hyperlink>
      <w:r>
        <w:t xml:space="preserve"> ХМАО - Югры от 31.03.2017 N 12-оз)</w:t>
      </w:r>
    </w:p>
    <w:p w:rsidR="00DC56A0" w:rsidRDefault="00DC56A0">
      <w:pPr>
        <w:pStyle w:val="ConsPlusNormal"/>
        <w:spacing w:before="220"/>
        <w:ind w:firstLine="540"/>
        <w:jc w:val="both"/>
      </w:pPr>
      <w:r>
        <w:t>10) установление порядка информирования органов местного самоуправления муниципальных образований автономного округа о расположенных на территории соответствующего муниципального образования автономного округа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DC56A0" w:rsidRDefault="00DC56A0">
      <w:pPr>
        <w:pStyle w:val="ConsPlusNormal"/>
        <w:jc w:val="both"/>
      </w:pPr>
      <w:r>
        <w:lastRenderedPageBreak/>
        <w:t xml:space="preserve">(пп. 10 введен </w:t>
      </w:r>
      <w:hyperlink r:id="rId19" w:history="1">
        <w:r>
          <w:rPr>
            <w:color w:val="0000FF"/>
          </w:rPr>
          <w:t>Законом</w:t>
        </w:r>
      </w:hyperlink>
      <w:r>
        <w:t xml:space="preserve"> ХМАО - Югры от 31.03.2017 N 12-оз)</w:t>
      </w:r>
    </w:p>
    <w:p w:rsidR="00DC56A0" w:rsidRDefault="00DC56A0">
      <w:pPr>
        <w:pStyle w:val="ConsPlusNormal"/>
        <w:spacing w:before="220"/>
        <w:ind w:firstLine="540"/>
        <w:jc w:val="both"/>
      </w:pPr>
      <w:r>
        <w:t xml:space="preserve">11) установление порядка информирования органами местного самоуправления муниципальных образований автономного округа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признаваемых сельскохозяйственными товаропроизводителями организаций, крестьянских (фермерских) хозяйств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об официальном опубликовании муниципального правового акта об определении границ прилегающих территорий, указанных в </w:t>
      </w:r>
      <w:hyperlink r:id="rId20" w:history="1">
        <w:r>
          <w:rPr>
            <w:color w:val="0000FF"/>
          </w:rPr>
          <w:t>подпункте 10 пункта 2 статьи 16</w:t>
        </w:r>
      </w:hyperlink>
      <w:r>
        <w:t xml:space="preserve"> Федерального закона;</w:t>
      </w:r>
    </w:p>
    <w:p w:rsidR="00DC56A0" w:rsidRDefault="00DC56A0">
      <w:pPr>
        <w:pStyle w:val="ConsPlusNormal"/>
        <w:jc w:val="both"/>
      </w:pPr>
      <w:r>
        <w:t xml:space="preserve">(пп. 11 введен </w:t>
      </w:r>
      <w:hyperlink r:id="rId21" w:history="1">
        <w:r>
          <w:rPr>
            <w:color w:val="0000FF"/>
          </w:rPr>
          <w:t>Законом</w:t>
        </w:r>
      </w:hyperlink>
      <w:r>
        <w:t xml:space="preserve"> ХМАО - Югры от 31.03.2017 N 12-оз)</w:t>
      </w:r>
    </w:p>
    <w:p w:rsidR="00DC56A0" w:rsidRDefault="00DC56A0">
      <w:pPr>
        <w:pStyle w:val="ConsPlusNormal"/>
        <w:spacing w:before="220"/>
        <w:ind w:firstLine="540"/>
        <w:jc w:val="both"/>
      </w:pPr>
      <w:r>
        <w:t xml:space="preserve">12) 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22" w:history="1">
        <w:r>
          <w:rPr>
            <w:color w:val="0000FF"/>
          </w:rPr>
          <w:t>законом</w:t>
        </w:r>
      </w:hyperlink>
      <w:r>
        <w:t xml:space="preserve"> "О связи", по согласованию с уполномоченным Правительством Российской Федерации федеральным органом исполнительной власти.</w:t>
      </w:r>
    </w:p>
    <w:p w:rsidR="00DC56A0" w:rsidRDefault="00DC56A0">
      <w:pPr>
        <w:pStyle w:val="ConsPlusNormal"/>
        <w:jc w:val="both"/>
      </w:pPr>
      <w:r>
        <w:t xml:space="preserve">(пп. 12 введен </w:t>
      </w:r>
      <w:hyperlink r:id="rId23" w:history="1">
        <w:r>
          <w:rPr>
            <w:color w:val="0000FF"/>
          </w:rPr>
          <w:t>Законом</w:t>
        </w:r>
      </w:hyperlink>
      <w:r>
        <w:t xml:space="preserve"> ХМАО - Югры от 23.11.2017 N 77-оз)</w:t>
      </w:r>
    </w:p>
    <w:p w:rsidR="00DC56A0" w:rsidRDefault="00DC56A0">
      <w:pPr>
        <w:pStyle w:val="ConsPlusNormal"/>
        <w:spacing w:before="220"/>
        <w:ind w:firstLine="540"/>
        <w:jc w:val="both"/>
      </w:pPr>
      <w:r>
        <w:t>3. Осуществление отдельных полномочий Правительства автономного округа в области оборота этилового спирта, алкогольной и спиртосодержащей продукции, установленных настоящим Законом, может быть возложено полностью или в части в соответствии с законодательством автономного округа на исполнительные органы государственной власти автономного округа, за исключением осуществления полномочий, отнесенных законодательством Российской Федерации к исключительной компетенции высшего исполнительного органа государственной власти субъекта Российской Федерации.</w:t>
      </w:r>
    </w:p>
    <w:p w:rsidR="00DC56A0" w:rsidRDefault="00DC56A0">
      <w:pPr>
        <w:pStyle w:val="ConsPlusNormal"/>
        <w:jc w:val="both"/>
      </w:pPr>
    </w:p>
    <w:p w:rsidR="00DC56A0" w:rsidRDefault="00DC56A0">
      <w:pPr>
        <w:pStyle w:val="ConsPlusTitle"/>
        <w:ind w:firstLine="540"/>
        <w:jc w:val="both"/>
        <w:outlineLvl w:val="0"/>
      </w:pPr>
      <w:bookmarkStart w:id="0" w:name="P55"/>
      <w:bookmarkEnd w:id="0"/>
      <w:r>
        <w:t xml:space="preserve">Статья 4. Дополнительные к установленным Федеральным </w:t>
      </w:r>
      <w:hyperlink r:id="rId24" w:history="1">
        <w:r>
          <w:rPr>
            <w:color w:val="0000FF"/>
          </w:rPr>
          <w:t>законом</w:t>
        </w:r>
      </w:hyperlink>
      <w:r>
        <w:t xml:space="preserve"> ограничения времени и условий розничной продажи алкогольной продукции</w:t>
      </w:r>
    </w:p>
    <w:p w:rsidR="00DC56A0" w:rsidRDefault="00DC56A0">
      <w:pPr>
        <w:pStyle w:val="ConsPlusNormal"/>
        <w:ind w:firstLine="540"/>
        <w:jc w:val="both"/>
      </w:pPr>
      <w:r>
        <w:t xml:space="preserve">(в ред. </w:t>
      </w:r>
      <w:hyperlink r:id="rId25" w:history="1">
        <w:r>
          <w:rPr>
            <w:color w:val="0000FF"/>
          </w:rPr>
          <w:t>Закона</w:t>
        </w:r>
      </w:hyperlink>
      <w:r>
        <w:t xml:space="preserve"> ХМАО - Югры от 23.11.2017 N 77-оз)</w:t>
      </w:r>
    </w:p>
    <w:p w:rsidR="00DC56A0" w:rsidRDefault="00DC56A0">
      <w:pPr>
        <w:pStyle w:val="ConsPlusNormal"/>
        <w:jc w:val="both"/>
      </w:pPr>
    </w:p>
    <w:p w:rsidR="00DC56A0" w:rsidRDefault="00DC56A0">
      <w:pPr>
        <w:pStyle w:val="ConsPlusNormal"/>
        <w:ind w:firstLine="540"/>
        <w:jc w:val="both"/>
      </w:pPr>
      <w:r>
        <w:t>В Ханты-Мансийском автономном округе - Югре не допускается розничная продажа алкогольной продукции с 20.00 до 08.00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DC56A0" w:rsidRDefault="00DC56A0">
      <w:pPr>
        <w:pStyle w:val="ConsPlusNormal"/>
        <w:jc w:val="both"/>
      </w:pPr>
    </w:p>
    <w:p w:rsidR="00DC56A0" w:rsidRDefault="00DC56A0">
      <w:pPr>
        <w:pStyle w:val="ConsPlusTitle"/>
        <w:ind w:firstLine="540"/>
        <w:jc w:val="both"/>
        <w:outlineLvl w:val="0"/>
      </w:pPr>
      <w:r>
        <w:t xml:space="preserve">Статья 5. Дополнительные к установленным Федеральным </w:t>
      </w:r>
      <w:hyperlink r:id="rId26" w:history="1">
        <w:r>
          <w:rPr>
            <w:color w:val="0000FF"/>
          </w:rPr>
          <w:t>законом</w:t>
        </w:r>
      </w:hyperlink>
      <w:r>
        <w:t xml:space="preserve"> ограничения мест розничной продажи алкогольной продукции</w:t>
      </w:r>
    </w:p>
    <w:p w:rsidR="00DC56A0" w:rsidRDefault="00DC56A0">
      <w:pPr>
        <w:pStyle w:val="ConsPlusNormal"/>
        <w:jc w:val="both"/>
      </w:pPr>
    </w:p>
    <w:p w:rsidR="00DC56A0" w:rsidRDefault="00DC56A0">
      <w:pPr>
        <w:pStyle w:val="ConsPlusNormal"/>
        <w:ind w:firstLine="540"/>
        <w:jc w:val="both"/>
      </w:pPr>
      <w:r>
        <w:t>1. В Ханты-Мансийском автономном округе - Югре не допускается розничная продажа алкогольной продукции, за исключением розничной продажи алкогольной продукции при оказании услуг общественного питания:</w:t>
      </w:r>
    </w:p>
    <w:p w:rsidR="00DC56A0" w:rsidRDefault="00DC56A0">
      <w:pPr>
        <w:pStyle w:val="ConsPlusNormal"/>
        <w:jc w:val="both"/>
      </w:pPr>
      <w:r>
        <w:lastRenderedPageBreak/>
        <w:t xml:space="preserve">(в ред. </w:t>
      </w:r>
      <w:hyperlink r:id="rId27" w:history="1">
        <w:r>
          <w:rPr>
            <w:color w:val="0000FF"/>
          </w:rPr>
          <w:t>Закона</w:t>
        </w:r>
      </w:hyperlink>
      <w:r>
        <w:t xml:space="preserve"> ХМАО - Югры от 23.11.2017 N 77-оз)</w:t>
      </w:r>
    </w:p>
    <w:p w:rsidR="00DC56A0" w:rsidRDefault="00DC56A0">
      <w:pPr>
        <w:pStyle w:val="ConsPlusNormal"/>
        <w:spacing w:before="220"/>
        <w:ind w:firstLine="540"/>
        <w:jc w:val="both"/>
      </w:pPr>
      <w:r>
        <w:t>1) на территориях месторождений углеводородного сырья в пределах лицензионных участков недр, за исключением территорий населенных пунктов;</w:t>
      </w:r>
    </w:p>
    <w:p w:rsidR="00DC56A0" w:rsidRDefault="00DC56A0">
      <w:pPr>
        <w:pStyle w:val="ConsPlusNormal"/>
        <w:jc w:val="both"/>
      </w:pPr>
      <w:r>
        <w:t xml:space="preserve">(пп. 1 в ред. </w:t>
      </w:r>
      <w:hyperlink r:id="rId28" w:history="1">
        <w:r>
          <w:rPr>
            <w:color w:val="0000FF"/>
          </w:rPr>
          <w:t>Закона</w:t>
        </w:r>
      </w:hyperlink>
      <w:r>
        <w:t xml:space="preserve"> ХМАО - Югры от 31.03.2017 N 12-оз)</w:t>
      </w:r>
    </w:p>
    <w:p w:rsidR="00DC56A0" w:rsidRDefault="00DC56A0">
      <w:pPr>
        <w:pStyle w:val="ConsPlusNormal"/>
        <w:spacing w:before="220"/>
        <w:ind w:firstLine="540"/>
        <w:jc w:val="both"/>
      </w:pPr>
      <w:r>
        <w:t>2) на автомобильных и железнодорожных мостах;</w:t>
      </w:r>
    </w:p>
    <w:p w:rsidR="00DC56A0" w:rsidRDefault="00DC56A0">
      <w:pPr>
        <w:pStyle w:val="ConsPlusNormal"/>
        <w:spacing w:before="220"/>
        <w:ind w:firstLine="540"/>
        <w:jc w:val="both"/>
      </w:pPr>
      <w:r>
        <w:t>3) в культовых зданиях и сооружениях, находящихся в пользовании религиозных организаций;</w:t>
      </w:r>
    </w:p>
    <w:p w:rsidR="00DC56A0" w:rsidRDefault="00DC56A0">
      <w:pPr>
        <w:pStyle w:val="ConsPlusNormal"/>
        <w:spacing w:before="220"/>
        <w:ind w:firstLine="540"/>
        <w:jc w:val="both"/>
      </w:pPr>
      <w:r>
        <w:t xml:space="preserve">4) утратил силу. - </w:t>
      </w:r>
      <w:hyperlink r:id="rId29" w:history="1">
        <w:r>
          <w:rPr>
            <w:color w:val="0000FF"/>
          </w:rPr>
          <w:t>Закон</w:t>
        </w:r>
      </w:hyperlink>
      <w:r>
        <w:t xml:space="preserve"> ХМАО - Югры от 23.11.2017 N 77-оз.</w:t>
      </w:r>
    </w:p>
    <w:p w:rsidR="00DC56A0" w:rsidRDefault="00DC56A0">
      <w:pPr>
        <w:pStyle w:val="ConsPlusNormal"/>
        <w:spacing w:before="220"/>
        <w:ind w:firstLine="540"/>
        <w:jc w:val="both"/>
      </w:pPr>
      <w:r>
        <w:t>2. Правительство Ханты-Мансийского автономного округа - Югры в случае введения режима чрезвычайной ситуации в Ханты-Мансийском автономном округе - Югре может установить запрет на розничную продажу алкогольной продукции в зоне чрезвычайной ситуации.</w:t>
      </w:r>
    </w:p>
    <w:p w:rsidR="00DC56A0" w:rsidRDefault="00DC56A0">
      <w:pPr>
        <w:pStyle w:val="ConsPlusNormal"/>
        <w:jc w:val="both"/>
      </w:pPr>
    </w:p>
    <w:p w:rsidR="00DC56A0" w:rsidRDefault="00DC56A0">
      <w:pPr>
        <w:pStyle w:val="ConsPlusTitle"/>
        <w:ind w:firstLine="540"/>
        <w:jc w:val="both"/>
        <w:outlineLvl w:val="0"/>
      </w:pPr>
      <w:r>
        <w:t xml:space="preserve">Статья 6. Утратила силу с 1 января 2018 года. - </w:t>
      </w:r>
      <w:hyperlink r:id="rId30" w:history="1">
        <w:r>
          <w:rPr>
            <w:color w:val="0000FF"/>
          </w:rPr>
          <w:t>Закон</w:t>
        </w:r>
      </w:hyperlink>
      <w:r>
        <w:t xml:space="preserve"> ХМАО - Югры от 23.11.2017 N 77-оз.</w:t>
      </w:r>
    </w:p>
    <w:p w:rsidR="00DC56A0" w:rsidRDefault="00DC56A0">
      <w:pPr>
        <w:pStyle w:val="ConsPlusNormal"/>
        <w:jc w:val="both"/>
      </w:pPr>
    </w:p>
    <w:p w:rsidR="00DC56A0" w:rsidRDefault="00DC56A0">
      <w:pPr>
        <w:pStyle w:val="ConsPlusTitle"/>
        <w:ind w:firstLine="540"/>
        <w:jc w:val="both"/>
        <w:outlineLvl w:val="0"/>
      </w:pPr>
      <w:r>
        <w:t>Статья 7. Требования к минимальному размеру оплаченного уставного капитала (уставного фонда) организаций, осуществляющих розничную продажу алкогольной продукции</w:t>
      </w:r>
    </w:p>
    <w:p w:rsidR="00DC56A0" w:rsidRDefault="00DC56A0">
      <w:pPr>
        <w:pStyle w:val="ConsPlusNormal"/>
        <w:jc w:val="both"/>
      </w:pPr>
    </w:p>
    <w:p w:rsidR="00DC56A0" w:rsidRDefault="00DC56A0">
      <w:pPr>
        <w:pStyle w:val="ConsPlusNormal"/>
        <w:ind w:firstLine="540"/>
        <w:jc w:val="both"/>
      </w:pPr>
      <w:bookmarkStart w:id="1" w:name="P75"/>
      <w:bookmarkEnd w:id="1"/>
      <w:r>
        <w:t>1.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в границах городов, требование к минимальному размеру оплаченного уставного капитала (уставного фонда) устанавливается в размере 1000000 рублей.</w:t>
      </w:r>
    </w:p>
    <w:p w:rsidR="00DC56A0" w:rsidRDefault="00DC56A0">
      <w:pPr>
        <w:pStyle w:val="ConsPlusNormal"/>
        <w:jc w:val="both"/>
      </w:pPr>
      <w:r>
        <w:t xml:space="preserve">(в ред. </w:t>
      </w:r>
      <w:hyperlink r:id="rId31" w:history="1">
        <w:r>
          <w:rPr>
            <w:color w:val="0000FF"/>
          </w:rPr>
          <w:t>Закона</w:t>
        </w:r>
      </w:hyperlink>
      <w:r>
        <w:t xml:space="preserve"> ХМАО - Югры от 31.03.2017 N 12-оз)</w:t>
      </w:r>
    </w:p>
    <w:p w:rsidR="00DC56A0" w:rsidRDefault="00DC56A0">
      <w:pPr>
        <w:pStyle w:val="ConsPlusNormal"/>
        <w:spacing w:before="220"/>
        <w:ind w:firstLine="540"/>
        <w:jc w:val="both"/>
      </w:pPr>
      <w:r>
        <w:t>2.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вне границ городов, требование к минимальному размеру оплаченного уставного капитала (уставного фонда) устанавливается в размере 500000 рублей.</w:t>
      </w:r>
    </w:p>
    <w:p w:rsidR="00DC56A0" w:rsidRDefault="00DC56A0">
      <w:pPr>
        <w:pStyle w:val="ConsPlusNormal"/>
        <w:jc w:val="both"/>
      </w:pPr>
      <w:r>
        <w:t xml:space="preserve">(в ред. </w:t>
      </w:r>
      <w:hyperlink r:id="rId32" w:history="1">
        <w:r>
          <w:rPr>
            <w:color w:val="0000FF"/>
          </w:rPr>
          <w:t>Закона</w:t>
        </w:r>
      </w:hyperlink>
      <w:r>
        <w:t xml:space="preserve"> ХМАО - Югры от 31.03.2017 N 12-оз)</w:t>
      </w:r>
    </w:p>
    <w:p w:rsidR="00DC56A0" w:rsidRDefault="00DC56A0">
      <w:pPr>
        <w:pStyle w:val="ConsPlusNormal"/>
        <w:spacing w:before="220"/>
        <w:ind w:firstLine="540"/>
        <w:jc w:val="both"/>
      </w:pPr>
      <w:r>
        <w:t xml:space="preserve">3. В случае, если организации осуществляют розничную продажу алкогольной продукции одновременно в границах городов и вне границ городов, минимальный размер оплаченного уставного капитала (уставного фонда) для таких организаций устанавливается в соответствии с </w:t>
      </w:r>
      <w:hyperlink w:anchor="P75" w:history="1">
        <w:r>
          <w:rPr>
            <w:color w:val="0000FF"/>
          </w:rPr>
          <w:t>пунктом 1</w:t>
        </w:r>
      </w:hyperlink>
      <w:r>
        <w:t xml:space="preserve"> настоящей статьи.</w:t>
      </w:r>
    </w:p>
    <w:p w:rsidR="00DC56A0" w:rsidRDefault="00DC56A0">
      <w:pPr>
        <w:pStyle w:val="ConsPlusNormal"/>
        <w:jc w:val="both"/>
      </w:pPr>
    </w:p>
    <w:p w:rsidR="00DC56A0" w:rsidRDefault="00DC56A0">
      <w:pPr>
        <w:pStyle w:val="ConsPlusTitle"/>
        <w:ind w:firstLine="540"/>
        <w:jc w:val="both"/>
        <w:outlineLvl w:val="0"/>
      </w:pPr>
      <w:r>
        <w:t xml:space="preserve">Статья 8. Утратила силу с 1 июля 2017 года. - </w:t>
      </w:r>
      <w:hyperlink r:id="rId33" w:history="1">
        <w:r>
          <w:rPr>
            <w:color w:val="0000FF"/>
          </w:rPr>
          <w:t>Закон</w:t>
        </w:r>
      </w:hyperlink>
      <w:r>
        <w:t xml:space="preserve"> ХМАО - Югры от 31.03.2017 N 12-оз.</w:t>
      </w:r>
    </w:p>
    <w:p w:rsidR="00DC56A0" w:rsidRDefault="00DC56A0">
      <w:pPr>
        <w:pStyle w:val="ConsPlusNormal"/>
        <w:jc w:val="both"/>
      </w:pPr>
    </w:p>
    <w:p w:rsidR="00DC56A0" w:rsidRDefault="00DC56A0">
      <w:pPr>
        <w:pStyle w:val="ConsPlusTitle"/>
        <w:ind w:firstLine="540"/>
        <w:jc w:val="both"/>
        <w:outlineLvl w:val="0"/>
      </w:pPr>
      <w:r>
        <w:t>Статья 9. Вступление в силу настоящего Закона</w:t>
      </w:r>
    </w:p>
    <w:p w:rsidR="00DC56A0" w:rsidRDefault="00DC56A0">
      <w:pPr>
        <w:pStyle w:val="ConsPlusNormal"/>
        <w:jc w:val="both"/>
      </w:pPr>
    </w:p>
    <w:p w:rsidR="00DC56A0" w:rsidRDefault="00DC56A0">
      <w:pPr>
        <w:pStyle w:val="ConsPlusNormal"/>
        <w:ind w:firstLine="540"/>
        <w:jc w:val="both"/>
      </w:pPr>
      <w:r>
        <w:t xml:space="preserve">1. Настоящий Закон вступает в силу по истечении десяти дней со дня его официального опубликования, за исключением </w:t>
      </w:r>
      <w:hyperlink w:anchor="P55" w:history="1">
        <w:r>
          <w:rPr>
            <w:color w:val="0000FF"/>
          </w:rPr>
          <w:t>подпункта 2 пункта 1</w:t>
        </w:r>
      </w:hyperlink>
      <w:r>
        <w:t xml:space="preserve"> и </w:t>
      </w:r>
      <w:hyperlink w:anchor="P55" w:history="1">
        <w:r>
          <w:rPr>
            <w:color w:val="0000FF"/>
          </w:rPr>
          <w:t>пункта 2 статьи 4</w:t>
        </w:r>
      </w:hyperlink>
      <w:r>
        <w:t>, вступающих в силу с 1 октября 2016 года.</w:t>
      </w:r>
    </w:p>
    <w:p w:rsidR="00DC56A0" w:rsidRDefault="00DC56A0">
      <w:pPr>
        <w:pStyle w:val="ConsPlusNormal"/>
        <w:spacing w:before="220"/>
        <w:ind w:firstLine="540"/>
        <w:jc w:val="both"/>
      </w:pPr>
      <w:r>
        <w:t>2. Со дня вступления в силу настоящего Закона признать утратившими силу:</w:t>
      </w:r>
    </w:p>
    <w:p w:rsidR="00DC56A0" w:rsidRDefault="00DC56A0">
      <w:pPr>
        <w:pStyle w:val="ConsPlusNormal"/>
        <w:spacing w:before="220"/>
        <w:ind w:firstLine="540"/>
        <w:jc w:val="both"/>
      </w:pPr>
      <w:r>
        <w:t xml:space="preserve">1) </w:t>
      </w:r>
      <w:hyperlink r:id="rId34" w:history="1">
        <w:r>
          <w:rPr>
            <w:color w:val="0000FF"/>
          </w:rPr>
          <w:t>Закон</w:t>
        </w:r>
      </w:hyperlink>
      <w:r>
        <w:t xml:space="preserve"> Ханты-Мансийского автономного округа - Югры от 16 декабря 2011 года N 118-оз "Об установлении требований к минимальному размеру оплаченного уставного капитала (уставного фонда) организаций при осуществлении розничной продажи алкогольной продукции на территории Ханты-Мансийского автономного округа - Югры" (Собрание законодательства Ханты-Мансийского автономного округа - Югры, 2011, N 12 (ч. 2, т. 1), ст. 1217);</w:t>
      </w:r>
    </w:p>
    <w:p w:rsidR="00DC56A0" w:rsidRDefault="00DC56A0">
      <w:pPr>
        <w:pStyle w:val="ConsPlusNormal"/>
        <w:spacing w:before="220"/>
        <w:ind w:firstLine="540"/>
        <w:jc w:val="both"/>
      </w:pPr>
      <w:r>
        <w:t xml:space="preserve">2) </w:t>
      </w:r>
      <w:hyperlink r:id="rId35" w:history="1">
        <w:r>
          <w:rPr>
            <w:color w:val="0000FF"/>
          </w:rPr>
          <w:t>Закон</w:t>
        </w:r>
      </w:hyperlink>
      <w:r>
        <w:t xml:space="preserve"> Ханты-Мансийского автономного округа - Югры от 31 марта 2012 года N 34-оз "Об </w:t>
      </w:r>
      <w:r>
        <w:lastRenderedPageBreak/>
        <w:t>установлении дополнительных ограничений времени и мест продажи алкогольной продукции в Ханты-Мансийском автономном округе - Югре" (Собрание законодательства Ханты-Мансийского автономного округа - Югры, 2012, N 3 (ч. 2, т. 1), ст. 276);</w:t>
      </w:r>
    </w:p>
    <w:p w:rsidR="00DC56A0" w:rsidRDefault="00DC56A0">
      <w:pPr>
        <w:pStyle w:val="ConsPlusNormal"/>
        <w:spacing w:before="220"/>
        <w:ind w:firstLine="540"/>
        <w:jc w:val="both"/>
      </w:pPr>
      <w:r>
        <w:t xml:space="preserve">3) </w:t>
      </w:r>
      <w:hyperlink r:id="rId36" w:history="1">
        <w:r>
          <w:rPr>
            <w:color w:val="0000FF"/>
          </w:rPr>
          <w:t>Закон</w:t>
        </w:r>
      </w:hyperlink>
      <w:r>
        <w:t xml:space="preserve"> Ханты-Мансийского автономного округа - Югры от 5 апреля 2013 года N 28-оз "О внесении изменения в Закон Ханты-Мансийского автономного округа - Югры "Об установлении дополнительных ограничений времени и мест продажи алкогольной продукции в Ханты-Мансийском автономном округе - Югре" и признании утратившими силу некоторых законов Ханты-Мансийского автономного округа - Югры" (Собрание законодательства Ханты-Мансийского автономного округа - Югры, 2013, N 4 (ч. 1), ст. 332);</w:t>
      </w:r>
    </w:p>
    <w:p w:rsidR="00DC56A0" w:rsidRDefault="00DC56A0">
      <w:pPr>
        <w:pStyle w:val="ConsPlusNormal"/>
        <w:spacing w:before="220"/>
        <w:ind w:firstLine="540"/>
        <w:jc w:val="both"/>
      </w:pPr>
      <w:r>
        <w:t xml:space="preserve">4) </w:t>
      </w:r>
      <w:hyperlink r:id="rId37" w:history="1">
        <w:r>
          <w:rPr>
            <w:color w:val="0000FF"/>
          </w:rPr>
          <w:t>Закон</w:t>
        </w:r>
      </w:hyperlink>
      <w:r>
        <w:t xml:space="preserve"> Ханты-Мансийского автономного округа - Югры от 24 апреля 2014 года N 34-оз "О внесении изменений в Закон Ханты-Мансийского автономного округа - Югры "Об установлении дополнительных ограничений времени и мест продажи алкогольной продукции в Ханты-Мансийском автономном округе - Югре" (Собрание законодательства Ханты-Мансийского автономного округа - Югры, 2014, N 4 (ч. 2), ст. 396);</w:t>
      </w:r>
    </w:p>
    <w:p w:rsidR="00DC56A0" w:rsidRDefault="00DC56A0">
      <w:pPr>
        <w:pStyle w:val="ConsPlusNormal"/>
        <w:spacing w:before="220"/>
        <w:ind w:firstLine="540"/>
        <w:jc w:val="both"/>
      </w:pPr>
      <w:r>
        <w:t xml:space="preserve">5) </w:t>
      </w:r>
      <w:hyperlink r:id="rId38" w:history="1">
        <w:r>
          <w:rPr>
            <w:color w:val="0000FF"/>
          </w:rPr>
          <w:t>Закон</w:t>
        </w:r>
      </w:hyperlink>
      <w:r>
        <w:t xml:space="preserve"> Ханты-Мансийского автономного округа - Югры от 20 февраля 2015 года N 8-оз "О внесении изменения в Закон Ханты-Мансийского автономного округа - Югры "Об установлении дополнительных ограничений времени и мест продажи алкогольной продукции в Ханты-Мансийском автономном округе - Югре" (Собрание законодательства Ханты-Мансийского автономного округа - Югры, 2015, N 2 (ч. 2), ст. 89).</w:t>
      </w:r>
    </w:p>
    <w:p w:rsidR="00DC56A0" w:rsidRDefault="00DC56A0">
      <w:pPr>
        <w:pStyle w:val="ConsPlusNormal"/>
        <w:jc w:val="both"/>
      </w:pPr>
    </w:p>
    <w:p w:rsidR="00DC56A0" w:rsidRDefault="00DC56A0">
      <w:pPr>
        <w:pStyle w:val="ConsPlusNormal"/>
        <w:jc w:val="right"/>
      </w:pPr>
      <w:r>
        <w:t>Первый заместитель</w:t>
      </w:r>
    </w:p>
    <w:p w:rsidR="00DC56A0" w:rsidRDefault="00DC56A0">
      <w:pPr>
        <w:pStyle w:val="ConsPlusNormal"/>
        <w:jc w:val="right"/>
      </w:pPr>
      <w:r>
        <w:t>Губернатора</w:t>
      </w:r>
    </w:p>
    <w:p w:rsidR="00DC56A0" w:rsidRDefault="00DC56A0">
      <w:pPr>
        <w:pStyle w:val="ConsPlusNormal"/>
        <w:jc w:val="right"/>
      </w:pPr>
      <w:r>
        <w:t>Ханты-Мансийского</w:t>
      </w:r>
    </w:p>
    <w:p w:rsidR="00DC56A0" w:rsidRDefault="00DC56A0">
      <w:pPr>
        <w:pStyle w:val="ConsPlusNormal"/>
        <w:jc w:val="right"/>
      </w:pPr>
      <w:r>
        <w:t>автономного округа - Югры</w:t>
      </w:r>
    </w:p>
    <w:p w:rsidR="00DC56A0" w:rsidRDefault="00DC56A0">
      <w:pPr>
        <w:pStyle w:val="ConsPlusNormal"/>
        <w:jc w:val="right"/>
      </w:pPr>
      <w:r>
        <w:t>Г.Ф.БУХТИН</w:t>
      </w:r>
    </w:p>
    <w:p w:rsidR="00DC56A0" w:rsidRDefault="00DC56A0">
      <w:pPr>
        <w:pStyle w:val="ConsPlusNormal"/>
      </w:pPr>
      <w:r>
        <w:t>г. Ханты-Мансийск</w:t>
      </w:r>
    </w:p>
    <w:p w:rsidR="00DC56A0" w:rsidRDefault="00DC56A0">
      <w:pPr>
        <w:pStyle w:val="ConsPlusNormal"/>
        <w:spacing w:before="220"/>
      </w:pPr>
      <w:r>
        <w:t>16 июня 2016 года</w:t>
      </w:r>
    </w:p>
    <w:p w:rsidR="00DC56A0" w:rsidRDefault="00DC56A0">
      <w:pPr>
        <w:pStyle w:val="ConsPlusNormal"/>
        <w:spacing w:before="220"/>
      </w:pPr>
      <w:r>
        <w:t>N 46-оз</w:t>
      </w:r>
    </w:p>
    <w:p w:rsidR="00DC56A0" w:rsidRDefault="00DC56A0">
      <w:pPr>
        <w:pStyle w:val="ConsPlusNormal"/>
        <w:jc w:val="both"/>
      </w:pPr>
    </w:p>
    <w:p w:rsidR="00DC56A0" w:rsidRDefault="00DC56A0">
      <w:pPr>
        <w:pStyle w:val="ConsPlusNormal"/>
        <w:jc w:val="both"/>
      </w:pPr>
    </w:p>
    <w:p w:rsidR="00DC56A0" w:rsidRDefault="00DC56A0">
      <w:pPr>
        <w:pStyle w:val="ConsPlusNormal"/>
        <w:pBdr>
          <w:top w:val="single" w:sz="6" w:space="0" w:color="auto"/>
        </w:pBdr>
        <w:spacing w:before="100" w:after="100"/>
        <w:jc w:val="both"/>
        <w:rPr>
          <w:sz w:val="2"/>
          <w:szCs w:val="2"/>
        </w:rPr>
      </w:pPr>
    </w:p>
    <w:p w:rsidR="00E97275" w:rsidRDefault="00E97275">
      <w:bookmarkStart w:id="2" w:name="_GoBack"/>
      <w:bookmarkEnd w:id="2"/>
    </w:p>
    <w:sectPr w:rsidR="00E97275" w:rsidSect="005E19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A0"/>
    <w:rsid w:val="00DC56A0"/>
    <w:rsid w:val="00E9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12F72-BB80-44A8-AF94-ACBBF78C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56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56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56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646CF4380D672B1C8DAAA6D95B9506DA557856EADAB0984A1EE44DCF316DD4F4A8425B88D8A2D9FFE83046T1n4G" TargetMode="External"/><Relationship Id="rId18" Type="http://schemas.openxmlformats.org/officeDocument/2006/relationships/hyperlink" Target="consultantplus://offline/ref=18646CF4380D672B1C8DAAA6D95B9506DA557856EAD8BA924C10E44DCF316DD4F4A8425B88D8A2D9FFE83046T1n7G" TargetMode="External"/><Relationship Id="rId26" Type="http://schemas.openxmlformats.org/officeDocument/2006/relationships/hyperlink" Target="consultantplus://offline/ref=18646CF4380D672B1C8DB4ABCF37C209DF5E255DE9DDB9CC1442E21A90616B81B4E8440ECB9CABDCTFnFG" TargetMode="External"/><Relationship Id="rId39" Type="http://schemas.openxmlformats.org/officeDocument/2006/relationships/fontTable" Target="fontTable.xml"/><Relationship Id="rId21" Type="http://schemas.openxmlformats.org/officeDocument/2006/relationships/hyperlink" Target="consultantplus://offline/ref=18646CF4380D672B1C8DAAA6D95B9506DA557856EAD8BA924C10E44DCF316DD4F4A8425B88D8A2D9FFE83046T1n2G" TargetMode="External"/><Relationship Id="rId34" Type="http://schemas.openxmlformats.org/officeDocument/2006/relationships/hyperlink" Target="consultantplus://offline/ref=18646CF4380D672B1C8DAAA6D95B9506DA557856ECD9B69C491DB947C76861D6TFn3G" TargetMode="External"/><Relationship Id="rId7" Type="http://schemas.openxmlformats.org/officeDocument/2006/relationships/hyperlink" Target="consultantplus://offline/ref=18646CF4380D672B1C8DAAA6D95B9506DA557856EADABA9A4D12E44DCF316DD4F4A8425B88D8A2D9FFE83047T1n1G" TargetMode="External"/><Relationship Id="rId12" Type="http://schemas.openxmlformats.org/officeDocument/2006/relationships/hyperlink" Target="consultantplus://offline/ref=18646CF4380D672B1C8DAAA6D95B9506DA557856EADABA9A4D12E44DCF316DD4F4A8425B88D8A2D9FFE83047T1n1G" TargetMode="External"/><Relationship Id="rId17" Type="http://schemas.openxmlformats.org/officeDocument/2006/relationships/hyperlink" Target="consultantplus://offline/ref=18646CF4380D672B1C8DB4ABCF37C209DE5F2152EBD5B9CC1442E21A90T6n1G" TargetMode="External"/><Relationship Id="rId25" Type="http://schemas.openxmlformats.org/officeDocument/2006/relationships/hyperlink" Target="consultantplus://offline/ref=18646CF4380D672B1C8DAAA6D95B9506DA557856EADAB0984A1EE44DCF316DD4F4A8425B88D8A2D9FFE83046T1n0G" TargetMode="External"/><Relationship Id="rId33" Type="http://schemas.openxmlformats.org/officeDocument/2006/relationships/hyperlink" Target="consultantplus://offline/ref=18646CF4380D672B1C8DAAA6D95B9506DA557856EAD8BA924C10E44DCF316DD4F4A8425B88D8A2D9FFE83046T1nEG" TargetMode="External"/><Relationship Id="rId38" Type="http://schemas.openxmlformats.org/officeDocument/2006/relationships/hyperlink" Target="consultantplus://offline/ref=18646CF4380D672B1C8DAAA6D95B9506DA557856EADCBB9C4E13E44DCF316DD4F4TAn8G" TargetMode="External"/><Relationship Id="rId2" Type="http://schemas.openxmlformats.org/officeDocument/2006/relationships/settings" Target="settings.xml"/><Relationship Id="rId16" Type="http://schemas.openxmlformats.org/officeDocument/2006/relationships/hyperlink" Target="consultantplus://offline/ref=18646CF4380D672B1C8DAAA6D95B9506DA557856EAD8BA924C10E44DCF316DD4F4A8425B88D8A2D9FFE83046T1n6G" TargetMode="External"/><Relationship Id="rId20" Type="http://schemas.openxmlformats.org/officeDocument/2006/relationships/hyperlink" Target="consultantplus://offline/ref=18646CF4380D672B1C8DB4ABCF37C209DF5E255DE9DDB9CC1442E21A90616B81B4E84409CBT9nAG" TargetMode="External"/><Relationship Id="rId29" Type="http://schemas.openxmlformats.org/officeDocument/2006/relationships/hyperlink" Target="consultantplus://offline/ref=18646CF4380D672B1C8DAAA6D95B9506DA557856EADAB0984A1EE44DCF316DD4F4A8425B88D8A2D9FFE83045T1n7G" TargetMode="External"/><Relationship Id="rId1" Type="http://schemas.openxmlformats.org/officeDocument/2006/relationships/styles" Target="styles.xml"/><Relationship Id="rId6" Type="http://schemas.openxmlformats.org/officeDocument/2006/relationships/hyperlink" Target="consultantplus://offline/ref=18646CF4380D672B1C8DAAA6D95B9506DA557856EADAB0984A1EE44DCF316DD4F4A8425B88D8A2D9FFE83047T1n1G" TargetMode="External"/><Relationship Id="rId11" Type="http://schemas.openxmlformats.org/officeDocument/2006/relationships/hyperlink" Target="consultantplus://offline/ref=18646CF4380D672B1C8DB4ABCF37C209DF5E255DE9DDB9CC1442E21A90616B81B4E844T0n8G" TargetMode="External"/><Relationship Id="rId24" Type="http://schemas.openxmlformats.org/officeDocument/2006/relationships/hyperlink" Target="consultantplus://offline/ref=18646CF4380D672B1C8DB4ABCF37C209DF5E255DE9DDB9CC1442E21A90616B81B4E8440BCET9nCG" TargetMode="External"/><Relationship Id="rId32" Type="http://schemas.openxmlformats.org/officeDocument/2006/relationships/hyperlink" Target="consultantplus://offline/ref=18646CF4380D672B1C8DAAA6D95B9506DA557856EAD8BA924C10E44DCF316DD4F4A8425B88D8A2D9FFE83046T1n1G" TargetMode="External"/><Relationship Id="rId37" Type="http://schemas.openxmlformats.org/officeDocument/2006/relationships/hyperlink" Target="consultantplus://offline/ref=18646CF4380D672B1C8DAAA6D95B9506DA557856E2D5B3924B1DB947C76861D6TFn3G" TargetMode="External"/><Relationship Id="rId40" Type="http://schemas.openxmlformats.org/officeDocument/2006/relationships/theme" Target="theme/theme1.xml"/><Relationship Id="rId5" Type="http://schemas.openxmlformats.org/officeDocument/2006/relationships/hyperlink" Target="consultantplus://offline/ref=18646CF4380D672B1C8DAAA6D95B9506DA557856EAD8BA924C10E44DCF316DD4F4A8425B88D8A2D9FFE83047T1n1G" TargetMode="External"/><Relationship Id="rId15" Type="http://schemas.openxmlformats.org/officeDocument/2006/relationships/hyperlink" Target="consultantplus://offline/ref=18646CF4380D672B1C8DB4ABCF37C209DF5E255DE9DDB9CC1442E21A90616B81B4E84409CBT9nAG" TargetMode="External"/><Relationship Id="rId23" Type="http://schemas.openxmlformats.org/officeDocument/2006/relationships/hyperlink" Target="consultantplus://offline/ref=18646CF4380D672B1C8DAAA6D95B9506DA557856EADAB0984A1EE44DCF316DD4F4A8425B88D8A2D9FFE83046T1n2G" TargetMode="External"/><Relationship Id="rId28" Type="http://schemas.openxmlformats.org/officeDocument/2006/relationships/hyperlink" Target="consultantplus://offline/ref=18646CF4380D672B1C8DAAA6D95B9506DA557856EAD8BA924C10E44DCF316DD4F4A8425B88D8A2D9FFE83046T1n3G" TargetMode="External"/><Relationship Id="rId36" Type="http://schemas.openxmlformats.org/officeDocument/2006/relationships/hyperlink" Target="consultantplus://offline/ref=18646CF4380D672B1C8DAAA6D95B9506DA557856E3DBBB984D1DB947C76861D6TFn3G" TargetMode="External"/><Relationship Id="rId10" Type="http://schemas.openxmlformats.org/officeDocument/2006/relationships/hyperlink" Target="consultantplus://offline/ref=18646CF4380D672B1C8DAAA6D95B9506DA557856EADAB0984A1EE44DCF316DD4F4A8425B88D8A2D9FFE83047T1nEG" TargetMode="External"/><Relationship Id="rId19" Type="http://schemas.openxmlformats.org/officeDocument/2006/relationships/hyperlink" Target="consultantplus://offline/ref=18646CF4380D672B1C8DAAA6D95B9506DA557856EAD8BA924C10E44DCF316DD4F4A8425B88D8A2D9FFE83046T1n5G" TargetMode="External"/><Relationship Id="rId31" Type="http://schemas.openxmlformats.org/officeDocument/2006/relationships/hyperlink" Target="consultantplus://offline/ref=18646CF4380D672B1C8DAAA6D95B9506DA557856EAD8BA924C10E44DCF316DD4F4A8425B88D8A2D9FFE83046T1n1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8646CF4380D672B1C8DB4ABCF37C209DF5E255DE9DDB9CC1442E21A90616B81B4E8440ECB9CABDDTFnBG" TargetMode="External"/><Relationship Id="rId14" Type="http://schemas.openxmlformats.org/officeDocument/2006/relationships/hyperlink" Target="consultantplus://offline/ref=18646CF4380D672B1C8DAAA6D95B9506DA557856EAD8BA924C10E44DCF316DD4F4A8425B88D8A2D9FFE83047T1nFG" TargetMode="External"/><Relationship Id="rId22" Type="http://schemas.openxmlformats.org/officeDocument/2006/relationships/hyperlink" Target="consultantplus://offline/ref=18646CF4380D672B1C8DB4ABCF37C209DF5E2259E9D8B9CC1442E21A90T6n1G" TargetMode="External"/><Relationship Id="rId27" Type="http://schemas.openxmlformats.org/officeDocument/2006/relationships/hyperlink" Target="consultantplus://offline/ref=18646CF4380D672B1C8DAAA6D95B9506DA557856EADAB0984A1EE44DCF316DD4F4A8425B88D8A2D9FFE83045T1n6G" TargetMode="External"/><Relationship Id="rId30" Type="http://schemas.openxmlformats.org/officeDocument/2006/relationships/hyperlink" Target="consultantplus://offline/ref=18646CF4380D672B1C8DAAA6D95B9506DA557856EADAB0984A1EE44DCF316DD4F4A8425B88D8A2D9FFE83045T1n4G" TargetMode="External"/><Relationship Id="rId35" Type="http://schemas.openxmlformats.org/officeDocument/2006/relationships/hyperlink" Target="consultantplus://offline/ref=18646CF4380D672B1C8DAAA6D95B9506DA557856EADCBB924C13E44DCF316DD4F4TAn8G" TargetMode="External"/><Relationship Id="rId8" Type="http://schemas.openxmlformats.org/officeDocument/2006/relationships/hyperlink" Target="consultantplus://offline/ref=18646CF4380D672B1C8DB4ABCF37C209DF5E255DE9DDB9CC1442E21A90616B81B4E8440ECB9CACD0TFn8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2702</Words>
  <Characters>15407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Юлия Владимировна</dc:creator>
  <cp:keywords/>
  <dc:description/>
  <cp:lastModifiedBy>Иванова Юлия Владимировна</cp:lastModifiedBy>
  <cp:revision>1</cp:revision>
  <dcterms:created xsi:type="dcterms:W3CDTF">2018-08-30T06:39:00Z</dcterms:created>
  <dcterms:modified xsi:type="dcterms:W3CDTF">2018-08-30T06:39:00Z</dcterms:modified>
</cp:coreProperties>
</file>