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9C61AF" w:rsidRPr="009C61AF" w:rsidRDefault="009C61AF" w:rsidP="009C61AF"/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E21213" w:rsidRDefault="00E91EAA" w:rsidP="003B3072">
      <w:pPr>
        <w:pStyle w:val="30"/>
      </w:pPr>
      <w:r>
        <w:t>о</w:t>
      </w:r>
      <w:r w:rsidR="009C61AF">
        <w:t>т</w:t>
      </w:r>
      <w:r>
        <w:t xml:space="preserve"> </w:t>
      </w:r>
      <w:r w:rsidR="00092BA7">
        <w:t xml:space="preserve">28 февраля </w:t>
      </w:r>
      <w:r w:rsidR="00802C79">
        <w:t>201</w:t>
      </w:r>
      <w:r w:rsidR="00457D72">
        <w:t>7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457D72">
        <w:t xml:space="preserve">           </w:t>
      </w:r>
      <w:r w:rsidR="00D40B98">
        <w:tab/>
      </w:r>
      <w:r w:rsidR="00BD16E2">
        <w:tab/>
      </w:r>
      <w:r w:rsidR="00092BA7">
        <w:t xml:space="preserve">   </w:t>
      </w:r>
      <w:r w:rsidR="00E21213">
        <w:t xml:space="preserve">№ </w:t>
      </w:r>
      <w:r w:rsidR="00092BA7">
        <w:t>15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6140E0" w:rsidRDefault="00E21213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110DAD">
        <w:t>й</w:t>
      </w:r>
      <w:r w:rsidR="009C61AF">
        <w:t xml:space="preserve"> в </w:t>
      </w:r>
      <w:r w:rsidR="006140E0">
        <w:t xml:space="preserve">приложение к решению Думы Белоярского района </w:t>
      </w:r>
    </w:p>
    <w:p w:rsidR="00E21213" w:rsidRDefault="006140E0">
      <w:pPr>
        <w:pStyle w:val="a3"/>
      </w:pPr>
      <w:r>
        <w:t>от 0</w:t>
      </w:r>
      <w:r w:rsidR="00457D72">
        <w:t>6</w:t>
      </w:r>
      <w:r>
        <w:t xml:space="preserve"> декабря 201</w:t>
      </w:r>
      <w:r w:rsidR="00457D72">
        <w:t>6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E4613B" w:rsidRDefault="007D5368" w:rsidP="006140E0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4A6D52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приложение 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457D72">
        <w:rPr>
          <w:snapToGrid w:val="0"/>
          <w:color w:val="000000"/>
        </w:rPr>
        <w:t>7</w:t>
      </w:r>
      <w:r w:rsidR="004022DC">
        <w:rPr>
          <w:snapToGrid w:val="0"/>
          <w:color w:val="000000"/>
        </w:rPr>
        <w:t xml:space="preserve"> год</w:t>
      </w:r>
      <w:r w:rsidR="006140E0">
        <w:rPr>
          <w:snapToGrid w:val="0"/>
          <w:color w:val="000000"/>
        </w:rPr>
        <w:t>»</w:t>
      </w:r>
      <w:r w:rsidR="008702E7">
        <w:rPr>
          <w:snapToGrid w:val="0"/>
          <w:color w:val="000000"/>
        </w:rPr>
        <w:t xml:space="preserve"> </w:t>
      </w:r>
      <w:r w:rsidR="006140E0">
        <w:rPr>
          <w:snapToGrid w:val="0"/>
          <w:color w:val="000000"/>
        </w:rPr>
        <w:t>к</w:t>
      </w:r>
      <w:r w:rsidR="008702E7">
        <w:rPr>
          <w:snapToGrid w:val="0"/>
          <w:color w:val="000000"/>
        </w:rPr>
        <w:t xml:space="preserve"> реше</w:t>
      </w:r>
      <w:r w:rsidR="006140E0">
        <w:rPr>
          <w:snapToGrid w:val="0"/>
          <w:color w:val="000000"/>
        </w:rPr>
        <w:t>нию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1468AE">
        <w:rPr>
          <w:snapToGrid w:val="0"/>
          <w:color w:val="000000"/>
        </w:rPr>
        <w:t>0</w:t>
      </w:r>
      <w:r w:rsidR="00457D72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457D72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года № </w:t>
      </w:r>
      <w:r w:rsidR="00457D72">
        <w:rPr>
          <w:snapToGrid w:val="0"/>
          <w:color w:val="000000"/>
        </w:rPr>
        <w:t>70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457D72">
        <w:t>7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E4613B">
        <w:rPr>
          <w:snapToGrid w:val="0"/>
          <w:color w:val="000000"/>
        </w:rPr>
        <w:t>следующ</w:t>
      </w:r>
      <w:r w:rsidR="00110DAD">
        <w:rPr>
          <w:snapToGrid w:val="0"/>
          <w:color w:val="000000"/>
        </w:rPr>
        <w:t>и</w:t>
      </w:r>
      <w:r w:rsidR="00E4613B">
        <w:rPr>
          <w:snapToGrid w:val="0"/>
          <w:color w:val="000000"/>
        </w:rPr>
        <w:t xml:space="preserve">е </w:t>
      </w:r>
      <w:r w:rsidR="00061851">
        <w:rPr>
          <w:snapToGrid w:val="0"/>
          <w:color w:val="000000"/>
        </w:rPr>
        <w:t>изменени</w:t>
      </w:r>
      <w:r w:rsidR="00110DAD">
        <w:rPr>
          <w:snapToGrid w:val="0"/>
          <w:color w:val="000000"/>
        </w:rPr>
        <w:t>я</w:t>
      </w:r>
      <w:r w:rsidR="00E4613B">
        <w:rPr>
          <w:snapToGrid w:val="0"/>
          <w:color w:val="000000"/>
        </w:rPr>
        <w:t>:</w:t>
      </w:r>
    </w:p>
    <w:p w:rsidR="002F131C" w:rsidRDefault="002F131C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1.</w:t>
      </w:r>
      <w:r w:rsidR="0076585A">
        <w:rPr>
          <w:snapToGrid w:val="0"/>
          <w:color w:val="000000"/>
        </w:rPr>
        <w:t>1</w:t>
      </w:r>
      <w:r>
        <w:rPr>
          <w:snapToGrid w:val="0"/>
          <w:color w:val="000000"/>
        </w:rPr>
        <w:t>. Дополнить пункт 2.</w:t>
      </w:r>
      <w:r w:rsidR="00457D72">
        <w:rPr>
          <w:snapToGrid w:val="0"/>
          <w:color w:val="000000"/>
        </w:rPr>
        <w:t>1</w:t>
      </w:r>
      <w:r>
        <w:rPr>
          <w:snapToGrid w:val="0"/>
          <w:color w:val="000000"/>
        </w:rPr>
        <w:t xml:space="preserve"> «</w:t>
      </w:r>
      <w:r w:rsidR="00457D72">
        <w:rPr>
          <w:snapToGrid w:val="0"/>
          <w:color w:val="000000"/>
        </w:rPr>
        <w:t>Нед</w:t>
      </w:r>
      <w:r>
        <w:rPr>
          <w:snapToGrid w:val="0"/>
          <w:color w:val="000000"/>
        </w:rPr>
        <w:t>вижимое имущество» раздела 2 «Объекты, подлежащие приватизации в 201</w:t>
      </w:r>
      <w:r w:rsidR="00457D72">
        <w:rPr>
          <w:snapToGrid w:val="0"/>
          <w:color w:val="000000"/>
        </w:rPr>
        <w:t>7</w:t>
      </w:r>
      <w:r>
        <w:rPr>
          <w:snapToGrid w:val="0"/>
          <w:color w:val="000000"/>
        </w:rPr>
        <w:t xml:space="preserve"> году» позици</w:t>
      </w:r>
      <w:r w:rsidR="00457D72">
        <w:rPr>
          <w:snapToGrid w:val="0"/>
          <w:color w:val="000000"/>
        </w:rPr>
        <w:t>ей</w:t>
      </w:r>
      <w:r>
        <w:rPr>
          <w:snapToGrid w:val="0"/>
          <w:color w:val="000000"/>
        </w:rPr>
        <w:t xml:space="preserve"> </w:t>
      </w:r>
      <w:r w:rsidR="00457D72">
        <w:rPr>
          <w:snapToGrid w:val="0"/>
          <w:color w:val="000000"/>
        </w:rPr>
        <w:t>3</w:t>
      </w:r>
      <w:r w:rsidR="001D7F3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следующего содержания:</w:t>
      </w:r>
    </w:p>
    <w:p w:rsidR="00D167E6" w:rsidRDefault="00D167E6" w:rsidP="002F131C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2F131C" w:rsidRPr="00C00045" w:rsidTr="0076585A">
        <w:trPr>
          <w:tblHeader/>
        </w:trPr>
        <w:tc>
          <w:tcPr>
            <w:tcW w:w="540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2F131C" w:rsidRPr="00C00045" w:rsidRDefault="002F131C" w:rsidP="008A6E71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2F131C" w:rsidRPr="00C00045" w:rsidTr="0076585A">
        <w:tc>
          <w:tcPr>
            <w:tcW w:w="540" w:type="dxa"/>
          </w:tcPr>
          <w:p w:rsidR="002F131C" w:rsidRDefault="00457D72" w:rsidP="002F131C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6" w:type="dxa"/>
          </w:tcPr>
          <w:p w:rsidR="002F131C" w:rsidRPr="00C00045" w:rsidRDefault="00457D72" w:rsidP="00651757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Арочный склад, назначение: нежилое, 1-этажный, </w:t>
            </w:r>
            <w:r>
              <w:rPr>
                <w:color w:val="000000"/>
              </w:rPr>
              <w:t xml:space="preserve">общей площадью 467,8 квадратных метров, </w:t>
            </w:r>
            <w:r w:rsidR="00651757">
              <w:rPr>
                <w:color w:val="000000"/>
              </w:rPr>
              <w:t>с</w:t>
            </w:r>
            <w:r w:rsidR="003C74AC">
              <w:rPr>
                <w:color w:val="000000"/>
              </w:rPr>
              <w:t xml:space="preserve"> земельн</w:t>
            </w:r>
            <w:r w:rsidR="00651757">
              <w:rPr>
                <w:color w:val="000000"/>
              </w:rPr>
              <w:t>ы</w:t>
            </w:r>
            <w:r w:rsidR="003C74AC">
              <w:rPr>
                <w:color w:val="000000"/>
              </w:rPr>
              <w:t>м участк</w:t>
            </w:r>
            <w:r w:rsidR="00651757">
              <w:rPr>
                <w:color w:val="000000"/>
              </w:rPr>
              <w:t>ом, категория земель: земли населенных пунктов, разрешенное использование: объекты коммунально-складского назначения, общей площадью 1901 квадратных метров</w:t>
            </w:r>
            <w:r w:rsidR="003C74AC">
              <w:rPr>
                <w:color w:val="000000"/>
              </w:rPr>
              <w:t xml:space="preserve"> с </w:t>
            </w:r>
            <w:proofErr w:type="gramStart"/>
            <w:r w:rsidR="003C74AC">
              <w:rPr>
                <w:color w:val="000000"/>
              </w:rPr>
              <w:t>кадастровом</w:t>
            </w:r>
            <w:proofErr w:type="gramEnd"/>
            <w:r w:rsidR="003C74AC">
              <w:rPr>
                <w:color w:val="000000"/>
              </w:rPr>
              <w:t xml:space="preserve"> номером 86:06:</w:t>
            </w:r>
            <w:r w:rsidR="00651757">
              <w:rPr>
                <w:color w:val="000000"/>
              </w:rPr>
              <w:t>0020108:395, ра</w:t>
            </w:r>
            <w:r>
              <w:rPr>
                <w:color w:val="000000"/>
              </w:rPr>
              <w:t>сположенны</w:t>
            </w:r>
            <w:r w:rsidR="00651757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по адресу: Тюменская область, Ханты-Мансийский автономный округ – Югра, город Белоярский,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атькова</w:t>
            </w:r>
            <w:proofErr w:type="spellEnd"/>
            <w:r>
              <w:rPr>
                <w:color w:val="000000"/>
              </w:rPr>
              <w:t>, проезд 11/18</w:t>
            </w:r>
          </w:p>
        </w:tc>
        <w:tc>
          <w:tcPr>
            <w:tcW w:w="1944" w:type="dxa"/>
          </w:tcPr>
          <w:p w:rsidR="002F131C" w:rsidRPr="00C00045" w:rsidRDefault="00457D72" w:rsidP="00457D72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D167E6">
              <w:rPr>
                <w:snapToGrid w:val="0"/>
                <w:color w:val="000000"/>
              </w:rPr>
              <w:t xml:space="preserve"> </w:t>
            </w:r>
            <w:r w:rsidR="008933A2" w:rsidRPr="00C00045">
              <w:rPr>
                <w:snapToGrid w:val="0"/>
                <w:color w:val="000000"/>
              </w:rPr>
              <w:t>полугодие 201</w:t>
            </w:r>
            <w:r>
              <w:rPr>
                <w:snapToGrid w:val="0"/>
                <w:color w:val="000000"/>
              </w:rPr>
              <w:t>7</w:t>
            </w:r>
            <w:r w:rsidR="008933A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1D1339" w:rsidRDefault="001D1339" w:rsidP="001D1339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</w:t>
      </w:r>
      <w:r w:rsidR="00E26A14">
        <w:rPr>
          <w:snapToGrid w:val="0"/>
          <w:color w:val="000000"/>
        </w:rPr>
        <w:t>Опубликовать н</w:t>
      </w:r>
      <w:r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</w:t>
      </w:r>
      <w:r>
        <w:rPr>
          <w:snapToGrid w:val="0"/>
          <w:color w:val="000000"/>
        </w:rPr>
        <w:t>».</w:t>
      </w:r>
    </w:p>
    <w:p w:rsidR="00E21213" w:rsidRDefault="00DA056D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457D72" w:rsidRDefault="00457D72">
      <w:pPr>
        <w:pStyle w:val="30"/>
        <w:jc w:val="both"/>
      </w:pPr>
    </w:p>
    <w:p w:rsidR="00945F87" w:rsidRDefault="00945F87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945F87">
      <w:headerReference w:type="even" r:id="rId9"/>
      <w:headerReference w:type="default" r:id="rId10"/>
      <w:pgSz w:w="11906" w:h="16838"/>
      <w:pgMar w:top="851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A9" w:rsidRDefault="00BA63A9">
      <w:r>
        <w:separator/>
      </w:r>
    </w:p>
  </w:endnote>
  <w:endnote w:type="continuationSeparator" w:id="0">
    <w:p w:rsidR="00BA63A9" w:rsidRDefault="00BA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A9" w:rsidRDefault="00BA63A9">
      <w:r>
        <w:separator/>
      </w:r>
    </w:p>
  </w:footnote>
  <w:footnote w:type="continuationSeparator" w:id="0">
    <w:p w:rsidR="00BA63A9" w:rsidRDefault="00BA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E904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E904E9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369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3D8A"/>
    <w:rsid w:val="000453A5"/>
    <w:rsid w:val="0005401F"/>
    <w:rsid w:val="00061851"/>
    <w:rsid w:val="000653DB"/>
    <w:rsid w:val="00075A09"/>
    <w:rsid w:val="000846B4"/>
    <w:rsid w:val="000912BA"/>
    <w:rsid w:val="00092BA7"/>
    <w:rsid w:val="000931DE"/>
    <w:rsid w:val="00096A79"/>
    <w:rsid w:val="000A45AA"/>
    <w:rsid w:val="000C7DBA"/>
    <w:rsid w:val="000D3688"/>
    <w:rsid w:val="000E0690"/>
    <w:rsid w:val="00105286"/>
    <w:rsid w:val="00110DAD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2018D0"/>
    <w:rsid w:val="00211168"/>
    <w:rsid w:val="00211365"/>
    <w:rsid w:val="002156EA"/>
    <w:rsid w:val="00222057"/>
    <w:rsid w:val="00231962"/>
    <w:rsid w:val="00252297"/>
    <w:rsid w:val="002636BF"/>
    <w:rsid w:val="00264144"/>
    <w:rsid w:val="00271DB0"/>
    <w:rsid w:val="00272FD8"/>
    <w:rsid w:val="00276DF5"/>
    <w:rsid w:val="002824C4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259B4"/>
    <w:rsid w:val="0033173A"/>
    <w:rsid w:val="00332921"/>
    <w:rsid w:val="00337E5B"/>
    <w:rsid w:val="003410C7"/>
    <w:rsid w:val="00343FAA"/>
    <w:rsid w:val="00352F8E"/>
    <w:rsid w:val="00373D13"/>
    <w:rsid w:val="00374804"/>
    <w:rsid w:val="003815E9"/>
    <w:rsid w:val="003937E0"/>
    <w:rsid w:val="003943CB"/>
    <w:rsid w:val="003A3FCE"/>
    <w:rsid w:val="003A55EA"/>
    <w:rsid w:val="003B3072"/>
    <w:rsid w:val="003B542C"/>
    <w:rsid w:val="003B56F9"/>
    <w:rsid w:val="003C3F45"/>
    <w:rsid w:val="003C74AC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57D72"/>
    <w:rsid w:val="00470BE9"/>
    <w:rsid w:val="004714A7"/>
    <w:rsid w:val="0048646A"/>
    <w:rsid w:val="00495024"/>
    <w:rsid w:val="00495141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36797"/>
    <w:rsid w:val="0054409A"/>
    <w:rsid w:val="00552D45"/>
    <w:rsid w:val="00553ADD"/>
    <w:rsid w:val="00564171"/>
    <w:rsid w:val="005904A2"/>
    <w:rsid w:val="00593E50"/>
    <w:rsid w:val="005A022B"/>
    <w:rsid w:val="005A09D4"/>
    <w:rsid w:val="005A3B15"/>
    <w:rsid w:val="005B70FC"/>
    <w:rsid w:val="005C1155"/>
    <w:rsid w:val="005D05F3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1757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B01A9"/>
    <w:rsid w:val="008C2FC1"/>
    <w:rsid w:val="008C66E7"/>
    <w:rsid w:val="008C696D"/>
    <w:rsid w:val="008D28B0"/>
    <w:rsid w:val="008D2916"/>
    <w:rsid w:val="008D4E17"/>
    <w:rsid w:val="008D5FAF"/>
    <w:rsid w:val="008F0664"/>
    <w:rsid w:val="00923A9B"/>
    <w:rsid w:val="00925CD4"/>
    <w:rsid w:val="00926630"/>
    <w:rsid w:val="00932D7B"/>
    <w:rsid w:val="009365FE"/>
    <w:rsid w:val="00945F87"/>
    <w:rsid w:val="009560C3"/>
    <w:rsid w:val="009631B9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11174"/>
    <w:rsid w:val="00A11B29"/>
    <w:rsid w:val="00A14416"/>
    <w:rsid w:val="00A15369"/>
    <w:rsid w:val="00A166F9"/>
    <w:rsid w:val="00A228CF"/>
    <w:rsid w:val="00A45DA7"/>
    <w:rsid w:val="00A57AF9"/>
    <w:rsid w:val="00A623CC"/>
    <w:rsid w:val="00A87B8F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446BC"/>
    <w:rsid w:val="00B4790C"/>
    <w:rsid w:val="00B52F8C"/>
    <w:rsid w:val="00B7286A"/>
    <w:rsid w:val="00B769D3"/>
    <w:rsid w:val="00B76D15"/>
    <w:rsid w:val="00B77CEA"/>
    <w:rsid w:val="00B9491B"/>
    <w:rsid w:val="00BA63A9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756C"/>
    <w:rsid w:val="00C00045"/>
    <w:rsid w:val="00C2536D"/>
    <w:rsid w:val="00C26A99"/>
    <w:rsid w:val="00C3663E"/>
    <w:rsid w:val="00C40440"/>
    <w:rsid w:val="00C4417A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96543"/>
    <w:rsid w:val="00D973A6"/>
    <w:rsid w:val="00DA056D"/>
    <w:rsid w:val="00DA2466"/>
    <w:rsid w:val="00DB1C5D"/>
    <w:rsid w:val="00DB38AE"/>
    <w:rsid w:val="00DC1AF7"/>
    <w:rsid w:val="00DE0B47"/>
    <w:rsid w:val="00DE6C0D"/>
    <w:rsid w:val="00DF0677"/>
    <w:rsid w:val="00DF5F47"/>
    <w:rsid w:val="00E11D74"/>
    <w:rsid w:val="00E21213"/>
    <w:rsid w:val="00E26A14"/>
    <w:rsid w:val="00E30B88"/>
    <w:rsid w:val="00E4613B"/>
    <w:rsid w:val="00E51CC7"/>
    <w:rsid w:val="00E70383"/>
    <w:rsid w:val="00E81521"/>
    <w:rsid w:val="00E84021"/>
    <w:rsid w:val="00E8402B"/>
    <w:rsid w:val="00E84C07"/>
    <w:rsid w:val="00E904E9"/>
    <w:rsid w:val="00E91EAA"/>
    <w:rsid w:val="00EA2ACE"/>
    <w:rsid w:val="00EA47AC"/>
    <w:rsid w:val="00EA4E95"/>
    <w:rsid w:val="00EA71FA"/>
    <w:rsid w:val="00EB249E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6D4F"/>
    <w:rsid w:val="00F877F6"/>
    <w:rsid w:val="00F87954"/>
    <w:rsid w:val="00F90201"/>
    <w:rsid w:val="00F920AD"/>
    <w:rsid w:val="00FA1807"/>
    <w:rsid w:val="00FA49C8"/>
    <w:rsid w:val="00FB15B4"/>
    <w:rsid w:val="00FC2B91"/>
    <w:rsid w:val="00FC5165"/>
    <w:rsid w:val="00FD772E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Сиунова Ольга Владимировна</cp:lastModifiedBy>
  <cp:revision>2</cp:revision>
  <cp:lastPrinted>2017-02-28T10:58:00Z</cp:lastPrinted>
  <dcterms:created xsi:type="dcterms:W3CDTF">2017-02-28T10:59:00Z</dcterms:created>
  <dcterms:modified xsi:type="dcterms:W3CDTF">2017-02-28T10:59:00Z</dcterms:modified>
</cp:coreProperties>
</file>