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-76200</wp:posOffset>
                </wp:positionV>
                <wp:extent cx="647700" cy="883920"/>
                <wp:effectExtent l="0" t="0" r="0" b="0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26.75pt;mso-position-horizontal:absolute;mso-position-vertical-relative:text;margin-top:-6.00pt;mso-position-vertical:absolute;width:51.00pt;height:69.60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0"/>
        </w:rPr>
        <w:outlineLvl w:val="2"/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ПОСТАНОВЛЕНИЕ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25 августа 2025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№ 570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</w:t>
      </w:r>
      <w:r>
        <w:rPr>
          <w:rFonts w:ascii="Times New Roman" w:hAnsi="Times New Roman"/>
          <w:b/>
          <w:sz w:val="24"/>
        </w:rPr>
        <w:t xml:space="preserve">й</w:t>
      </w:r>
      <w:r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 xml:space="preserve">постановлени</w:t>
      </w:r>
      <w:r>
        <w:rPr>
          <w:rFonts w:ascii="Times New Roman" w:hAnsi="Times New Roman"/>
          <w:b/>
          <w:sz w:val="24"/>
        </w:rPr>
        <w:t xml:space="preserve"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>
        <w:rPr>
          <w:rFonts w:ascii="Times New Roman" w:hAnsi="Times New Roman"/>
          <w:b/>
          <w:sz w:val="24"/>
        </w:rPr>
        <w:t xml:space="preserve">30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но</w:t>
      </w:r>
      <w:r>
        <w:rPr>
          <w:rFonts w:ascii="Times New Roman" w:hAnsi="Times New Roman"/>
          <w:b/>
          <w:sz w:val="24"/>
        </w:rPr>
        <w:t xml:space="preserve">ября 20</w:t>
      </w:r>
      <w:r>
        <w:rPr>
          <w:rFonts w:ascii="Times New Roman" w:hAnsi="Times New Roman"/>
          <w:b/>
          <w:sz w:val="24"/>
        </w:rPr>
        <w:t xml:space="preserve">16</w:t>
      </w:r>
      <w:r>
        <w:rPr>
          <w:rFonts w:ascii="Times New Roman" w:hAnsi="Times New Roman"/>
          <w:b/>
          <w:sz w:val="24"/>
        </w:rPr>
        <w:t xml:space="preserve"> года № </w:t>
      </w:r>
      <w:r>
        <w:rPr>
          <w:rFonts w:ascii="Times New Roman" w:hAnsi="Times New Roman"/>
          <w:b/>
          <w:sz w:val="24"/>
        </w:rPr>
        <w:t xml:space="preserve">1198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</w:t>
      </w:r>
      <w:r>
        <w:rPr>
          <w:rFonts w:ascii="Times New Roman" w:hAnsi="Times New Roman"/>
          <w:sz w:val="24"/>
        </w:rPr>
        <w:t xml:space="preserve"> июля </w:t>
      </w:r>
      <w:r>
        <w:rPr>
          <w:rFonts w:ascii="Times New Roman" w:hAnsi="Times New Roman"/>
          <w:sz w:val="24"/>
        </w:rPr>
        <w:t xml:space="preserve">2010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>
        <w:rPr>
          <w:rFonts w:ascii="Times New Roman" w:hAnsi="Times New Roman"/>
          <w:sz w:val="24"/>
        </w:rPr>
        <w:t xml:space="preserve">услуг», Федеральным законом от </w:t>
      </w:r>
      <w:r>
        <w:rPr>
          <w:rFonts w:ascii="Times New Roman" w:hAnsi="Times New Roman"/>
          <w:sz w:val="24"/>
        </w:rPr>
        <w:t xml:space="preserve">28 декабря 2024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538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ФЗ 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 в Земельный кодекс Российской Федерации и статью 3 Федерального закона </w:t>
      </w:r>
      <w:r>
        <w:rPr>
          <w:rFonts w:ascii="Times New Roman" w:hAnsi="Times New Roman"/>
          <w:bCs/>
          <w:sz w:val="24"/>
          <w:szCs w:val="24"/>
        </w:rPr>
        <w:t xml:space="preserve">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 в Земельный кодекс Российской Федерации и признании утратившей силу части 7 статьи 34 Федерального закона </w:t>
      </w:r>
      <w:r>
        <w:rPr>
          <w:rFonts w:ascii="Times New Roman" w:hAnsi="Times New Roman"/>
          <w:bCs/>
          <w:sz w:val="24"/>
          <w:szCs w:val="24"/>
        </w:rPr>
        <w:t xml:space="preserve">«</w:t>
      </w:r>
      <w:r>
        <w:rPr>
          <w:rFonts w:ascii="Times New Roman" w:hAnsi="Times New Roman"/>
          <w:bCs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bCs/>
          <w:sz w:val="24"/>
          <w:szCs w:val="24"/>
        </w:rPr>
        <w:t xml:space="preserve"> в Земельный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 xml:space="preserve">»,</w:t>
      </w:r>
      <w:r>
        <w:rPr>
          <w:rFonts w:ascii="Times New Roman" w:hAnsi="Times New Roman"/>
          <w:sz w:val="24"/>
          <w:szCs w:val="24"/>
        </w:rPr>
        <w:t xml:space="preserve"> Федеральным законом от 25 декабря 2023 года № 628-ФЗ «О внесении изменений в Бюджетный кодекс Российской Федерации и отдельные законодательные акты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о с т а н о в л я ю: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Внести в</w:t>
      </w:r>
      <w:r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которые не разграничена</w:t>
      </w:r>
      <w:r>
        <w:rPr>
          <w:rFonts w:ascii="Times New Roman" w:hAnsi="Times New Roman"/>
          <w:sz w:val="24"/>
          <w:szCs w:val="24"/>
        </w:rPr>
        <w:t xml:space="preserve">, на торгах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30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</w:t>
      </w:r>
      <w:r>
        <w:rPr>
          <w:rFonts w:ascii="Times New Roman" w:hAnsi="Times New Roman"/>
          <w:sz w:val="24"/>
          <w:szCs w:val="24"/>
        </w:rPr>
        <w:t xml:space="preserve">ября </w:t>
      </w:r>
      <w:r>
        <w:rPr>
          <w:rFonts w:ascii="Times New Roman" w:hAnsi="Times New Roman"/>
          <w:sz w:val="24"/>
          <w:szCs w:val="24"/>
        </w:rPr>
        <w:t xml:space="preserve">20</w:t>
      </w:r>
      <w:r>
        <w:rPr>
          <w:rFonts w:ascii="Times New Roman" w:hAnsi="Times New Roman"/>
          <w:sz w:val="24"/>
          <w:szCs w:val="24"/>
        </w:rPr>
        <w:t xml:space="preserve">16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1198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Предоставление земельного участка, находящегося в муниципальной собственности, или государственная собственность на которые не разграничена</w:t>
      </w:r>
      <w:r>
        <w:rPr>
          <w:rFonts w:ascii="Times New Roman" w:hAnsi="Times New Roman"/>
          <w:sz w:val="24"/>
          <w:szCs w:val="24"/>
        </w:rPr>
        <w:t xml:space="preserve">, на торгах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следующие </w:t>
      </w:r>
      <w:r>
        <w:rPr>
          <w:rFonts w:ascii="Times New Roman" w:hAnsi="Times New Roman"/>
          <w:sz w:val="24"/>
        </w:rPr>
        <w:t xml:space="preserve">изменени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подпункт 4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2.8.2 </w:t>
      </w:r>
      <w:r>
        <w:rPr>
          <w:rFonts w:ascii="Times New Roman" w:hAnsi="Times New Roman"/>
          <w:sz w:val="24"/>
        </w:rPr>
        <w:t xml:space="preserve">пункта 2.8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sz w:val="24"/>
          <w:szCs w:val="24"/>
        </w:rPr>
        <w:t xml:space="preserve">в отношении земельного участка отсутствует информация о возможности подключения (технологического присоединения) объектов капитального</w:t>
      </w:r>
      <w:r>
        <w:rPr>
          <w:rFonts w:ascii="Times New Roman" w:hAnsi="Times New Roman"/>
          <w:sz w:val="24"/>
          <w:szCs w:val="24"/>
        </w:rPr>
        <w:t xml:space="preserve"> строительства к 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r>
        <w:rPr>
          <w:rFonts w:ascii="Times New Roman" w:hAnsi="Times New Roman"/>
          <w:sz w:val="24"/>
        </w:rPr>
        <w:t xml:space="preserve">;»;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sz w:val="24"/>
        </w:rPr>
        <w:t xml:space="preserve">подпункт 16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пункта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2.8.2</w:t>
      </w:r>
      <w:r>
        <w:rPr>
          <w:rFonts w:ascii="Times New Roman" w:hAnsi="Times New Roman"/>
          <w:sz w:val="24"/>
        </w:rPr>
        <w:t xml:space="preserve"> пункта 2.8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16) </w:t>
      </w:r>
      <w:r>
        <w:rPr>
          <w:rFonts w:ascii="Times New Roman" w:hAnsi="Times New Roman"/>
          <w:sz w:val="24"/>
          <w:szCs w:val="24"/>
        </w:rPr>
        <w:t xml:space="preserve">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 (или) региональной инвестиционной программой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абзаце</w:t>
      </w:r>
      <w:r>
        <w:rPr>
          <w:rFonts w:ascii="Times New Roman" w:hAnsi="Times New Roman"/>
          <w:sz w:val="24"/>
          <w:szCs w:val="24"/>
        </w:rPr>
        <w:t xml:space="preserve"> втором пункта 2</w:t>
      </w:r>
      <w:r>
        <w:rPr>
          <w:rFonts w:ascii="Times New Roman" w:hAnsi="Times New Roman"/>
          <w:sz w:val="24"/>
          <w:szCs w:val="24"/>
        </w:rPr>
        <w:t xml:space="preserve">.12</w:t>
      </w:r>
      <w:r>
        <w:rPr>
          <w:rFonts w:ascii="Times New Roman" w:hAnsi="Times New Roman"/>
          <w:sz w:val="24"/>
          <w:szCs w:val="24"/>
        </w:rPr>
        <w:t xml:space="preserve"> раздела </w:t>
      </w:r>
      <w:r>
        <w:rPr>
          <w:rFonts w:ascii="Times New Roman" w:hAnsi="Times New Roman"/>
          <w:sz w:val="24"/>
          <w:lang w:val="en-US"/>
        </w:rPr>
        <w:t xml:space="preserve">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  <w:szCs w:val="24"/>
        </w:rPr>
        <w:t xml:space="preserve">правилам пожарной безопасности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заменить словами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равилам противопожарного режима</w:t>
      </w:r>
      <w:r>
        <w:rPr>
          <w:rFonts w:ascii="Times New Roman" w:hAnsi="Times New Roman"/>
          <w:sz w:val="24"/>
        </w:rPr>
        <w:t xml:space="preserve">»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</w:t>
      </w:r>
      <w:r>
        <w:rPr>
          <w:rFonts w:ascii="Times New Roman" w:hAnsi="Times New Roman"/>
          <w:sz w:val="24"/>
        </w:rPr>
        <w:t xml:space="preserve"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абзац </w:t>
      </w:r>
      <w:r>
        <w:rPr>
          <w:rFonts w:ascii="Times New Roman" w:hAnsi="Times New Roman"/>
          <w:sz w:val="24"/>
        </w:rPr>
        <w:t xml:space="preserve">четвертый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пункта </w:t>
      </w:r>
      <w:r>
        <w:rPr>
          <w:rFonts w:ascii="Times New Roman" w:hAnsi="Times New Roman"/>
          <w:sz w:val="24"/>
        </w:rPr>
        <w:t xml:space="preserve">3.6.3 </w:t>
      </w:r>
      <w:r>
        <w:rPr>
          <w:rFonts w:ascii="Times New Roman" w:hAnsi="Times New Roman"/>
          <w:sz w:val="24"/>
          <w:szCs w:val="24"/>
        </w:rPr>
        <w:t xml:space="preserve">пункта </w:t>
      </w:r>
      <w:r>
        <w:rPr>
          <w:rFonts w:ascii="Times New Roman" w:hAnsi="Times New Roman"/>
          <w:sz w:val="24"/>
          <w:szCs w:val="24"/>
        </w:rPr>
        <w:t xml:space="preserve">3.6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III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изложить в</w:t>
      </w:r>
      <w:r>
        <w:rPr>
          <w:rFonts w:ascii="Times New Roman" w:hAnsi="Times New Roman"/>
          <w:sz w:val="24"/>
        </w:rPr>
        <w:t xml:space="preserve"> следующей редакции: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случае</w:t>
      </w:r>
      <w:r>
        <w:rPr>
          <w:rFonts w:ascii="Times New Roman" w:hAnsi="Times New Roman"/>
          <w:sz w:val="24"/>
          <w:szCs w:val="24"/>
        </w:rPr>
        <w:t xml:space="preserve">, если единственная заявка на участие в аукционе соответствует указанным в извещении о проведении аукциона условиям и лицо, подавшее указанную заявку, </w:t>
      </w:r>
      <w:r>
        <w:rPr>
          <w:rFonts w:ascii="Times New Roman" w:hAnsi="Times New Roman"/>
          <w:sz w:val="24"/>
          <w:szCs w:val="24"/>
        </w:rPr>
        <w:t xml:space="preserve">соответствуют требованиям к участникам аукциона, указанным в и</w:t>
      </w:r>
      <w:r>
        <w:rPr>
          <w:rFonts w:ascii="Times New Roman" w:hAnsi="Times New Roman"/>
          <w:sz w:val="24"/>
          <w:szCs w:val="24"/>
        </w:rPr>
        <w:t xml:space="preserve">звещении о проведении аукциона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подпункт 7 пункта 5.2 раздела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«7)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tooltip="https://login.consultant.ru/link/?req=doc&amp;base=LAW&amp;n=494996&amp;dst=100352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2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 xml:space="preserve">Настоящее постановление вступает в силу после</w:t>
      </w:r>
      <w:r>
        <w:rPr>
          <w:rFonts w:ascii="Times New Roman" w:hAnsi="Times New Roman"/>
          <w:sz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Контроль за</w:t>
      </w:r>
      <w:r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/>
          <w:sz w:val="24"/>
          <w:szCs w:val="24"/>
        </w:rPr>
        <w:t xml:space="preserve">Гайворонского</w:t>
      </w:r>
      <w:r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afterAutospacing="0" w:line="240" w:lineRule="auto"/>
        <w:tabs>
          <w:tab w:val="left" w:pos="2610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683"/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spacing w:after="0" w:afterAutospacing="0" w:line="240" w:lineRule="auto"/>
        <w:tabs>
          <w:tab w:val="left" w:pos="261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главы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А.В.Ойнец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964" w:left="1418" w:header="284" w:footer="125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</w:pPr>
    <w:r/>
    <w:r/>
  </w:p>
  <w:p>
    <w:pPr>
      <w:pStyle w:val="68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8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87"/>
    <w:uiPriority w:val="99"/>
  </w:style>
  <w:style w:type="character" w:styleId="45">
    <w:name w:val="Footer Char"/>
    <w:basedOn w:val="684"/>
    <w:link w:val="690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Header"/>
    <w:basedOn w:val="683"/>
    <w:link w:val="69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</w:rPr>
  </w:style>
  <w:style w:type="paragraph" w:styleId="688">
    <w:name w:val="Balloon Text"/>
    <w:basedOn w:val="683"/>
    <w:link w:val="694"/>
    <w:semiHidden/>
    <w:pPr>
      <w:spacing w:after="0" w:line="240" w:lineRule="auto"/>
    </w:pPr>
    <w:rPr>
      <w:rFonts w:ascii="Segoe UI" w:hAnsi="Segoe UI"/>
      <w:sz w:val="18"/>
    </w:rPr>
  </w:style>
  <w:style w:type="paragraph" w:styleId="689">
    <w:name w:val="List Paragraph"/>
    <w:basedOn w:val="683"/>
    <w:qFormat/>
    <w:pPr>
      <w:contextualSpacing/>
      <w:ind w:left="720"/>
    </w:pPr>
  </w:style>
  <w:style w:type="paragraph" w:styleId="690">
    <w:name w:val="Footer"/>
    <w:basedOn w:val="683"/>
    <w:link w:val="69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>
    <w:name w:val="line number"/>
    <w:basedOn w:val="684"/>
    <w:semiHidden/>
  </w:style>
  <w:style w:type="character" w:styleId="692">
    <w:name w:val="Hyperlink"/>
    <w:rPr>
      <w:color w:val="0000ff"/>
      <w:u w:val="single"/>
    </w:rPr>
  </w:style>
  <w:style w:type="character" w:styleId="693" w:customStyle="1">
    <w:name w:val="Верхний колонтитул Знак"/>
    <w:basedOn w:val="684"/>
    <w:link w:val="687"/>
    <w:rPr>
      <w:rFonts w:ascii="Times New Roman" w:hAnsi="Times New Roman"/>
      <w:sz w:val="24"/>
    </w:rPr>
  </w:style>
  <w:style w:type="character" w:styleId="694" w:customStyle="1">
    <w:name w:val="Текст выноски Знак"/>
    <w:basedOn w:val="684"/>
    <w:link w:val="688"/>
    <w:semiHidden/>
    <w:rPr>
      <w:rFonts w:ascii="Segoe UI" w:hAnsi="Segoe UI"/>
      <w:sz w:val="18"/>
    </w:rPr>
  </w:style>
  <w:style w:type="character" w:styleId="695" w:customStyle="1">
    <w:name w:val="Нижний колонтитул Знак"/>
    <w:basedOn w:val="684"/>
    <w:link w:val="690"/>
  </w:style>
  <w:style w:type="table" w:styleId="696">
    <w:name w:val="Table Simple 1"/>
    <w:basedOn w:val="68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494996&amp;dst=100352" TargetMode="External"/><Relationship Id="rId12" Type="http://schemas.openxmlformats.org/officeDocument/2006/relationships/hyperlink" Target="https://login.consultant.ru/link/?req=doc&amp;base=LAW&amp;n=494996&amp;dst=10035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Mashburo</cp:lastModifiedBy>
  <cp:revision>10</cp:revision>
  <dcterms:created xsi:type="dcterms:W3CDTF">2025-07-30T10:32:00Z</dcterms:created>
  <dcterms:modified xsi:type="dcterms:W3CDTF">2025-08-25T07:48:18Z</dcterms:modified>
</cp:coreProperties>
</file>