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24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11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2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color w:val="333333"/>
          <w:lang w:val="ru-RU"/>
        </w:rPr>
        <w:t>ам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ых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ых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ов</w:t>
      </w:r>
      <w:r>
        <w:rPr>
          <w:color w:val="333333"/>
        </w:rPr>
        <w:t xml:space="preserve"> администрации Белоярского района</w:t>
      </w:r>
      <w:r>
        <w:rPr>
          <w:rFonts w:hint="default"/>
          <w:color w:val="333333"/>
          <w:lang w:val="ru-RU"/>
        </w:rPr>
        <w:t>:</w:t>
      </w:r>
      <w:r>
        <w:rPr>
          <w:color w:val="333333"/>
        </w:rPr>
        <w:t xml:space="preserve"> </w:t>
      </w:r>
      <w:r>
        <w:rPr>
          <w:color w:val="333333"/>
          <w:lang w:val="ru-RU"/>
        </w:rPr>
        <w:t>о</w:t>
      </w:r>
      <w:r>
        <w:rPr>
          <w:rFonts w:hint="default"/>
          <w:color w:val="333333"/>
        </w:rPr>
        <w:t xml:space="preserve"> порядке предоставления субсиди</w:t>
      </w:r>
      <w:r>
        <w:rPr>
          <w:rFonts w:hint="default"/>
          <w:color w:val="333333"/>
          <w:lang w:val="ru-RU"/>
        </w:rPr>
        <w:t>и из</w:t>
      </w:r>
      <w:r>
        <w:rPr>
          <w:rFonts w:hint="default"/>
          <w:color w:val="333333"/>
        </w:rPr>
        <w:t xml:space="preserve"> бюджета Белоярского района </w:t>
      </w:r>
      <w:r>
        <w:rPr>
          <w:rFonts w:hint="default"/>
          <w:color w:val="333333"/>
          <w:lang w:val="ru-RU"/>
        </w:rPr>
        <w:t>муниципальным унитарным предприятиям Белоярского района на финансовое обеспечение их деятельности в связи с оказанием коммунальных услуг; о порядке предоставления субсидий на поддержку и развитие деятельности по заготовке и переработке дикоросов.</w:t>
      </w:r>
      <w:bookmarkStart w:id="0" w:name="_GoBack"/>
      <w:bookmarkEnd w:id="0"/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</w:pPr>
    </w:p>
    <w:p>
      <w:pPr>
        <w:pStyle w:val="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>
      <w:pPr>
        <w:pageBreakBefore/>
        <w:spacing w:after="0" w:line="240" w:lineRule="auto"/>
      </w:pP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4BDC2B63"/>
    <w:rsid w:val="5FB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95</TotalTime>
  <ScaleCrop>false</ScaleCrop>
  <LinksUpToDate>false</LinksUpToDate>
  <CharactersWithSpaces>1151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YagodkaYV</cp:lastModifiedBy>
  <dcterms:modified xsi:type="dcterms:W3CDTF">2022-11-22T11:45:38Z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9739142D8E6947CFA4431DEC0499B24D</vt:lpwstr>
  </property>
</Properties>
</file>