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0" distR="0">
            <wp:extent cx="627380" cy="8826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БЕЛОЯРСКИЙ РАЙОН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ХАНТЫ-МАНСИЙСКИЙ АВТОНОМНЫЙ ОКРУГ – ЮГРА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ДУМА БЕЛОЯРСКОГО РАЙОНА</w:t>
      </w: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both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РЕШЕНИЕ</w:t>
      </w: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4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15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    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________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2022 года</w:t>
            </w:r>
          </w:p>
        </w:tc>
        <w:tc>
          <w:tcPr>
            <w:tcW w:w="5953" w:type="dxa"/>
          </w:tcPr>
          <w:p>
            <w:pPr>
              <w:pStyle w:val="15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№   </w:t>
            </w:r>
          </w:p>
          <w:p>
            <w:pPr>
              <w:pStyle w:val="15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15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6"/>
        <w:jc w:val="center"/>
      </w:pPr>
      <w:r>
        <w:t>О внесении изменений в приложение к решению Думы Белоярского района от</w:t>
      </w:r>
    </w:p>
    <w:p>
      <w:pPr>
        <w:pStyle w:val="16"/>
        <w:jc w:val="center"/>
      </w:pPr>
      <w:r>
        <w:t xml:space="preserve"> 4 октября 2021 года № 49</w:t>
      </w:r>
    </w:p>
    <w:p>
      <w:pPr>
        <w:pStyle w:val="17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      № 248-ФЗ «О государственном контроле (надзоре) и муниципальном контроле в Российской Федерации», руководствуясь </w:t>
      </w:r>
      <w:r>
        <w:fldChar w:fldCharType="begin"/>
      </w:r>
      <w:r>
        <w:instrText xml:space="preserve"> HYPERLINK "garantF1://8815700.100000"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>
      <w:pPr>
        <w:pStyle w:val="13"/>
        <w:widowControl w:val="0"/>
        <w:numPr>
          <w:ilvl w:val="0"/>
          <w:numId w:val="2"/>
        </w:numPr>
        <w:autoSpaceDN/>
        <w:adjustRightInd/>
        <w:ind w:firstLine="708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>
        <w:fldChar w:fldCharType="begin"/>
      </w:r>
      <w:r>
        <w:instrText xml:space="preserve"> HYPERLINK "consultantplus://offline/ref=177EC5BC0FA5AD131F33D7E17BB325112E4053AAC70A08D8EFF59273413B6EB7283CB41CA78D969ADC5C3DD60A19CD22F06738B5D0CCC048D31C72BAP2nCF" </w:instrText>
      </w:r>
      <w:r>
        <w:fldChar w:fldCharType="separate"/>
      </w:r>
      <w:r>
        <w:rPr>
          <w:sz w:val="24"/>
          <w:szCs w:val="24"/>
        </w:rPr>
        <w:t>приложение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следующие изменения:</w:t>
      </w:r>
    </w:p>
    <w:p>
      <w:pPr>
        <w:pStyle w:val="13"/>
        <w:widowControl w:val="0"/>
        <w:numPr>
          <w:ilvl w:val="0"/>
          <w:numId w:val="3"/>
        </w:numPr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12 подпункт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>б</w:t>
      </w:r>
      <w:r>
        <w:rPr>
          <w:rFonts w:hint="default"/>
          <w:sz w:val="24"/>
          <w:szCs w:val="24"/>
          <w:lang w:val="ru-RU"/>
        </w:rPr>
        <w:t>»</w:t>
      </w:r>
      <w:r>
        <w:rPr>
          <w:sz w:val="24"/>
          <w:szCs w:val="24"/>
        </w:rPr>
        <w:t xml:space="preserve"> признать утратившим силу; </w:t>
      </w:r>
    </w:p>
    <w:p>
      <w:pPr>
        <w:pStyle w:val="13"/>
        <w:widowControl w:val="0"/>
        <w:numPr>
          <w:ilvl w:val="0"/>
          <w:numId w:val="3"/>
        </w:numPr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пункт 14 признать утратившим силу;</w:t>
      </w:r>
    </w:p>
    <w:p>
      <w:pPr>
        <w:pStyle w:val="13"/>
        <w:widowControl w:val="0"/>
        <w:numPr>
          <w:ilvl w:val="0"/>
          <w:numId w:val="3"/>
        </w:numPr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абзац 9 пункта 18 признать утратившим силу;</w:t>
      </w:r>
    </w:p>
    <w:p>
      <w:pPr>
        <w:pStyle w:val="13"/>
        <w:widowControl w:val="0"/>
        <w:numPr>
          <w:ilvl w:val="0"/>
          <w:numId w:val="3"/>
        </w:numPr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21 изложить в </w:t>
      </w:r>
      <w:r>
        <w:rPr>
          <w:sz w:val="24"/>
          <w:szCs w:val="24"/>
          <w:lang w:val="ru-RU"/>
        </w:rPr>
        <w:t>следующей</w:t>
      </w:r>
      <w:r>
        <w:rPr>
          <w:sz w:val="24"/>
          <w:szCs w:val="24"/>
        </w:rPr>
        <w:t xml:space="preserve"> редакции:</w:t>
      </w:r>
    </w:p>
    <w:p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«21. Контрольные мероприятия, проводимые без взаимодействия с контролируемыми лицами, проводятся должностными лицами, уполномоченными осуществлять контроль, на основании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законом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от 31 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u-RU"/>
        </w:rPr>
        <w:t xml:space="preserve">июля 2020 года </w:t>
      </w:r>
      <w:r>
        <w:rPr>
          <w:rFonts w:ascii="Times New Roman" w:hAnsi="Times New Roman"/>
          <w:sz w:val="24"/>
          <w:szCs w:val="24"/>
        </w:rPr>
        <w:t>№ 248-ФЗ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«О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»;</w:t>
      </w:r>
    </w:p>
    <w:p>
      <w:pPr>
        <w:pStyle w:val="13"/>
        <w:widowControl w:val="0"/>
        <w:numPr>
          <w:ilvl w:val="0"/>
          <w:numId w:val="3"/>
        </w:numPr>
        <w:autoSpaceDN/>
        <w:adjustRightInd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дополнить </w:t>
      </w:r>
      <w:r>
        <w:rPr>
          <w:rFonts w:hint="default"/>
          <w:sz w:val="24"/>
          <w:szCs w:val="24"/>
          <w:lang w:val="ru-RU"/>
        </w:rPr>
        <w:t xml:space="preserve"> пункт 31 абзацем </w:t>
      </w:r>
      <w:r>
        <w:rPr>
          <w:sz w:val="24"/>
          <w:szCs w:val="24"/>
        </w:rPr>
        <w:t>следующего содержания: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 оценке вероятности нарушения контролируемыми лицами обязательных требований используются следующие индикаторы риска: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выявление признаков нарушения обязательных требований;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обязательных требований;</w:t>
      </w:r>
    </w:p>
    <w:p>
      <w:pPr>
        <w:spacing w:after="0" w:line="240" w:lineRule="auto"/>
        <w:ind w:firstLine="539"/>
        <w:jc w:val="both"/>
        <w:rPr>
          <w:rFonts w:hint="default" w:ascii="Arial" w:hAnsi="Arial"/>
          <w:sz w:val="20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-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мероприятия.»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>
      <w:pPr>
        <w:pStyle w:val="13"/>
        <w:widowControl w:val="0"/>
        <w:numPr>
          <w:ilvl w:val="0"/>
          <w:numId w:val="3"/>
        </w:numPr>
        <w:autoSpaceDN/>
        <w:adjustRightInd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34 изложить в </w:t>
      </w:r>
      <w:r>
        <w:rPr>
          <w:sz w:val="24"/>
          <w:szCs w:val="24"/>
          <w:lang w:val="ru-RU"/>
        </w:rPr>
        <w:t>следующей</w:t>
      </w:r>
      <w:r>
        <w:rPr>
          <w:sz w:val="24"/>
          <w:szCs w:val="24"/>
        </w:rPr>
        <w:t xml:space="preserve"> редакции:</w:t>
      </w:r>
    </w:p>
    <w:p>
      <w:pPr>
        <w:pStyle w:val="12"/>
        <w:spacing w:after="0" w:line="240" w:lineRule="auto"/>
        <w:ind w:left="0" w:firstLine="567"/>
        <w:jc w:val="both"/>
        <w:rPr>
          <w:rFonts w:hint="default"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«34. Решения контрольного органа, действия (бездействие) должностных лиц, уполномоченных осуществлять земельный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контроль могут быть обжалованы в порядке, установленном главой 9 Федерального закона от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31 июля 2020 года </w:t>
      </w:r>
      <w:r>
        <w:rPr>
          <w:rFonts w:ascii="Times New Roman" w:hAnsi="Times New Roman"/>
          <w:sz w:val="24"/>
          <w:szCs w:val="24"/>
        </w:rPr>
        <w:t>№ 248-ФЗ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«О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>
      <w:pPr>
        <w:pStyle w:val="12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решений о проведении контрольных мероприятий;</w:t>
      </w:r>
    </w:p>
    <w:p>
      <w:pPr>
        <w:pStyle w:val="12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актов контрольных мероприятий, предписаний об устранении выявленных нарушений;</w:t>
      </w:r>
    </w:p>
    <w:p>
      <w:pPr>
        <w:pStyle w:val="12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действий (бездействия) должностных лиц, уполномоченных осуществлять контроль, в рамках контрольных мероприятий.</w:t>
      </w:r>
    </w:p>
    <w:p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Судебное обжалование решений контрольного органа, действий (бездействия) его должностных лиц,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>
      <w:pPr>
        <w:pStyle w:val="12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подаётся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течение 30 календарных дней со дня, когда контролируемое лицо узнало или должно было узнать о нарушении своих прав.</w:t>
      </w:r>
    </w:p>
    <w:p>
      <w:pPr>
        <w:pStyle w:val="12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>
      <w:pPr>
        <w:pStyle w:val="12"/>
        <w:numPr>
          <w:ilvl w:val="0"/>
          <w:numId w:val="0"/>
        </w:numPr>
        <w:spacing w:after="0" w:line="240" w:lineRule="auto"/>
        <w:ind w:left="709" w:left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лично, обратившись в приёмную контрольного органа;</w:t>
      </w:r>
    </w:p>
    <w:p>
      <w:pPr>
        <w:pStyle w:val="12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почтовой связью по адресу: 628162, Ханты-Мансийский автономный округ – Югра, г. Белоярский, ул. Центральная, д. 9.</w:t>
      </w:r>
    </w:p>
    <w:p>
      <w:pPr>
        <w:pStyle w:val="12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>
      <w:pPr>
        <w:pStyle w:val="12"/>
        <w:spacing w:after="0" w:line="240" w:lineRule="auto"/>
        <w:ind w:left="0" w:leftChars="0" w:firstLine="708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>
      <w:pPr>
        <w:pStyle w:val="12"/>
        <w:spacing w:after="0" w:line="240" w:lineRule="auto"/>
        <w:ind w:left="0" w:leftChars="0" w:firstLine="708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 (должностным лицом, уполномоченным на рассмотрение жалобы).</w:t>
      </w:r>
    </w:p>
    <w:p>
      <w:pPr>
        <w:pStyle w:val="12"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>
      <w:pPr>
        <w:pStyle w:val="12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Жалоба на решение контрольного органа, действия (бездействие) его должностных лиц подлежит рассмотрению в течение 20 рабочих дней со дня ее регистрации.</w:t>
      </w:r>
    </w:p>
    <w:p>
      <w:pPr>
        <w:pStyle w:val="12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контрольного органа не более чем на 20 рабочих дней.»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>;</w:t>
      </w:r>
    </w:p>
    <w:p>
      <w:pPr>
        <w:pStyle w:val="12"/>
        <w:numPr>
          <w:ilvl w:val="0"/>
          <w:numId w:val="3"/>
        </w:numPr>
        <w:spacing w:after="0" w:line="240" w:lineRule="auto"/>
        <w:ind w:left="1114" w:leftChars="0" w:hanging="405" w:firstLineChars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приложения 1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>-3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-9 признать утратившими силу.</w:t>
      </w:r>
    </w:p>
    <w:p>
      <w:pPr>
        <w:pStyle w:val="13"/>
        <w:widowControl w:val="0"/>
        <w:numPr>
          <w:ilvl w:val="0"/>
          <w:numId w:val="2"/>
        </w:numPr>
        <w:autoSpaceDN/>
        <w:adjustRightInd/>
        <w:ind w:left="0" w:leftChars="0" w:firstLine="708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13"/>
        <w:widowControl w:val="0"/>
        <w:numPr>
          <w:ilvl w:val="0"/>
          <w:numId w:val="2"/>
        </w:numPr>
        <w:autoSpaceDN/>
        <w:adjustRightInd/>
        <w:ind w:left="0" w:leftChars="0" w:firstLine="708" w:firstLineChars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решение вступает в силу после его официального опубликования</w:t>
      </w:r>
      <w:r>
        <w:rPr>
          <w:rFonts w:hint="default"/>
          <w:color w:val="000000"/>
          <w:sz w:val="24"/>
          <w:szCs w:val="24"/>
          <w:lang w:val="ru-RU"/>
        </w:rPr>
        <w:t>, за исключением подпункта 6 пункта 1, вступающего в силу с 1 января 2023 года.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А.Г.Берестов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С.П.Маненков</w:t>
      </w:r>
    </w:p>
    <w:sectPr>
      <w:pgSz w:w="11906" w:h="16838"/>
      <w:pgMar w:top="709" w:right="850" w:bottom="709" w:left="1418" w:header="708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25D9E"/>
    <w:multiLevelType w:val="singleLevel"/>
    <w:tmpl w:val="13625D9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 w:tentative="0">
      <w:start w:val="1"/>
      <w:numFmt w:val="decimal"/>
      <w:pStyle w:val="25"/>
      <w:lvlText w:val="%1."/>
      <w:lvlJc w:val="left"/>
      <w:pPr>
        <w:ind w:left="1429" w:hanging="360"/>
      </w:pPr>
      <w:rPr>
        <w:rFonts w:cs="Times New Roman"/>
      </w:rPr>
    </w:lvl>
    <w:lvl w:ilvl="1" w:tentative="0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59BE0970"/>
    <w:multiLevelType w:val="multilevel"/>
    <w:tmpl w:val="59BE0970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2A2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E73A1"/>
    <w:rsid w:val="002F1036"/>
    <w:rsid w:val="002F1F62"/>
    <w:rsid w:val="002F3B52"/>
    <w:rsid w:val="002F62F7"/>
    <w:rsid w:val="002F7597"/>
    <w:rsid w:val="00313983"/>
    <w:rsid w:val="00314DF0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2E08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6076D"/>
    <w:rsid w:val="00463A1B"/>
    <w:rsid w:val="00467D0F"/>
    <w:rsid w:val="004716D3"/>
    <w:rsid w:val="00472733"/>
    <w:rsid w:val="00473D9D"/>
    <w:rsid w:val="004866F0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2C53"/>
    <w:rsid w:val="00600B5F"/>
    <w:rsid w:val="00615288"/>
    <w:rsid w:val="00615446"/>
    <w:rsid w:val="006217CB"/>
    <w:rsid w:val="0062325A"/>
    <w:rsid w:val="00643E7D"/>
    <w:rsid w:val="00650577"/>
    <w:rsid w:val="00652F2D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C0046"/>
    <w:rsid w:val="006C040F"/>
    <w:rsid w:val="006D422E"/>
    <w:rsid w:val="006D4469"/>
    <w:rsid w:val="006D7108"/>
    <w:rsid w:val="006D7A76"/>
    <w:rsid w:val="006F1E8A"/>
    <w:rsid w:val="006F6377"/>
    <w:rsid w:val="006F6F4C"/>
    <w:rsid w:val="0070288E"/>
    <w:rsid w:val="00704902"/>
    <w:rsid w:val="00707B16"/>
    <w:rsid w:val="00714ADA"/>
    <w:rsid w:val="00717443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8FA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5A62"/>
    <w:rsid w:val="007F711E"/>
    <w:rsid w:val="00804A2F"/>
    <w:rsid w:val="0080620D"/>
    <w:rsid w:val="00806C3A"/>
    <w:rsid w:val="008110CE"/>
    <w:rsid w:val="00811920"/>
    <w:rsid w:val="00811AB4"/>
    <w:rsid w:val="008245FA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1629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C6BC9"/>
    <w:rsid w:val="008D0223"/>
    <w:rsid w:val="008D0288"/>
    <w:rsid w:val="008D4F66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0BC4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3438"/>
    <w:rsid w:val="009C4763"/>
    <w:rsid w:val="009D3357"/>
    <w:rsid w:val="009D372B"/>
    <w:rsid w:val="009E0956"/>
    <w:rsid w:val="009F0197"/>
    <w:rsid w:val="009F40B0"/>
    <w:rsid w:val="00A06AC1"/>
    <w:rsid w:val="00A11AE5"/>
    <w:rsid w:val="00A20529"/>
    <w:rsid w:val="00A304BE"/>
    <w:rsid w:val="00A31A4A"/>
    <w:rsid w:val="00A32E34"/>
    <w:rsid w:val="00A3449B"/>
    <w:rsid w:val="00A45128"/>
    <w:rsid w:val="00A53111"/>
    <w:rsid w:val="00A57D1F"/>
    <w:rsid w:val="00A60126"/>
    <w:rsid w:val="00A66367"/>
    <w:rsid w:val="00A70EC6"/>
    <w:rsid w:val="00A91208"/>
    <w:rsid w:val="00A95E51"/>
    <w:rsid w:val="00A960B7"/>
    <w:rsid w:val="00A967ED"/>
    <w:rsid w:val="00AA07F0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17EA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BF0366"/>
    <w:rsid w:val="00C1263A"/>
    <w:rsid w:val="00C12CDF"/>
    <w:rsid w:val="00C15C62"/>
    <w:rsid w:val="00C249A7"/>
    <w:rsid w:val="00C35F8C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158D3"/>
    <w:rsid w:val="00D205A3"/>
    <w:rsid w:val="00D33BCC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759D"/>
    <w:rsid w:val="00E658F4"/>
    <w:rsid w:val="00E67E37"/>
    <w:rsid w:val="00E774A9"/>
    <w:rsid w:val="00E91288"/>
    <w:rsid w:val="00E92A3C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F0424C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6A91"/>
    <w:rsid w:val="00FE5877"/>
    <w:rsid w:val="159B10F9"/>
    <w:rsid w:val="1B9C0F2E"/>
    <w:rsid w:val="4B7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/>
      <w:b/>
      <w:bCs/>
      <w:color w:val="000080"/>
      <w:sz w:val="20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4"/>
    <w:semiHidden/>
    <w:qFormat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">
    <w:name w:val="Body Text Indent 3"/>
    <w:basedOn w:val="1"/>
    <w:link w:val="24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">
    <w:name w:val="header"/>
    <w:basedOn w:val="1"/>
    <w:link w:val="22"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2"/>
    <w:qFormat/>
    <w:locked/>
    <w:uiPriority w:val="99"/>
    <w:rPr>
      <w:rFonts w:ascii="Arial" w:hAnsi="Arial" w:cs="Times New Roman"/>
      <w:b/>
      <w:color w:val="000080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customStyle="1" w:styleId="13">
    <w:name w:val="ConsPlusNormal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4">
    <w:name w:val="Текст выноски Знак"/>
    <w:link w:val="6"/>
    <w:semiHidden/>
    <w:qFormat/>
    <w:locked/>
    <w:uiPriority w:val="99"/>
    <w:rPr>
      <w:rFonts w:ascii="Tahoma" w:hAnsi="Tahoma" w:cs="Times New Roman"/>
      <w:sz w:val="16"/>
    </w:rPr>
  </w:style>
  <w:style w:type="paragraph" w:customStyle="1" w:styleId="15">
    <w:name w:val="Обычный1"/>
    <w:qFormat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16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8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">
    <w:name w:val="Гипертекстовая ссылка"/>
    <w:qFormat/>
    <w:uiPriority w:val="99"/>
    <w:rPr>
      <w:b/>
      <w:color w:val="106BBE"/>
    </w:rPr>
  </w:style>
  <w:style w:type="character" w:customStyle="1" w:styleId="20">
    <w:name w:val="Цветовое выделение"/>
    <w:qFormat/>
    <w:uiPriority w:val="99"/>
    <w:rPr>
      <w:b/>
      <w:color w:val="26282F"/>
    </w:rPr>
  </w:style>
  <w:style w:type="paragraph" w:customStyle="1" w:styleId="21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customStyle="1" w:styleId="22">
    <w:name w:val="Верхний колонтитул Знак"/>
    <w:link w:val="8"/>
    <w:qFormat/>
    <w:locked/>
    <w:uiPriority w:val="99"/>
    <w:rPr>
      <w:rFonts w:cs="Times New Roman"/>
      <w:sz w:val="22"/>
      <w:lang w:eastAsia="en-US"/>
    </w:rPr>
  </w:style>
  <w:style w:type="character" w:customStyle="1" w:styleId="23">
    <w:name w:val="Нижний колонтитул Знак"/>
    <w:link w:val="9"/>
    <w:qFormat/>
    <w:locked/>
    <w:uiPriority w:val="99"/>
    <w:rPr>
      <w:rFonts w:cs="Times New Roman"/>
      <w:sz w:val="22"/>
      <w:lang w:eastAsia="en-US"/>
    </w:rPr>
  </w:style>
  <w:style w:type="character" w:customStyle="1" w:styleId="24">
    <w:name w:val="Основной текст с отступом 3 Знак"/>
    <w:link w:val="7"/>
    <w:qFormat/>
    <w:uiPriority w:val="0"/>
    <w:rPr>
      <w:rFonts w:ascii="Times New Roman" w:hAnsi="Times New Roman" w:eastAsia="Times New Roman"/>
      <w:sz w:val="24"/>
    </w:rPr>
  </w:style>
  <w:style w:type="paragraph" w:customStyle="1" w:styleId="25">
    <w:name w:val="Рег. Основной нумерованный 1. текст"/>
    <w:basedOn w:val="13"/>
    <w:qFormat/>
    <w:uiPriority w:val="0"/>
    <w:pPr>
      <w:numPr>
        <w:ilvl w:val="0"/>
        <w:numId w:val="1"/>
      </w:numPr>
      <w:tabs>
        <w:tab w:val="left" w:pos="284"/>
      </w:tabs>
      <w:spacing w:before="240" w:after="240" w:line="276" w:lineRule="auto"/>
      <w:ind w:left="0" w:firstLine="0"/>
      <w:jc w:val="center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691</Words>
  <Characters>5029</Characters>
  <Lines>41</Lines>
  <Paragraphs>11</Paragraphs>
  <TotalTime>74</TotalTime>
  <ScaleCrop>false</ScaleCrop>
  <LinksUpToDate>false</LinksUpToDate>
  <CharactersWithSpaces>5709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2022-05-11T06:24:00Z</dcterms:created>
  <dc:creator>User</dc:creator>
  <cp:lastModifiedBy>EvtushenkoOS</cp:lastModifiedBy>
  <cp:lastPrinted>2022-07-28T11:32:31Z</cp:lastPrinted>
  <dcterms:modified xsi:type="dcterms:W3CDTF">2022-07-28T11:32:59Z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753A94C5545E441FA16A678EDD1E95A4</vt:lpwstr>
  </property>
</Properties>
</file>