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77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/>
    </w:p>
    <w:p>
      <w:pPr>
        <w:pStyle w:val="6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80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7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78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77"/>
        <w:jc w:val="center"/>
      </w:pPr>
      <w:r/>
      <w:r/>
    </w:p>
    <w:p>
      <w:pPr>
        <w:pStyle w:val="677"/>
        <w:jc w:val="center"/>
      </w:pPr>
      <w:r/>
      <w:r/>
    </w:p>
    <w:p>
      <w:pPr>
        <w:pStyle w:val="678"/>
        <w:jc w:val="center"/>
      </w:pPr>
      <w:r>
        <w:t xml:space="preserve">ПОСТАНОВЛЕНИЕ</w:t>
      </w:r>
      <w:r/>
    </w:p>
    <w:p>
      <w:pPr>
        <w:pStyle w:val="677"/>
        <w:jc w:val="center"/>
      </w:pPr>
      <w:r/>
      <w:r/>
    </w:p>
    <w:p>
      <w:pPr>
        <w:pStyle w:val="685"/>
        <w:jc w:val="center"/>
      </w:pPr>
      <w:r/>
      <w:r/>
    </w:p>
    <w:p>
      <w:pPr>
        <w:pStyle w:val="685"/>
        <w:jc w:val="center"/>
      </w:pPr>
      <w:r>
        <w:t xml:space="preserve">от 17</w:t>
      </w:r>
      <w:r>
        <w:t xml:space="preserve"> </w:t>
      </w:r>
      <w:r>
        <w:t xml:space="preserve">дека</w:t>
      </w:r>
      <w:r>
        <w:t xml:space="preserve">бря</w:t>
      </w:r>
      <w:r>
        <w:t xml:space="preserve"> </w:t>
      </w:r>
      <w:r>
        <w:t xml:space="preserve">20</w:t>
      </w:r>
      <w:r>
        <w:t xml:space="preserve">25</w:t>
      </w:r>
      <w:r>
        <w:t xml:space="preserve"> года     </w:t>
      </w:r>
      <w:r>
        <w:t xml:space="preserve">  </w:t>
      </w:r>
      <w:r>
        <w:t xml:space="preserve">                                                         </w:t>
      </w:r>
      <w:r>
        <w:t xml:space="preserve">        </w:t>
      </w:r>
      <w:r>
        <w:t xml:space="preserve">             </w:t>
      </w:r>
      <w:r>
        <w:t xml:space="preserve">                </w:t>
      </w:r>
      <w:r>
        <w:t xml:space="preserve">   № 830</w:t>
      </w:r>
      <w:r/>
    </w:p>
    <w:p>
      <w:pPr>
        <w:pStyle w:val="685"/>
        <w:jc w:val="center"/>
      </w:pPr>
      <w:r/>
      <w:r/>
    </w:p>
    <w:p>
      <w:pPr>
        <w:pStyle w:val="685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88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признании утратившим силу постановления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8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25 января 2010 года № 37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05"/>
        <w:ind w:right="-1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</w:t>
      </w:r>
      <w:r>
        <w:rPr>
          <w:sz w:val="24"/>
          <w:szCs w:val="24"/>
        </w:rPr>
        <w:t xml:space="preserve">ризнать утратившим силу постановление администрации Белоярского района от 25 января 2010 года №</w:t>
      </w:r>
      <w:r>
        <w:rPr>
          <w:sz w:val="24"/>
          <w:szCs w:val="24"/>
        </w:rPr>
        <w:t xml:space="preserve"> 37</w:t>
      </w:r>
      <w:r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\l "P29" \o "ПОРЯДОК"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Поряд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перевода, изменения формы обучения и исключения детей-сирот и детей, оставшихся без попечения родителей, из муниципальных образовательны</w:t>
      </w:r>
      <w:r>
        <w:rPr>
          <w:sz w:val="24"/>
          <w:szCs w:val="24"/>
        </w:rPr>
        <w:t xml:space="preserve">х учреждений Белоярского района».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851" w:right="851" w:bottom="851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rStyle w:val="700"/>
        <w:sz w:val="24"/>
        <w:szCs w:val="24"/>
      </w:rPr>
      <w:framePr w:wrap="around" w:vAnchor="text" w:hAnchor="page" w:x="6382" w:y="61"/>
    </w:pPr>
    <w:r>
      <w:rPr>
        <w:rStyle w:val="700"/>
        <w:sz w:val="24"/>
        <w:szCs w:val="24"/>
      </w:rPr>
      <w:fldChar w:fldCharType="begin"/>
    </w:r>
    <w:r>
      <w:rPr>
        <w:rStyle w:val="700"/>
        <w:sz w:val="24"/>
        <w:szCs w:val="24"/>
      </w:rPr>
      <w:instrText xml:space="preserve">PAGE  </w:instrText>
    </w:r>
    <w:r>
      <w:rPr>
        <w:rStyle w:val="700"/>
        <w:sz w:val="24"/>
        <w:szCs w:val="24"/>
      </w:rPr>
      <w:fldChar w:fldCharType="separate"/>
    </w:r>
    <w:r>
      <w:rPr>
        <w:rStyle w:val="700"/>
        <w:sz w:val="24"/>
        <w:szCs w:val="24"/>
      </w:rPr>
      <w:t xml:space="preserve">2</w:t>
    </w:r>
    <w:r>
      <w:rPr>
        <w:rStyle w:val="700"/>
        <w:sz w:val="24"/>
        <w:szCs w:val="24"/>
      </w:rPr>
      <w:fldChar w:fldCharType="end"/>
    </w:r>
    <w:r>
      <w:rPr>
        <w:rStyle w:val="700"/>
        <w:sz w:val="24"/>
        <w:szCs w:val="24"/>
      </w:rPr>
    </w:r>
    <w:r>
      <w:rPr>
        <w:rStyle w:val="700"/>
        <w:sz w:val="24"/>
        <w:szCs w:val="24"/>
      </w:rPr>
    </w:r>
  </w:p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rStyle w:val="700"/>
      </w:rPr>
      <w:framePr w:wrap="around" w:vAnchor="text" w:hAnchor="margin" w:xAlign="center" w:y="1"/>
    </w:pPr>
    <w:r>
      <w:rPr>
        <w:rStyle w:val="700"/>
      </w:rPr>
      <w:fldChar w:fldCharType="begin"/>
    </w:r>
    <w:r>
      <w:rPr>
        <w:rStyle w:val="700"/>
      </w:rPr>
      <w:instrText xml:space="preserve">PAGE  </w:instrText>
    </w:r>
    <w:r>
      <w:rPr>
        <w:rStyle w:val="700"/>
      </w:rPr>
      <w:fldChar w:fldCharType="end"/>
    </w:r>
    <w:r>
      <w:rPr>
        <w:rStyle w:val="700"/>
      </w:rPr>
    </w:r>
    <w:r>
      <w:rPr>
        <w:rStyle w:val="700"/>
      </w:rPr>
    </w:r>
  </w:p>
  <w:p>
    <w:pPr>
      <w:pStyle w:val="6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63" w:hanging="804"/>
      </w:pPr>
    </w:lvl>
    <w:lvl w:ilvl="1">
      <w:start w:val="1"/>
      <w:numFmt w:val="lowerLetter"/>
      <w:isLgl w:val="false"/>
      <w:suff w:val="tab"/>
      <w:lvlText w:val="%2."/>
      <w:lvlJc w:val="left"/>
      <w:pPr>
        <w:ind w:left="17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876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95"/>
      </w:pPr>
    </w:lvl>
    <w:lvl w:ilvl="1">
      <w:start w:val="3"/>
      <w:numFmt w:val="decimal"/>
      <w:isLgl w:val="false"/>
      <w:suff w:val="tab"/>
      <w:lvlText w:val="%1.%2."/>
      <w:lvlJc w:val="left"/>
      <w:pPr>
        <w:ind w:left="1125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5" w:hanging="180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20" w:hanging="3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  <w:tabs>
          <w:tab w:val="num" w:pos="17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  <w:tabs>
          <w:tab w:val="num" w:pos="24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  <w:tabs>
          <w:tab w:val="num" w:pos="31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  <w:tabs>
          <w:tab w:val="num" w:pos="39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  <w:tabs>
          <w:tab w:val="num" w:pos="53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  <w:tabs>
          <w:tab w:val="num" w:pos="60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  <w:tabs>
          <w:tab w:val="num" w:pos="6780" w:leader="none"/>
        </w:tabs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next w:val="677"/>
    <w:link w:val="677"/>
    <w:qFormat/>
    <w:rPr>
      <w:lang w:val="ru-RU" w:eastAsia="ru-RU" w:bidi="ar-SA"/>
    </w:rPr>
  </w:style>
  <w:style w:type="paragraph" w:styleId="678">
    <w:name w:val="Заголовок 1"/>
    <w:basedOn w:val="677"/>
    <w:next w:val="677"/>
    <w:link w:val="677"/>
    <w:qFormat/>
    <w:pPr>
      <w:jc w:val="center"/>
      <w:keepNext/>
      <w:outlineLvl w:val="0"/>
    </w:pPr>
    <w:rPr>
      <w:b/>
      <w:sz w:val="28"/>
    </w:rPr>
  </w:style>
  <w:style w:type="paragraph" w:styleId="679">
    <w:name w:val="Заголовок 2"/>
    <w:basedOn w:val="677"/>
    <w:next w:val="677"/>
    <w:link w:val="67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80">
    <w:name w:val="Заголовок 3"/>
    <w:basedOn w:val="677"/>
    <w:next w:val="677"/>
    <w:link w:val="677"/>
    <w:qFormat/>
    <w:pPr>
      <w:jc w:val="center"/>
      <w:keepNext/>
      <w:outlineLvl w:val="2"/>
    </w:pPr>
    <w:rPr>
      <w:sz w:val="28"/>
    </w:rPr>
  </w:style>
  <w:style w:type="paragraph" w:styleId="681">
    <w:name w:val="Заголовок 4"/>
    <w:basedOn w:val="677"/>
    <w:next w:val="677"/>
    <w:link w:val="677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82">
    <w:name w:val="Основной шрифт абзаца"/>
    <w:next w:val="682"/>
    <w:link w:val="677"/>
    <w:semiHidden/>
  </w:style>
  <w:style w:type="table" w:styleId="683">
    <w:name w:val="Обычная таблица"/>
    <w:next w:val="683"/>
    <w:link w:val="677"/>
    <w:uiPriority w:val="99"/>
    <w:semiHidden/>
    <w:unhideWhenUsed/>
    <w:tblPr/>
  </w:style>
  <w:style w:type="numbering" w:styleId="684">
    <w:name w:val="Нет списка"/>
    <w:next w:val="684"/>
    <w:link w:val="677"/>
    <w:uiPriority w:val="99"/>
    <w:semiHidden/>
    <w:unhideWhenUsed/>
  </w:style>
  <w:style w:type="paragraph" w:styleId="685">
    <w:name w:val="Основной текст с отступом 3"/>
    <w:basedOn w:val="677"/>
    <w:next w:val="685"/>
    <w:link w:val="677"/>
    <w:semiHidden/>
    <w:pPr>
      <w:jc w:val="center"/>
    </w:pPr>
    <w:rPr>
      <w:sz w:val="24"/>
    </w:rPr>
  </w:style>
  <w:style w:type="paragraph" w:styleId="686">
    <w:name w:val="Текст выноски"/>
    <w:basedOn w:val="677"/>
    <w:next w:val="686"/>
    <w:link w:val="677"/>
    <w:semiHidden/>
    <w:rPr>
      <w:rFonts w:ascii="Tahoma" w:hAnsi="Tahoma" w:cs="Tahoma"/>
      <w:sz w:val="16"/>
      <w:szCs w:val="16"/>
    </w:rPr>
  </w:style>
  <w:style w:type="paragraph" w:styleId="687">
    <w:name w:val="Основной текст 2"/>
    <w:basedOn w:val="677"/>
    <w:next w:val="687"/>
    <w:link w:val="677"/>
    <w:semiHidden/>
    <w:pPr>
      <w:spacing w:after="120" w:line="480" w:lineRule="auto"/>
    </w:pPr>
    <w:rPr>
      <w:sz w:val="24"/>
      <w:szCs w:val="24"/>
    </w:rPr>
  </w:style>
  <w:style w:type="paragraph" w:styleId="688">
    <w:name w:val="ConsPlusNormal"/>
    <w:next w:val="688"/>
    <w:link w:val="67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89">
    <w:name w:val="ConsPlusNonformat"/>
    <w:next w:val="689"/>
    <w:link w:val="67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90">
    <w:name w:val="Основной текст"/>
    <w:basedOn w:val="677"/>
    <w:next w:val="690"/>
    <w:link w:val="677"/>
    <w:semiHidden/>
    <w:pPr>
      <w:spacing w:after="120"/>
    </w:pPr>
  </w:style>
  <w:style w:type="paragraph" w:styleId="691">
    <w:name w:val="ConsPlusTitle"/>
    <w:next w:val="691"/>
    <w:link w:val="67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92">
    <w:name w:val="Обычный (веб)"/>
    <w:basedOn w:val="677"/>
    <w:next w:val="692"/>
    <w:link w:val="677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693">
    <w:name w:val="ConsNormal"/>
    <w:next w:val="693"/>
    <w:link w:val="677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94">
    <w:name w:val="Body Text 21"/>
    <w:basedOn w:val="677"/>
    <w:next w:val="694"/>
    <w:link w:val="677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95">
    <w:name w:val="Основной текст с отступом"/>
    <w:basedOn w:val="677"/>
    <w:next w:val="695"/>
    <w:link w:val="677"/>
    <w:semiHidden/>
    <w:pPr>
      <w:ind w:left="283"/>
      <w:spacing w:after="120"/>
    </w:pPr>
  </w:style>
  <w:style w:type="paragraph" w:styleId="696">
    <w:name w:val="Название"/>
    <w:basedOn w:val="677"/>
    <w:next w:val="696"/>
    <w:link w:val="677"/>
    <w:qFormat/>
    <w:pPr>
      <w:jc w:val="center"/>
    </w:pPr>
    <w:rPr>
      <w:b/>
      <w:sz w:val="22"/>
    </w:rPr>
  </w:style>
  <w:style w:type="paragraph" w:styleId="697">
    <w:name w:val="Основной текст 3"/>
    <w:basedOn w:val="677"/>
    <w:next w:val="697"/>
    <w:link w:val="677"/>
    <w:semiHidden/>
    <w:pPr>
      <w:spacing w:after="120"/>
    </w:pPr>
    <w:rPr>
      <w:sz w:val="16"/>
      <w:szCs w:val="16"/>
    </w:rPr>
  </w:style>
  <w:style w:type="table" w:styleId="698">
    <w:name w:val="Сетка таблицы"/>
    <w:basedOn w:val="683"/>
    <w:next w:val="698"/>
    <w:link w:val="677"/>
    <w:tblPr/>
  </w:style>
  <w:style w:type="paragraph" w:styleId="699">
    <w:name w:val="Верхний колонтитул"/>
    <w:basedOn w:val="677"/>
    <w:next w:val="699"/>
    <w:link w:val="677"/>
    <w:pPr>
      <w:tabs>
        <w:tab w:val="center" w:pos="4677" w:leader="none"/>
        <w:tab w:val="right" w:pos="9355" w:leader="none"/>
      </w:tabs>
    </w:pPr>
  </w:style>
  <w:style w:type="character" w:styleId="700">
    <w:name w:val="Номер страницы"/>
    <w:basedOn w:val="682"/>
    <w:next w:val="700"/>
    <w:link w:val="677"/>
  </w:style>
  <w:style w:type="paragraph" w:styleId="701">
    <w:name w:val="Нижний колонтитул"/>
    <w:basedOn w:val="677"/>
    <w:next w:val="701"/>
    <w:link w:val="677"/>
    <w:pPr>
      <w:tabs>
        <w:tab w:val="center" w:pos="4677" w:leader="none"/>
        <w:tab w:val="right" w:pos="9355" w:leader="none"/>
      </w:tabs>
    </w:pPr>
  </w:style>
  <w:style w:type="paragraph" w:styleId="702">
    <w:name w:val="Абзац списка"/>
    <w:basedOn w:val="677"/>
    <w:next w:val="702"/>
    <w:link w:val="677"/>
    <w:qFormat/>
    <w:pPr>
      <w:contextualSpacing/>
      <w:ind w:left="720"/>
    </w:pPr>
    <w:rPr>
      <w:sz w:val="24"/>
      <w:szCs w:val="24"/>
    </w:rPr>
  </w:style>
  <w:style w:type="paragraph" w:styleId="703">
    <w:name w:val="List Paragraph"/>
    <w:basedOn w:val="677"/>
    <w:next w:val="703"/>
    <w:link w:val="677"/>
    <w:pPr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704">
    <w:name w:val="Знак Знак Знак Знак"/>
    <w:basedOn w:val="677"/>
    <w:next w:val="704"/>
    <w:link w:val="67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05">
    <w:name w:val="Без интервала"/>
    <w:next w:val="705"/>
    <w:link w:val="67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706">
    <w:name w:val="formattext"/>
    <w:basedOn w:val="677"/>
    <w:next w:val="706"/>
    <w:link w:val="677"/>
    <w:pPr>
      <w:spacing w:before="100" w:beforeAutospacing="1" w:after="100" w:afterAutospacing="1"/>
    </w:pPr>
    <w:rPr>
      <w:sz w:val="24"/>
      <w:szCs w:val="24"/>
    </w:rPr>
  </w:style>
  <w:style w:type="paragraph" w:styleId="707">
    <w:name w:val="Бланк"/>
    <w:next w:val="707"/>
    <w:link w:val="677"/>
    <w:rPr>
      <w:b/>
      <w:bCs/>
      <w:sz w:val="24"/>
      <w:lang w:val="ru-RU" w:eastAsia="ru-RU" w:bidi="ar-SA"/>
    </w:rPr>
  </w:style>
  <w:style w:type="paragraph" w:styleId="708">
    <w:name w:val=" Знак"/>
    <w:basedOn w:val="677"/>
    <w:next w:val="708"/>
    <w:link w:val="68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5</cp:revision>
  <dcterms:created xsi:type="dcterms:W3CDTF">2025-12-07T06:11:00Z</dcterms:created>
  <dcterms:modified xsi:type="dcterms:W3CDTF">2025-12-17T04:24:55Z</dcterms:modified>
  <cp:version>917504</cp:version>
</cp:coreProperties>
</file>