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79F" w:rsidRDefault="0040579F">
      <w:pPr>
        <w:pStyle w:val="ConsPlusTitlePage"/>
      </w:pPr>
      <w:r>
        <w:t xml:space="preserve">Документ предоставлен </w:t>
      </w:r>
      <w:hyperlink r:id="rId5" w:history="1">
        <w:r>
          <w:rPr>
            <w:color w:val="0000FF"/>
          </w:rPr>
          <w:t>КонсультантПлюс</w:t>
        </w:r>
      </w:hyperlink>
      <w:r>
        <w:br/>
      </w:r>
    </w:p>
    <w:p w:rsidR="0040579F" w:rsidRDefault="0040579F">
      <w:pPr>
        <w:pStyle w:val="ConsPlusNormal"/>
        <w:jc w:val="both"/>
        <w:outlineLvl w:val="0"/>
      </w:pPr>
    </w:p>
    <w:p w:rsidR="0040579F" w:rsidRDefault="0040579F">
      <w:pPr>
        <w:pStyle w:val="ConsPlusTitle"/>
        <w:jc w:val="center"/>
        <w:outlineLvl w:val="0"/>
      </w:pPr>
      <w:r>
        <w:t>АДМИНИСТРАЦИЯ БЕЛОЯРСКОГО РАЙОНА</w:t>
      </w:r>
    </w:p>
    <w:p w:rsidR="0040579F" w:rsidRDefault="0040579F">
      <w:pPr>
        <w:pStyle w:val="ConsPlusTitle"/>
        <w:jc w:val="center"/>
      </w:pPr>
    </w:p>
    <w:p w:rsidR="0040579F" w:rsidRDefault="0040579F">
      <w:pPr>
        <w:pStyle w:val="ConsPlusTitle"/>
        <w:jc w:val="center"/>
      </w:pPr>
      <w:r>
        <w:t>ПОСТАНОВЛЕНИЕ</w:t>
      </w:r>
    </w:p>
    <w:p w:rsidR="0040579F" w:rsidRDefault="0040579F">
      <w:pPr>
        <w:pStyle w:val="ConsPlusTitle"/>
        <w:jc w:val="center"/>
      </w:pPr>
      <w:r>
        <w:t>от 10 апреля 2014 г. N 443</w:t>
      </w:r>
    </w:p>
    <w:p w:rsidR="0040579F" w:rsidRDefault="0040579F">
      <w:pPr>
        <w:pStyle w:val="ConsPlusTitle"/>
        <w:jc w:val="center"/>
      </w:pPr>
    </w:p>
    <w:p w:rsidR="0040579F" w:rsidRDefault="0040579F">
      <w:pPr>
        <w:pStyle w:val="ConsPlusTitle"/>
        <w:jc w:val="center"/>
      </w:pPr>
      <w:r>
        <w:t>ОБ УТВЕРЖДЕНИИ ПОЛОЖЕНИЯ О СООБЩЕНИИ ЛИЦАМИ, ЗАМЕЩАЮЩИМИ</w:t>
      </w:r>
    </w:p>
    <w:p w:rsidR="0040579F" w:rsidRDefault="0040579F">
      <w:pPr>
        <w:pStyle w:val="ConsPlusTitle"/>
        <w:jc w:val="center"/>
      </w:pPr>
      <w:r>
        <w:t>МУНИЦИПАЛЬНЫЕ ДОЛЖНОСТИ БЕЛОЯРСКОГО РАЙОНА, ДОЛЖНОСТИ</w:t>
      </w:r>
    </w:p>
    <w:p w:rsidR="0040579F" w:rsidRDefault="0040579F">
      <w:pPr>
        <w:pStyle w:val="ConsPlusTitle"/>
        <w:jc w:val="center"/>
      </w:pPr>
      <w:r>
        <w:t>МУНИЦИПАЛЬНОЙ СЛУЖБЫ АДМИНИСТРАЦИИ БЕЛОЯРСКОГО РАЙОНА,</w:t>
      </w:r>
    </w:p>
    <w:p w:rsidR="0040579F" w:rsidRDefault="0040579F">
      <w:pPr>
        <w:pStyle w:val="ConsPlusTitle"/>
        <w:jc w:val="center"/>
      </w:pPr>
      <w:r>
        <w:t xml:space="preserve">А ТАКЖЕ РАБОТНИКАМИ ОРГАНИЗАЦИЙ, В </w:t>
      </w:r>
      <w:proofErr w:type="gramStart"/>
      <w:r>
        <w:t>ОТНОШЕНИИ</w:t>
      </w:r>
      <w:proofErr w:type="gramEnd"/>
      <w:r>
        <w:t xml:space="preserve"> КОТОРЫХ</w:t>
      </w:r>
    </w:p>
    <w:p w:rsidR="0040579F" w:rsidRDefault="0040579F">
      <w:pPr>
        <w:pStyle w:val="ConsPlusTitle"/>
        <w:jc w:val="center"/>
      </w:pPr>
      <w:r>
        <w:t>БЕЛОЯРСКИЙ РАЙОН ВЫСТУПАЕТ ЕДИНСТВЕННЫМ УЧРЕДИТЕЛЕМ,</w:t>
      </w:r>
    </w:p>
    <w:p w:rsidR="0040579F" w:rsidRDefault="0040579F">
      <w:pPr>
        <w:pStyle w:val="ConsPlusTitle"/>
        <w:jc w:val="center"/>
      </w:pPr>
      <w:r>
        <w:t>О ПОЛУЧЕНИИ ПОДАРКА В СВЯЗИ С ПРОТОКОЛЬНЫМИ МЕРОПРИЯТИЯМИ,</w:t>
      </w:r>
    </w:p>
    <w:p w:rsidR="0040579F" w:rsidRDefault="0040579F">
      <w:pPr>
        <w:pStyle w:val="ConsPlusTitle"/>
        <w:jc w:val="center"/>
      </w:pPr>
      <w:r>
        <w:t>СЛУЖЕБНЫМИ КОМАНДИРОВКАМИ И ДРУГИМИ ОФИЦИАЛЬНЫМИ</w:t>
      </w:r>
    </w:p>
    <w:p w:rsidR="0040579F" w:rsidRDefault="0040579F">
      <w:pPr>
        <w:pStyle w:val="ConsPlusTitle"/>
        <w:jc w:val="center"/>
      </w:pPr>
      <w:r>
        <w:t>МЕРОПРИЯТИЯМИ, УЧАСТИЕ В КОТОРЫХ СВЯЗАНО С ИСПОЛНЕНИЕМ ИМИ</w:t>
      </w:r>
    </w:p>
    <w:p w:rsidR="0040579F" w:rsidRDefault="0040579F">
      <w:pPr>
        <w:pStyle w:val="ConsPlusTitle"/>
        <w:jc w:val="center"/>
      </w:pPr>
      <w:r>
        <w:t>СЛУЖЕБНЫХ (ДОЛЖНОСТНЫХ) ОБЯЗАННОСТЕЙ, СДАЧЕ И ОЦЕНКЕ</w:t>
      </w:r>
    </w:p>
    <w:p w:rsidR="0040579F" w:rsidRDefault="0040579F">
      <w:pPr>
        <w:pStyle w:val="ConsPlusTitle"/>
        <w:jc w:val="center"/>
      </w:pPr>
      <w:r>
        <w:t>ПОДАРКА, РЕАЛИЗАЦИИ (ВЫКУПЕ) И ЗАЧИСЛЕНИИ СРЕДСТВ,</w:t>
      </w:r>
    </w:p>
    <w:p w:rsidR="0040579F" w:rsidRDefault="0040579F">
      <w:pPr>
        <w:pStyle w:val="ConsPlusTitle"/>
        <w:jc w:val="center"/>
      </w:pPr>
      <w:proofErr w:type="gramStart"/>
      <w:r>
        <w:t>ВЫРУЧЕННЫХ</w:t>
      </w:r>
      <w:proofErr w:type="gramEnd"/>
      <w:r>
        <w:t xml:space="preserve"> ОТ ЕГО РЕАЛИЗАЦИИ</w:t>
      </w:r>
    </w:p>
    <w:p w:rsidR="0040579F" w:rsidRDefault="0040579F">
      <w:pPr>
        <w:pStyle w:val="ConsPlusNormal"/>
        <w:jc w:val="center"/>
      </w:pPr>
      <w:r>
        <w:t>Список изменяющих документов</w:t>
      </w:r>
    </w:p>
    <w:p w:rsidR="0040579F" w:rsidRDefault="0040579F">
      <w:pPr>
        <w:pStyle w:val="ConsPlusNormal"/>
        <w:jc w:val="center"/>
      </w:pPr>
      <w:proofErr w:type="gramStart"/>
      <w:r>
        <w:t>(в ред. постановлений Администрации Белоярского района</w:t>
      </w:r>
      <w:proofErr w:type="gramEnd"/>
    </w:p>
    <w:p w:rsidR="0040579F" w:rsidRDefault="0040579F">
      <w:pPr>
        <w:pStyle w:val="ConsPlusNormal"/>
        <w:jc w:val="center"/>
      </w:pPr>
      <w:r>
        <w:t xml:space="preserve">от 29.12.2015 </w:t>
      </w:r>
      <w:hyperlink r:id="rId6" w:history="1">
        <w:r>
          <w:rPr>
            <w:color w:val="0000FF"/>
          </w:rPr>
          <w:t>N 1602</w:t>
        </w:r>
      </w:hyperlink>
      <w:r>
        <w:t xml:space="preserve">, от 08.02.2016 </w:t>
      </w:r>
      <w:hyperlink r:id="rId7" w:history="1">
        <w:r>
          <w:rPr>
            <w:color w:val="0000FF"/>
          </w:rPr>
          <w:t>N 97</w:t>
        </w:r>
      </w:hyperlink>
      <w:r>
        <w:t>)</w:t>
      </w:r>
    </w:p>
    <w:p w:rsidR="0040579F" w:rsidRDefault="0040579F">
      <w:pPr>
        <w:pStyle w:val="ConsPlusNormal"/>
        <w:jc w:val="both"/>
      </w:pPr>
    </w:p>
    <w:p w:rsidR="0040579F" w:rsidRDefault="0040579F">
      <w:pPr>
        <w:pStyle w:val="ConsPlusNormal"/>
        <w:ind w:firstLine="540"/>
        <w:jc w:val="both"/>
      </w:pPr>
      <w:proofErr w:type="gramStart"/>
      <w:r>
        <w:t xml:space="preserve">В соответствии с </w:t>
      </w:r>
      <w:hyperlink r:id="rId8" w:history="1">
        <w:r>
          <w:rPr>
            <w:color w:val="0000FF"/>
          </w:rPr>
          <w:t>Постановлением</w:t>
        </w:r>
      </w:hyperlink>
      <w:r>
        <w:t xml:space="preserve"> Правительства Российской Федерации от 09 января 2014 года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w:t>
      </w:r>
      <w:hyperlink r:id="rId9" w:history="1">
        <w:r>
          <w:rPr>
            <w:color w:val="0000FF"/>
          </w:rPr>
          <w:t>постановлением</w:t>
        </w:r>
      </w:hyperlink>
      <w:r>
        <w:t xml:space="preserve"> Губернатора Ханты-Мансийского</w:t>
      </w:r>
      <w:proofErr w:type="gramEnd"/>
      <w:r>
        <w:t xml:space="preserve"> </w:t>
      </w:r>
      <w:proofErr w:type="gramStart"/>
      <w:r>
        <w:t>автономного округа - Югры от 18 февраля 2014 года N 15 "Об утверждении Положения о сообщении лицами, замещающими государственные должности Ханты-Мансийского автономного округа - Югры, должности государственной гражданской службы Ханты-Мансийского автономного округа - Югры, а также работниками организаций, в отношении которых Ханты-Мансийский автономный округ - Югра выступает единственным учредителем, о получении подарка в связи с протокольными мероприятиями, служебными командировками и другими официальными мероприятиями, участие</w:t>
      </w:r>
      <w:proofErr w:type="gramEnd"/>
      <w:r>
        <w:t xml:space="preserve"> </w:t>
      </w:r>
      <w:proofErr w:type="gramStart"/>
      <w:r>
        <w:t>в</w:t>
      </w:r>
      <w:proofErr w:type="gramEnd"/>
      <w:r>
        <w:t xml:space="preserve"> </w:t>
      </w:r>
      <w:proofErr w:type="gramStart"/>
      <w:r>
        <w:t>которых</w:t>
      </w:r>
      <w:proofErr w:type="gramEnd"/>
      <w:r>
        <w:t xml:space="preserve">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постановляю:</w:t>
      </w:r>
    </w:p>
    <w:p w:rsidR="0040579F" w:rsidRDefault="0040579F">
      <w:pPr>
        <w:pStyle w:val="ConsPlusNormal"/>
        <w:jc w:val="both"/>
      </w:pPr>
      <w:r>
        <w:t xml:space="preserve">(в ред. постановлений Администрации Белоярского района от 29.12.2015 </w:t>
      </w:r>
      <w:hyperlink r:id="rId10" w:history="1">
        <w:r>
          <w:rPr>
            <w:color w:val="0000FF"/>
          </w:rPr>
          <w:t>N 1602</w:t>
        </w:r>
      </w:hyperlink>
      <w:r>
        <w:t xml:space="preserve">, от 08.02.2016 </w:t>
      </w:r>
      <w:hyperlink r:id="rId11" w:history="1">
        <w:r>
          <w:rPr>
            <w:color w:val="0000FF"/>
          </w:rPr>
          <w:t>N 97</w:t>
        </w:r>
      </w:hyperlink>
      <w:r>
        <w:t>)</w:t>
      </w:r>
    </w:p>
    <w:p w:rsidR="0040579F" w:rsidRDefault="0040579F">
      <w:pPr>
        <w:pStyle w:val="ConsPlusNormal"/>
        <w:spacing w:before="220"/>
        <w:ind w:firstLine="540"/>
        <w:jc w:val="both"/>
      </w:pPr>
      <w:r>
        <w:t xml:space="preserve">1. </w:t>
      </w:r>
      <w:proofErr w:type="gramStart"/>
      <w:r>
        <w:t xml:space="preserve">Утвердить прилагаемое </w:t>
      </w:r>
      <w:hyperlink w:anchor="P41" w:history="1">
        <w:r>
          <w:rPr>
            <w:color w:val="0000FF"/>
          </w:rPr>
          <w:t>Положение</w:t>
        </w:r>
      </w:hyperlink>
      <w:r>
        <w:t xml:space="preserve"> о сообщении лицами, замещающими муниципальные должности Белоярского района, должности муниципальной службы администрации Белоярского района, а также работниками организаций, в отношении которых Белоярский район выступает единственным учредителем,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w:t>
      </w:r>
      <w:proofErr w:type="gramEnd"/>
      <w:r>
        <w:t xml:space="preserve"> </w:t>
      </w:r>
      <w:proofErr w:type="gramStart"/>
      <w:r>
        <w:t>зачислении</w:t>
      </w:r>
      <w:proofErr w:type="gramEnd"/>
      <w:r>
        <w:t xml:space="preserve"> средств, вырученных от его реализации.</w:t>
      </w:r>
    </w:p>
    <w:p w:rsidR="0040579F" w:rsidRDefault="0040579F">
      <w:pPr>
        <w:pStyle w:val="ConsPlusNormal"/>
        <w:jc w:val="both"/>
      </w:pPr>
      <w:r>
        <w:t xml:space="preserve">(в ред. </w:t>
      </w:r>
      <w:hyperlink r:id="rId12" w:history="1">
        <w:r>
          <w:rPr>
            <w:color w:val="0000FF"/>
          </w:rPr>
          <w:t>постановления</w:t>
        </w:r>
      </w:hyperlink>
      <w:r>
        <w:t xml:space="preserve"> Администрации Белоярского района от 29.12.2015 N 1602)</w:t>
      </w:r>
    </w:p>
    <w:p w:rsidR="0040579F" w:rsidRDefault="0040579F">
      <w:pPr>
        <w:pStyle w:val="ConsPlusNormal"/>
        <w:spacing w:before="220"/>
        <w:ind w:firstLine="540"/>
        <w:jc w:val="both"/>
      </w:pPr>
      <w:r>
        <w:t>2. Опубликовать настоящее постановление в газете "Белоярские вести. Официальный выпуск".</w:t>
      </w:r>
    </w:p>
    <w:p w:rsidR="0040579F" w:rsidRDefault="0040579F">
      <w:pPr>
        <w:pStyle w:val="ConsPlusNormal"/>
        <w:spacing w:before="220"/>
        <w:ind w:firstLine="540"/>
        <w:jc w:val="both"/>
      </w:pPr>
      <w:r>
        <w:t>3. Настоящее постановление вступает в силу после его официального опубликования.</w:t>
      </w:r>
    </w:p>
    <w:p w:rsidR="0040579F" w:rsidRDefault="0040579F">
      <w:pPr>
        <w:pStyle w:val="ConsPlusNormal"/>
        <w:spacing w:before="220"/>
        <w:ind w:firstLine="540"/>
        <w:jc w:val="both"/>
      </w:pPr>
      <w:r>
        <w:lastRenderedPageBreak/>
        <w:t xml:space="preserve">4. </w:t>
      </w:r>
      <w:proofErr w:type="gramStart"/>
      <w:r>
        <w:t>Контроль за</w:t>
      </w:r>
      <w:proofErr w:type="gramEnd"/>
      <w:r>
        <w:t xml:space="preserve"> выполнением постановления возложить на управляющего делами администрации Белоярского района Стародубову Л.П.</w:t>
      </w:r>
    </w:p>
    <w:p w:rsidR="0040579F" w:rsidRDefault="0040579F">
      <w:pPr>
        <w:pStyle w:val="ConsPlusNormal"/>
        <w:jc w:val="both"/>
      </w:pPr>
    </w:p>
    <w:p w:rsidR="0040579F" w:rsidRDefault="0040579F">
      <w:pPr>
        <w:pStyle w:val="ConsPlusNormal"/>
        <w:jc w:val="right"/>
      </w:pPr>
      <w:r>
        <w:t>Глава Белоярского района</w:t>
      </w:r>
    </w:p>
    <w:p w:rsidR="0040579F" w:rsidRDefault="0040579F">
      <w:pPr>
        <w:pStyle w:val="ConsPlusNormal"/>
        <w:jc w:val="right"/>
      </w:pPr>
      <w:r>
        <w:t>С.П.МАНЕНКОВ</w:t>
      </w:r>
    </w:p>
    <w:p w:rsidR="0040579F" w:rsidRDefault="0040579F">
      <w:pPr>
        <w:pStyle w:val="ConsPlusNormal"/>
        <w:jc w:val="both"/>
      </w:pPr>
    </w:p>
    <w:p w:rsidR="0040579F" w:rsidRDefault="0040579F">
      <w:pPr>
        <w:pStyle w:val="ConsPlusNormal"/>
        <w:jc w:val="both"/>
      </w:pPr>
    </w:p>
    <w:p w:rsidR="0040579F" w:rsidRDefault="0040579F">
      <w:pPr>
        <w:pStyle w:val="ConsPlusNormal"/>
        <w:jc w:val="both"/>
      </w:pPr>
    </w:p>
    <w:p w:rsidR="0040579F" w:rsidRDefault="0040579F">
      <w:pPr>
        <w:pStyle w:val="ConsPlusNormal"/>
        <w:jc w:val="both"/>
      </w:pPr>
    </w:p>
    <w:p w:rsidR="0040579F" w:rsidRDefault="0040579F">
      <w:pPr>
        <w:pStyle w:val="ConsPlusNormal"/>
        <w:jc w:val="both"/>
      </w:pPr>
    </w:p>
    <w:p w:rsidR="0040579F" w:rsidRDefault="0040579F">
      <w:pPr>
        <w:pStyle w:val="ConsPlusNormal"/>
        <w:jc w:val="right"/>
        <w:outlineLvl w:val="0"/>
      </w:pPr>
      <w:r>
        <w:t>Утверждено</w:t>
      </w:r>
    </w:p>
    <w:p w:rsidR="0040579F" w:rsidRDefault="0040579F">
      <w:pPr>
        <w:pStyle w:val="ConsPlusNormal"/>
        <w:jc w:val="right"/>
      </w:pPr>
      <w:r>
        <w:t>постановлением</w:t>
      </w:r>
    </w:p>
    <w:p w:rsidR="0040579F" w:rsidRDefault="0040579F">
      <w:pPr>
        <w:pStyle w:val="ConsPlusNormal"/>
        <w:jc w:val="right"/>
      </w:pPr>
      <w:r>
        <w:t>администрации Белоярского района</w:t>
      </w:r>
    </w:p>
    <w:p w:rsidR="0040579F" w:rsidRDefault="0040579F">
      <w:pPr>
        <w:pStyle w:val="ConsPlusNormal"/>
        <w:jc w:val="right"/>
      </w:pPr>
      <w:r>
        <w:t>от 10 апреля 2014 года N 443</w:t>
      </w:r>
    </w:p>
    <w:p w:rsidR="0040579F" w:rsidRDefault="0040579F">
      <w:pPr>
        <w:pStyle w:val="ConsPlusNormal"/>
        <w:jc w:val="both"/>
      </w:pPr>
    </w:p>
    <w:p w:rsidR="0040579F" w:rsidRDefault="0040579F">
      <w:pPr>
        <w:pStyle w:val="ConsPlusTitle"/>
        <w:jc w:val="center"/>
      </w:pPr>
      <w:bookmarkStart w:id="0" w:name="P41"/>
      <w:bookmarkEnd w:id="0"/>
      <w:r>
        <w:t>ПОЛОЖЕНИЕ</w:t>
      </w:r>
    </w:p>
    <w:p w:rsidR="0040579F" w:rsidRDefault="0040579F">
      <w:pPr>
        <w:pStyle w:val="ConsPlusTitle"/>
        <w:jc w:val="center"/>
      </w:pPr>
      <w:r>
        <w:t>О СООБЩЕНИИ ЛИЦАМИ, ЗАМЕЩАЮЩИМИ МУНИЦИПАЛЬНЫЕ ДОЛЖНОСТИ</w:t>
      </w:r>
    </w:p>
    <w:p w:rsidR="0040579F" w:rsidRDefault="0040579F">
      <w:pPr>
        <w:pStyle w:val="ConsPlusTitle"/>
        <w:jc w:val="center"/>
      </w:pPr>
      <w:r>
        <w:t>БЕЛОЯРСКОГО РАЙОНА, ДОЛЖНОСТИ МУНИЦИПАЛЬНОЙ СЛУЖБЫ</w:t>
      </w:r>
    </w:p>
    <w:p w:rsidR="0040579F" w:rsidRDefault="0040579F">
      <w:pPr>
        <w:pStyle w:val="ConsPlusTitle"/>
        <w:jc w:val="center"/>
      </w:pPr>
      <w:r>
        <w:t>АДМИНИСТРАЦИИ БЕЛОЯРСКОГО РАЙОНА, А ТАКЖЕ РАБОТНИКАМИ</w:t>
      </w:r>
    </w:p>
    <w:p w:rsidR="0040579F" w:rsidRDefault="0040579F">
      <w:pPr>
        <w:pStyle w:val="ConsPlusTitle"/>
        <w:jc w:val="center"/>
      </w:pPr>
      <w:r>
        <w:t xml:space="preserve">ОРГАНИЗАЦИЙ, В </w:t>
      </w:r>
      <w:proofErr w:type="gramStart"/>
      <w:r>
        <w:t>ОТНОШЕНИИ</w:t>
      </w:r>
      <w:proofErr w:type="gramEnd"/>
      <w:r>
        <w:t xml:space="preserve"> КОТОРЫХ БЕЛОЯРСКИЙ РАЙОН ВЫСТУПАЕТ</w:t>
      </w:r>
    </w:p>
    <w:p w:rsidR="0040579F" w:rsidRDefault="0040579F">
      <w:pPr>
        <w:pStyle w:val="ConsPlusTitle"/>
        <w:jc w:val="center"/>
      </w:pPr>
      <w:r>
        <w:t>ЕДИНСТВЕННЫМ УЧРЕДИТЕЛЕМ, О ПОЛУЧЕНИИ ПОДАРКА В СВЯЗИ</w:t>
      </w:r>
    </w:p>
    <w:p w:rsidR="0040579F" w:rsidRDefault="0040579F">
      <w:pPr>
        <w:pStyle w:val="ConsPlusTitle"/>
        <w:jc w:val="center"/>
      </w:pPr>
      <w:r>
        <w:t>С ПРОТОКОЛЬНЫМИ МЕРОПРИЯТИЯМИ, СЛУЖЕБНЫМИ КОМАНДИРОВКАМИ</w:t>
      </w:r>
    </w:p>
    <w:p w:rsidR="0040579F" w:rsidRDefault="0040579F">
      <w:pPr>
        <w:pStyle w:val="ConsPlusTitle"/>
        <w:jc w:val="center"/>
      </w:pPr>
      <w:r>
        <w:t>И ДРУГИМИ ОФИЦИАЛЬНЫМИ МЕРОПРИЯТИЯМИ, УЧАСТИЕ В КОТОРЫХ</w:t>
      </w:r>
    </w:p>
    <w:p w:rsidR="0040579F" w:rsidRDefault="0040579F">
      <w:pPr>
        <w:pStyle w:val="ConsPlusTitle"/>
        <w:jc w:val="center"/>
      </w:pPr>
      <w:r>
        <w:t xml:space="preserve">СВЯЗАНО С ИСПОЛНЕНИЕМ ИМИ </w:t>
      </w:r>
      <w:proofErr w:type="gramStart"/>
      <w:r>
        <w:t>СЛУЖЕБНЫХ</w:t>
      </w:r>
      <w:proofErr w:type="gramEnd"/>
      <w:r>
        <w:t xml:space="preserve"> (ДОЛЖНОСТНЫХ)</w:t>
      </w:r>
    </w:p>
    <w:p w:rsidR="0040579F" w:rsidRDefault="0040579F">
      <w:pPr>
        <w:pStyle w:val="ConsPlusTitle"/>
        <w:jc w:val="center"/>
      </w:pPr>
      <w:r>
        <w:t>ОБЯЗАННОСТЕЙ, СДАЧЕ И ОЦЕНКЕ ПОДАРКА, РЕАЛИЗАЦИИ (ВЫКУПЕ)</w:t>
      </w:r>
    </w:p>
    <w:p w:rsidR="0040579F" w:rsidRDefault="0040579F">
      <w:pPr>
        <w:pStyle w:val="ConsPlusTitle"/>
        <w:jc w:val="center"/>
      </w:pPr>
      <w:r>
        <w:t xml:space="preserve">И </w:t>
      </w:r>
      <w:proofErr w:type="gramStart"/>
      <w:r>
        <w:t>ЗАЧИСЛЕНИИ</w:t>
      </w:r>
      <w:proofErr w:type="gramEnd"/>
      <w:r>
        <w:t xml:space="preserve"> СРЕДСТВ, ВЫРУЧЕННЫХ ОТ ЕГО РЕАЛИЗАЦИИ</w:t>
      </w:r>
    </w:p>
    <w:p w:rsidR="0040579F" w:rsidRDefault="0040579F">
      <w:pPr>
        <w:pStyle w:val="ConsPlusNormal"/>
        <w:jc w:val="center"/>
      </w:pPr>
      <w:r>
        <w:t>Список изменяющих документов</w:t>
      </w:r>
    </w:p>
    <w:p w:rsidR="0040579F" w:rsidRDefault="0040579F">
      <w:pPr>
        <w:pStyle w:val="ConsPlusNormal"/>
        <w:jc w:val="center"/>
      </w:pPr>
      <w:proofErr w:type="gramStart"/>
      <w:r>
        <w:t xml:space="preserve">(в ред. </w:t>
      </w:r>
      <w:hyperlink r:id="rId13" w:history="1">
        <w:r>
          <w:rPr>
            <w:color w:val="0000FF"/>
          </w:rPr>
          <w:t>постановления</w:t>
        </w:r>
      </w:hyperlink>
      <w:r>
        <w:t xml:space="preserve"> Администрации Белоярского района</w:t>
      </w:r>
      <w:proofErr w:type="gramEnd"/>
    </w:p>
    <w:p w:rsidR="0040579F" w:rsidRDefault="0040579F">
      <w:pPr>
        <w:pStyle w:val="ConsPlusNormal"/>
        <w:jc w:val="center"/>
      </w:pPr>
      <w:r>
        <w:t>от 29.12.2015 N 1602)</w:t>
      </w:r>
    </w:p>
    <w:p w:rsidR="0040579F" w:rsidRDefault="0040579F">
      <w:pPr>
        <w:pStyle w:val="ConsPlusNormal"/>
        <w:jc w:val="both"/>
      </w:pPr>
    </w:p>
    <w:p w:rsidR="0040579F" w:rsidRDefault="0040579F">
      <w:pPr>
        <w:pStyle w:val="ConsPlusNormal"/>
        <w:ind w:firstLine="540"/>
        <w:jc w:val="both"/>
      </w:pPr>
      <w:r>
        <w:t xml:space="preserve">1. </w:t>
      </w:r>
      <w:proofErr w:type="gramStart"/>
      <w:r>
        <w:t>Настоящее Положение о сообщении лицами, замещающими муниципальные должности Белоярского района, должности муниципальной службы администрации Белоярского района, а также работниками организаций, в отношении которых Белоярский район выступает единственным учредителем,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(далее - Положение) определяет порядок</w:t>
      </w:r>
      <w:proofErr w:type="gramEnd"/>
      <w:r>
        <w:t xml:space="preserve"> </w:t>
      </w:r>
      <w:proofErr w:type="gramStart"/>
      <w:r>
        <w:t>сообщения лицами, замещающими муниципальные должности Белоярского района, должности муниципальной службы администрации Белоярского района, а также работниками организаций, в отношении которых Белоярский район выступает единственным учредителем (далее соответственно - лица, замещающие муниципальные должности, муниципальные служащие, работники), о получении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в связи с исполнением</w:t>
      </w:r>
      <w:proofErr w:type="gramEnd"/>
      <w:r>
        <w:t xml:space="preserve"> ими служебных (должностных) обязанностей, порядок сдачи и оценки подарка, реализации (выкупа) и зачисления средств, вырученных от его реализации.</w:t>
      </w:r>
    </w:p>
    <w:p w:rsidR="0040579F" w:rsidRDefault="0040579F">
      <w:pPr>
        <w:pStyle w:val="ConsPlusNormal"/>
        <w:spacing w:before="220"/>
        <w:ind w:firstLine="540"/>
        <w:jc w:val="both"/>
      </w:pPr>
      <w:r>
        <w:t>2. Для целей настоящего Положения используются следующие понятия:</w:t>
      </w:r>
    </w:p>
    <w:p w:rsidR="0040579F" w:rsidRDefault="0040579F">
      <w:pPr>
        <w:pStyle w:val="ConsPlusNormal"/>
        <w:spacing w:before="220"/>
        <w:ind w:firstLine="540"/>
        <w:jc w:val="both"/>
      </w:pPr>
      <w:proofErr w:type="gramStart"/>
      <w:r>
        <w:t xml:space="preserve">- "подарок,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муниципальную должность, муниципальным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w:t>
      </w:r>
      <w:r>
        <w:lastRenderedPageBreak/>
        <w:t>командировок и других официальных мероприятий предоставлены каждому участнику указанных мероприятий</w:t>
      </w:r>
      <w:proofErr w:type="gramEnd"/>
      <w: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40579F" w:rsidRDefault="0040579F">
      <w:pPr>
        <w:pStyle w:val="ConsPlusNormal"/>
        <w:spacing w:before="220"/>
        <w:ind w:firstLine="540"/>
        <w:jc w:val="both"/>
      </w:pPr>
      <w:proofErr w:type="gramStart"/>
      <w:r>
        <w:t>- "получение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 получение лицом, замещающим муниципальную должность, муниципальным служащим, работником лично или через посредника от физических (юридических) лиц подарка в рамках осуществления деятельности, предусмотренной должностной инструкцией, а также в связи с исполнением служебных (должностных) обязанностей в случаях, установленных федеральными</w:t>
      </w:r>
      <w:proofErr w:type="gramEnd"/>
      <w:r>
        <w:t xml:space="preserve">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40579F" w:rsidRDefault="0040579F">
      <w:pPr>
        <w:pStyle w:val="ConsPlusNormal"/>
        <w:jc w:val="both"/>
      </w:pPr>
      <w:r>
        <w:t xml:space="preserve">(в ред. </w:t>
      </w:r>
      <w:hyperlink r:id="rId14" w:history="1">
        <w:r>
          <w:rPr>
            <w:color w:val="0000FF"/>
          </w:rPr>
          <w:t>постановления</w:t>
        </w:r>
      </w:hyperlink>
      <w:r>
        <w:t xml:space="preserve"> Администрации Белоярского района от 29.12.2015 N 1602)</w:t>
      </w:r>
    </w:p>
    <w:p w:rsidR="0040579F" w:rsidRDefault="0040579F">
      <w:pPr>
        <w:pStyle w:val="ConsPlusNormal"/>
        <w:spacing w:before="220"/>
        <w:ind w:firstLine="540"/>
        <w:jc w:val="both"/>
      </w:pPr>
      <w:r>
        <w:t xml:space="preserve">3. </w:t>
      </w:r>
      <w:proofErr w:type="gramStart"/>
      <w:r>
        <w:t>Лица, замещающие муниципальные должности, муниципальные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40579F" w:rsidRDefault="0040579F">
      <w:pPr>
        <w:pStyle w:val="ConsPlusNormal"/>
        <w:jc w:val="both"/>
      </w:pPr>
      <w:r>
        <w:t>(</w:t>
      </w:r>
      <w:proofErr w:type="gramStart"/>
      <w:r>
        <w:t>п</w:t>
      </w:r>
      <w:proofErr w:type="gramEnd"/>
      <w:r>
        <w:t xml:space="preserve">. 3 в ред. </w:t>
      </w:r>
      <w:hyperlink r:id="rId15" w:history="1">
        <w:r>
          <w:rPr>
            <w:color w:val="0000FF"/>
          </w:rPr>
          <w:t>постановления</w:t>
        </w:r>
      </w:hyperlink>
      <w:r>
        <w:t xml:space="preserve"> Администрации Белоярского района от 29.12.2015 N 1602)</w:t>
      </w:r>
    </w:p>
    <w:p w:rsidR="0040579F" w:rsidRDefault="0040579F">
      <w:pPr>
        <w:pStyle w:val="ConsPlusNormal"/>
        <w:spacing w:before="220"/>
        <w:ind w:firstLine="540"/>
        <w:jc w:val="both"/>
      </w:pPr>
      <w:r>
        <w:t xml:space="preserve">4. </w:t>
      </w:r>
      <w:proofErr w:type="gramStart"/>
      <w:r>
        <w:t>Лица, замещающие муниципальные должности, муниципальные служащие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администрацию Белоярского района, а работники, - организацию, в отношении которой Белоярский район выступает единственным учредителем (далее - организация), в которой работники осуществляют трудовую</w:t>
      </w:r>
      <w:proofErr w:type="gramEnd"/>
      <w:r>
        <w:t xml:space="preserve"> деятельность.</w:t>
      </w:r>
    </w:p>
    <w:p w:rsidR="0040579F" w:rsidRDefault="0040579F">
      <w:pPr>
        <w:pStyle w:val="ConsPlusNormal"/>
        <w:jc w:val="both"/>
      </w:pPr>
      <w:r>
        <w:t xml:space="preserve">(в ред. </w:t>
      </w:r>
      <w:hyperlink r:id="rId16" w:history="1">
        <w:r>
          <w:rPr>
            <w:color w:val="0000FF"/>
          </w:rPr>
          <w:t>постановления</w:t>
        </w:r>
      </w:hyperlink>
      <w:r>
        <w:t xml:space="preserve"> Администрации Белоярского района от 29.12.2015 N 1602)</w:t>
      </w:r>
    </w:p>
    <w:p w:rsidR="0040579F" w:rsidRDefault="0040579F">
      <w:pPr>
        <w:pStyle w:val="ConsPlusNormal"/>
        <w:spacing w:before="220"/>
        <w:ind w:firstLine="540"/>
        <w:jc w:val="both"/>
      </w:pPr>
      <w:bookmarkStart w:id="1" w:name="P65"/>
      <w:bookmarkEnd w:id="1"/>
      <w:r>
        <w:t xml:space="preserve">5. </w:t>
      </w:r>
      <w:hyperlink w:anchor="P106" w:history="1">
        <w:proofErr w:type="gramStart"/>
        <w:r>
          <w:rPr>
            <w:color w:val="0000FF"/>
          </w:rPr>
          <w:t>Уведомление</w:t>
        </w:r>
      </w:hyperlink>
      <w: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приложению к настоящему Положению, представляется не позднее 3 рабочих дней со дня получения подарка в отдел по учету и контролю за расходованием финансовых средств администрации Белоярского района (подразделение органа администрации</w:t>
      </w:r>
      <w:proofErr w:type="gramEnd"/>
      <w:r>
        <w:t xml:space="preserve"> </w:t>
      </w:r>
      <w:proofErr w:type="gramStart"/>
      <w:r>
        <w:t>Белоярского района с правами юридического лица, организации, в отношении которой Белоярский район выступает единственным учредителем, на которое возложены функции по ведению бухгалтерского учета, в которых муниципальный служащий, работник проходят муниципальную службу или осуществляют трудовую деятельность) (далее - уполномоченные орган или организация).</w:t>
      </w:r>
      <w:proofErr w:type="gramEnd"/>
      <w:r>
        <w:t xml:space="preserve">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40579F" w:rsidRDefault="0040579F">
      <w:pPr>
        <w:pStyle w:val="ConsPlusNormal"/>
        <w:jc w:val="both"/>
      </w:pPr>
      <w:r>
        <w:t xml:space="preserve">(в ред. </w:t>
      </w:r>
      <w:hyperlink r:id="rId17" w:history="1">
        <w:r>
          <w:rPr>
            <w:color w:val="0000FF"/>
          </w:rPr>
          <w:t>постановления</w:t>
        </w:r>
      </w:hyperlink>
      <w:r>
        <w:t xml:space="preserve"> Администрации Белоярского района от 29.12.2015 N 1602)</w:t>
      </w:r>
    </w:p>
    <w:p w:rsidR="0040579F" w:rsidRDefault="0040579F">
      <w:pPr>
        <w:pStyle w:val="ConsPlusNormal"/>
        <w:spacing w:before="220"/>
        <w:ind w:firstLine="540"/>
        <w:jc w:val="both"/>
      </w:pPr>
      <w:bookmarkStart w:id="2" w:name="P67"/>
      <w:bookmarkEnd w:id="2"/>
      <w:r>
        <w:t xml:space="preserve">В </w:t>
      </w:r>
      <w:proofErr w:type="gramStart"/>
      <w:r>
        <w:t>случае</w:t>
      </w:r>
      <w:proofErr w:type="gramEnd"/>
      <w:r>
        <w:t xml:space="preserve">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40579F" w:rsidRDefault="0040579F">
      <w:pPr>
        <w:pStyle w:val="ConsPlusNormal"/>
        <w:spacing w:before="220"/>
        <w:ind w:firstLine="540"/>
        <w:jc w:val="both"/>
      </w:pPr>
      <w:r>
        <w:t xml:space="preserve">При невозможности подачи уведомления в сроки, указанные в </w:t>
      </w:r>
      <w:hyperlink w:anchor="P65" w:history="1">
        <w:r>
          <w:rPr>
            <w:color w:val="0000FF"/>
          </w:rPr>
          <w:t>абзацах первом</w:t>
        </w:r>
      </w:hyperlink>
      <w:r>
        <w:t xml:space="preserve"> и </w:t>
      </w:r>
      <w:hyperlink w:anchor="P67" w:history="1">
        <w:r>
          <w:rPr>
            <w:color w:val="0000FF"/>
          </w:rPr>
          <w:t>втором</w:t>
        </w:r>
      </w:hyperlink>
      <w:r>
        <w:t xml:space="preserve"> настоящего пункта, по причине, не зависящей от лица, замещающего муниципальную должность, муниципального служащего, работника, оно представляется не позднее следующего дня после ее устранения.</w:t>
      </w:r>
    </w:p>
    <w:p w:rsidR="0040579F" w:rsidRDefault="0040579F">
      <w:pPr>
        <w:pStyle w:val="ConsPlusNormal"/>
        <w:spacing w:before="220"/>
        <w:ind w:firstLine="540"/>
        <w:jc w:val="both"/>
      </w:pPr>
      <w:r>
        <w:lastRenderedPageBreak/>
        <w:t xml:space="preserve">6. </w:t>
      </w:r>
      <w:proofErr w:type="gramStart"/>
      <w: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постоянно действующую комиссию администрации Белоярского района по списанию и передаче объектов основных средств (далее - комиссия) или в соответствующий коллегиальный орган органа администрации Белоярского района с правами юридического лица или организации, образованные в соответствии с законодательством о бухгалтерском учете (далее - коллегиальный</w:t>
      </w:r>
      <w:proofErr w:type="gramEnd"/>
      <w:r>
        <w:t xml:space="preserve"> орган).</w:t>
      </w:r>
    </w:p>
    <w:p w:rsidR="0040579F" w:rsidRDefault="0040579F">
      <w:pPr>
        <w:pStyle w:val="ConsPlusNormal"/>
        <w:spacing w:before="220"/>
        <w:ind w:firstLine="540"/>
        <w:jc w:val="both"/>
      </w:pPr>
      <w:bookmarkStart w:id="3" w:name="P70"/>
      <w:bookmarkEnd w:id="3"/>
      <w:r>
        <w:t xml:space="preserve">7. </w:t>
      </w:r>
      <w:proofErr w:type="gramStart"/>
      <w:r>
        <w:t>Подарок, стоимость которого подтверждается документами и превышает 3 (три) тысячи рублей либо стоимость которого получившим его муниципальному служащему, работнику неизвестна, сдается ответственному лицу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40579F" w:rsidRDefault="0040579F">
      <w:pPr>
        <w:pStyle w:val="ConsPlusNormal"/>
        <w:jc w:val="both"/>
      </w:pPr>
      <w:r>
        <w:t>(</w:t>
      </w:r>
      <w:proofErr w:type="gramStart"/>
      <w:r>
        <w:t>в</w:t>
      </w:r>
      <w:proofErr w:type="gramEnd"/>
      <w:r>
        <w:t xml:space="preserve"> ред. </w:t>
      </w:r>
      <w:hyperlink r:id="rId18" w:history="1">
        <w:r>
          <w:rPr>
            <w:color w:val="0000FF"/>
          </w:rPr>
          <w:t>постановления</w:t>
        </w:r>
      </w:hyperlink>
      <w:r>
        <w:t xml:space="preserve"> Администрации Белоярского района от 29.12.2015 N 1602)</w:t>
      </w:r>
    </w:p>
    <w:p w:rsidR="0040579F" w:rsidRDefault="0040579F">
      <w:pPr>
        <w:pStyle w:val="ConsPlusNormal"/>
        <w:spacing w:before="220"/>
        <w:ind w:firstLine="540"/>
        <w:jc w:val="both"/>
      </w:pPr>
      <w:r>
        <w:t xml:space="preserve">8. Подарок, полученный лицом, замещающим муниципальную должность, независимо от его стоимости, подлежит передаче на хранение в порядке, предусмотренном </w:t>
      </w:r>
      <w:hyperlink w:anchor="P70" w:history="1">
        <w:r>
          <w:rPr>
            <w:color w:val="0000FF"/>
          </w:rPr>
          <w:t>пунктом 7</w:t>
        </w:r>
      </w:hyperlink>
      <w:r>
        <w:t xml:space="preserve"> настоящего Положения.</w:t>
      </w:r>
    </w:p>
    <w:p w:rsidR="0040579F" w:rsidRDefault="0040579F">
      <w:pPr>
        <w:pStyle w:val="ConsPlusNormal"/>
        <w:spacing w:before="220"/>
        <w:ind w:firstLine="540"/>
        <w:jc w:val="both"/>
      </w:pPr>
      <w: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40579F" w:rsidRDefault="0040579F">
      <w:pPr>
        <w:pStyle w:val="ConsPlusNormal"/>
        <w:spacing w:before="220"/>
        <w:ind w:firstLine="540"/>
        <w:jc w:val="both"/>
      </w:pPr>
      <w:r>
        <w:t xml:space="preserve">10. </w:t>
      </w:r>
      <w:proofErr w:type="gramStart"/>
      <w:r>
        <w:t>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w:t>
      </w:r>
      <w:proofErr w:type="gramEnd"/>
      <w:r>
        <w:t xml:space="preserve">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три тысячи рублей.</w:t>
      </w:r>
    </w:p>
    <w:p w:rsidR="0040579F" w:rsidRDefault="0040579F">
      <w:pPr>
        <w:pStyle w:val="ConsPlusNormal"/>
        <w:spacing w:before="220"/>
        <w:ind w:firstLine="540"/>
        <w:jc w:val="both"/>
      </w:pPr>
      <w:r>
        <w:t>11. Уполномоченные орган или организация обеспечивают включение в установленном порядке принятого к бухгалтерскому учету подарка, стоимость которого превышает 3 (три) тысячи рублей, в реестр имущества Белоярского района.</w:t>
      </w:r>
    </w:p>
    <w:p w:rsidR="0040579F" w:rsidRDefault="0040579F">
      <w:pPr>
        <w:pStyle w:val="ConsPlusNormal"/>
        <w:jc w:val="both"/>
      </w:pPr>
      <w:r>
        <w:t>(</w:t>
      </w:r>
      <w:proofErr w:type="gramStart"/>
      <w:r>
        <w:t>в</w:t>
      </w:r>
      <w:proofErr w:type="gramEnd"/>
      <w:r>
        <w:t xml:space="preserve"> ред. </w:t>
      </w:r>
      <w:hyperlink r:id="rId19" w:history="1">
        <w:r>
          <w:rPr>
            <w:color w:val="0000FF"/>
          </w:rPr>
          <w:t>постановления</w:t>
        </w:r>
      </w:hyperlink>
      <w:r>
        <w:t xml:space="preserve"> Администрации Белоярского района от 29.12.2015 N 1602)</w:t>
      </w:r>
    </w:p>
    <w:p w:rsidR="0040579F" w:rsidRDefault="0040579F">
      <w:pPr>
        <w:pStyle w:val="ConsPlusNormal"/>
        <w:spacing w:before="220"/>
        <w:ind w:firstLine="540"/>
        <w:jc w:val="both"/>
      </w:pPr>
      <w:bookmarkStart w:id="4" w:name="P77"/>
      <w:bookmarkEnd w:id="4"/>
      <w:r>
        <w:t xml:space="preserve">12. Лицо, замещающее муниципальную должность, сдавшее подарок, может его выкупить, направив не позднее двух месяцев со дня сдачи подарка соответствующее заявление в отдел по учету и </w:t>
      </w:r>
      <w:proofErr w:type="gramStart"/>
      <w:r>
        <w:t>контролю за</w:t>
      </w:r>
      <w:proofErr w:type="gramEnd"/>
      <w:r>
        <w:t xml:space="preserve"> расходованием финансовых средств администрации Белоярского района. Муниципальный служащий, работник, сдавшие подарок, могут его выкупить, направив на имя представителя нанимателя (работодателя) либо работодателя работника соответствующее заявление не позднее двух месяцев со дня сдачи подарка.</w:t>
      </w:r>
    </w:p>
    <w:p w:rsidR="0040579F" w:rsidRDefault="0040579F">
      <w:pPr>
        <w:pStyle w:val="ConsPlusNormal"/>
        <w:spacing w:before="220"/>
        <w:ind w:firstLine="540"/>
        <w:jc w:val="both"/>
      </w:pPr>
      <w:bookmarkStart w:id="5" w:name="P78"/>
      <w:bookmarkEnd w:id="5"/>
      <w:r>
        <w:t xml:space="preserve">13. </w:t>
      </w:r>
      <w:proofErr w:type="gramStart"/>
      <w:r>
        <w:t xml:space="preserve">Уполномоченные орган или организация в течение 3 месяцев со дня поступления заявления, указанного в </w:t>
      </w:r>
      <w:hyperlink w:anchor="P77" w:history="1">
        <w:r>
          <w:rPr>
            <w:color w:val="0000FF"/>
          </w:rPr>
          <w:t>пункте 12</w:t>
        </w:r>
      </w:hyperlink>
      <w:r>
        <w:t xml:space="preserve"> настоящего Положения, организуют оценку стоимости подарка для реализации (выкупа) и уведомляют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40579F" w:rsidRDefault="0040579F">
      <w:pPr>
        <w:pStyle w:val="ConsPlusNormal"/>
        <w:jc w:val="both"/>
      </w:pPr>
      <w:r>
        <w:t>(</w:t>
      </w:r>
      <w:proofErr w:type="gramStart"/>
      <w:r>
        <w:t>в</w:t>
      </w:r>
      <w:proofErr w:type="gramEnd"/>
      <w:r>
        <w:t xml:space="preserve"> ред. </w:t>
      </w:r>
      <w:hyperlink r:id="rId20" w:history="1">
        <w:r>
          <w:rPr>
            <w:color w:val="0000FF"/>
          </w:rPr>
          <w:t>постановления</w:t>
        </w:r>
      </w:hyperlink>
      <w:r>
        <w:t xml:space="preserve"> Администрации Белоярского района от 29.12.2015 N 1602)</w:t>
      </w:r>
    </w:p>
    <w:p w:rsidR="0040579F" w:rsidRDefault="0040579F">
      <w:pPr>
        <w:pStyle w:val="ConsPlusNormal"/>
        <w:spacing w:before="220"/>
        <w:ind w:firstLine="540"/>
        <w:jc w:val="both"/>
      </w:pPr>
      <w:r>
        <w:t xml:space="preserve">14. Подарок, в отношении которого не поступило заявление, указанное в </w:t>
      </w:r>
      <w:hyperlink w:anchor="P77" w:history="1">
        <w:r>
          <w:rPr>
            <w:color w:val="0000FF"/>
          </w:rPr>
          <w:t>пункте 12</w:t>
        </w:r>
      </w:hyperlink>
      <w:r>
        <w:t xml:space="preserve"> настоящего Положения, может использоваться администрацией Белоярского района (органом администрации Белоярского района с правами юридического лица) или организацией с учетом заключения комиссии или коллегиального органа о целесообразности использования подарка </w:t>
      </w:r>
      <w:r>
        <w:lastRenderedPageBreak/>
        <w:t>для обеспечения деятельности администрации Белоярского района или организации.</w:t>
      </w:r>
    </w:p>
    <w:p w:rsidR="0040579F" w:rsidRDefault="0040579F">
      <w:pPr>
        <w:pStyle w:val="ConsPlusNormal"/>
        <w:spacing w:before="220"/>
        <w:ind w:firstLine="540"/>
        <w:jc w:val="both"/>
      </w:pPr>
      <w:bookmarkStart w:id="6" w:name="P81"/>
      <w:bookmarkEnd w:id="6"/>
      <w:r>
        <w:t xml:space="preserve">15. В </w:t>
      </w:r>
      <w:proofErr w:type="gramStart"/>
      <w:r>
        <w:t>случае</w:t>
      </w:r>
      <w:proofErr w:type="gramEnd"/>
      <w:r>
        <w:t xml:space="preserve"> нецелесообразности использования подарка руководителем администрации Белоярского района (органом администрации Белоярского района с правами юридического лица) или организации принимается решение о реализации подарка и проведении оценки его стоимости для реализации (выкупа), осуществляемой посредством проведения торгов в порядке, предусмотренном законодательством Российской Федерации.</w:t>
      </w:r>
    </w:p>
    <w:p w:rsidR="0040579F" w:rsidRDefault="0040579F">
      <w:pPr>
        <w:pStyle w:val="ConsPlusNormal"/>
        <w:spacing w:before="220"/>
        <w:ind w:firstLine="540"/>
        <w:jc w:val="both"/>
      </w:pPr>
      <w:r>
        <w:t xml:space="preserve">16. Оценка стоимости подарка для реализации (выкупа), предусмотренная </w:t>
      </w:r>
      <w:hyperlink w:anchor="P78" w:history="1">
        <w:r>
          <w:rPr>
            <w:color w:val="0000FF"/>
          </w:rPr>
          <w:t>пунктами 13</w:t>
        </w:r>
      </w:hyperlink>
      <w:r>
        <w:t xml:space="preserve"> и </w:t>
      </w:r>
      <w:hyperlink w:anchor="P81" w:history="1">
        <w:r>
          <w:rPr>
            <w:color w:val="0000FF"/>
          </w:rPr>
          <w:t>15</w:t>
        </w:r>
      </w:hyperlink>
      <w:r>
        <w:t xml:space="preserve">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40579F" w:rsidRDefault="0040579F">
      <w:pPr>
        <w:pStyle w:val="ConsPlusNormal"/>
        <w:spacing w:before="220"/>
        <w:ind w:firstLine="540"/>
        <w:jc w:val="both"/>
      </w:pPr>
      <w:r>
        <w:t xml:space="preserve">17. </w:t>
      </w:r>
      <w:proofErr w:type="gramStart"/>
      <w:r>
        <w:t>В случае если подарок не выкуплен или не реализован, руководителем администрации Белоярского района (органа администрации Белоярского района с правами юридического лица) или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roofErr w:type="gramEnd"/>
    </w:p>
    <w:p w:rsidR="0040579F" w:rsidRDefault="0040579F">
      <w:pPr>
        <w:pStyle w:val="ConsPlusNormal"/>
        <w:spacing w:before="220"/>
        <w:ind w:firstLine="540"/>
        <w:jc w:val="both"/>
      </w:pPr>
      <w:r>
        <w:t>18. Средства, вырученные от реализации (выкупа) подарка, зачисляются в доход бюджета Белоярского района в порядке, установленном бюджетным законодательством Российской Федерации.</w:t>
      </w:r>
    </w:p>
    <w:p w:rsidR="0040579F" w:rsidRDefault="0040579F">
      <w:pPr>
        <w:pStyle w:val="ConsPlusNormal"/>
        <w:jc w:val="both"/>
      </w:pPr>
    </w:p>
    <w:p w:rsidR="0040579F" w:rsidRDefault="0040579F">
      <w:pPr>
        <w:pStyle w:val="ConsPlusNormal"/>
        <w:jc w:val="both"/>
      </w:pPr>
    </w:p>
    <w:p w:rsidR="0040579F" w:rsidRDefault="0040579F">
      <w:pPr>
        <w:pStyle w:val="ConsPlusNormal"/>
        <w:jc w:val="both"/>
      </w:pPr>
    </w:p>
    <w:p w:rsidR="0040579F" w:rsidRDefault="0040579F">
      <w:pPr>
        <w:pStyle w:val="ConsPlusNormal"/>
        <w:jc w:val="both"/>
      </w:pPr>
    </w:p>
    <w:p w:rsidR="0040579F" w:rsidRDefault="0040579F">
      <w:pPr>
        <w:pStyle w:val="ConsPlusNormal"/>
        <w:jc w:val="both"/>
      </w:pPr>
    </w:p>
    <w:p w:rsidR="0040579F" w:rsidRDefault="0040579F">
      <w:pPr>
        <w:pStyle w:val="ConsPlusNormal"/>
        <w:jc w:val="right"/>
        <w:outlineLvl w:val="1"/>
      </w:pPr>
      <w:r>
        <w:t>Приложение</w:t>
      </w:r>
    </w:p>
    <w:p w:rsidR="0040579F" w:rsidRDefault="0040579F">
      <w:pPr>
        <w:pStyle w:val="ConsPlusNormal"/>
        <w:jc w:val="right"/>
      </w:pPr>
      <w:r>
        <w:t>к Положению о сообщении лицами,</w:t>
      </w:r>
    </w:p>
    <w:p w:rsidR="0040579F" w:rsidRDefault="0040579F">
      <w:pPr>
        <w:pStyle w:val="ConsPlusNormal"/>
        <w:jc w:val="right"/>
      </w:pPr>
      <w:proofErr w:type="gramStart"/>
      <w:r>
        <w:t>замещающими</w:t>
      </w:r>
      <w:proofErr w:type="gramEnd"/>
      <w:r>
        <w:t xml:space="preserve"> муниципальные должности</w:t>
      </w:r>
    </w:p>
    <w:p w:rsidR="0040579F" w:rsidRDefault="0040579F">
      <w:pPr>
        <w:pStyle w:val="ConsPlusNormal"/>
        <w:jc w:val="right"/>
      </w:pPr>
      <w:r>
        <w:t>Белоярского района, должности муниципальной</w:t>
      </w:r>
    </w:p>
    <w:p w:rsidR="0040579F" w:rsidRDefault="0040579F">
      <w:pPr>
        <w:pStyle w:val="ConsPlusNormal"/>
        <w:jc w:val="right"/>
      </w:pPr>
      <w:r>
        <w:t>службы администрации Белоярского района,</w:t>
      </w:r>
    </w:p>
    <w:p w:rsidR="0040579F" w:rsidRDefault="0040579F">
      <w:pPr>
        <w:pStyle w:val="ConsPlusNormal"/>
        <w:jc w:val="right"/>
      </w:pPr>
      <w:r>
        <w:t>а также работниками организаций, в отношении</w:t>
      </w:r>
    </w:p>
    <w:p w:rsidR="0040579F" w:rsidRDefault="0040579F">
      <w:pPr>
        <w:pStyle w:val="ConsPlusNormal"/>
        <w:jc w:val="right"/>
      </w:pPr>
      <w:proofErr w:type="gramStart"/>
      <w:r>
        <w:t>которых</w:t>
      </w:r>
      <w:proofErr w:type="gramEnd"/>
      <w:r>
        <w:t xml:space="preserve"> Белоярский район выступает единственным</w:t>
      </w:r>
    </w:p>
    <w:p w:rsidR="0040579F" w:rsidRDefault="0040579F">
      <w:pPr>
        <w:pStyle w:val="ConsPlusNormal"/>
        <w:jc w:val="right"/>
      </w:pPr>
      <w:r>
        <w:t xml:space="preserve">учредителем, о получении подарка в связи </w:t>
      </w:r>
      <w:proofErr w:type="gramStart"/>
      <w:r>
        <w:t>с</w:t>
      </w:r>
      <w:proofErr w:type="gramEnd"/>
    </w:p>
    <w:p w:rsidR="0040579F" w:rsidRDefault="0040579F">
      <w:pPr>
        <w:pStyle w:val="ConsPlusNormal"/>
        <w:jc w:val="right"/>
      </w:pPr>
      <w:r>
        <w:t>протокольными мероприятиями, служебными</w:t>
      </w:r>
    </w:p>
    <w:p w:rsidR="0040579F" w:rsidRDefault="0040579F">
      <w:pPr>
        <w:pStyle w:val="ConsPlusNormal"/>
        <w:jc w:val="right"/>
      </w:pPr>
      <w:r>
        <w:t>командировками и другими официальными</w:t>
      </w:r>
    </w:p>
    <w:p w:rsidR="0040579F" w:rsidRDefault="0040579F">
      <w:pPr>
        <w:pStyle w:val="ConsPlusNormal"/>
        <w:jc w:val="right"/>
      </w:pPr>
      <w:r>
        <w:t xml:space="preserve">мероприятиями, участие в которых связано </w:t>
      </w:r>
      <w:proofErr w:type="gramStart"/>
      <w:r>
        <w:t>с</w:t>
      </w:r>
      <w:proofErr w:type="gramEnd"/>
    </w:p>
    <w:p w:rsidR="0040579F" w:rsidRDefault="0040579F">
      <w:pPr>
        <w:pStyle w:val="ConsPlusNormal"/>
        <w:jc w:val="right"/>
      </w:pPr>
      <w:r>
        <w:t xml:space="preserve">исполнением ими </w:t>
      </w:r>
      <w:proofErr w:type="gramStart"/>
      <w:r>
        <w:t>служебных</w:t>
      </w:r>
      <w:proofErr w:type="gramEnd"/>
      <w:r>
        <w:t xml:space="preserve"> (должностных)</w:t>
      </w:r>
    </w:p>
    <w:p w:rsidR="0040579F" w:rsidRDefault="0040579F">
      <w:pPr>
        <w:pStyle w:val="ConsPlusNormal"/>
        <w:jc w:val="right"/>
      </w:pPr>
      <w:r>
        <w:t>обязанностей, сдаче и оценке подарка, реализации</w:t>
      </w:r>
    </w:p>
    <w:p w:rsidR="0040579F" w:rsidRDefault="0040579F">
      <w:pPr>
        <w:pStyle w:val="ConsPlusNormal"/>
        <w:jc w:val="right"/>
      </w:pPr>
      <w:r>
        <w:t>(</w:t>
      </w:r>
      <w:proofErr w:type="gramStart"/>
      <w:r>
        <w:t>выкупе</w:t>
      </w:r>
      <w:proofErr w:type="gramEnd"/>
      <w:r>
        <w:t>) и зачислении средств,</w:t>
      </w:r>
    </w:p>
    <w:p w:rsidR="0040579F" w:rsidRDefault="0040579F">
      <w:pPr>
        <w:pStyle w:val="ConsPlusNormal"/>
        <w:jc w:val="right"/>
      </w:pPr>
      <w:proofErr w:type="gramStart"/>
      <w:r>
        <w:t>вырученных</w:t>
      </w:r>
      <w:proofErr w:type="gramEnd"/>
      <w:r>
        <w:t xml:space="preserve"> от его реализации</w:t>
      </w:r>
    </w:p>
    <w:p w:rsidR="0040579F" w:rsidRDefault="0040579F">
      <w:pPr>
        <w:pStyle w:val="ConsPlusNormal"/>
        <w:jc w:val="both"/>
      </w:pPr>
    </w:p>
    <w:p w:rsidR="0040579F" w:rsidRDefault="0040579F">
      <w:pPr>
        <w:pStyle w:val="ConsPlusTitle"/>
        <w:jc w:val="center"/>
      </w:pPr>
      <w:bookmarkStart w:id="7" w:name="P106"/>
      <w:bookmarkEnd w:id="7"/>
      <w:r>
        <w:t>УВЕДОМЛЕНИЕ</w:t>
      </w:r>
    </w:p>
    <w:p w:rsidR="0040579F" w:rsidRDefault="0040579F">
      <w:pPr>
        <w:pStyle w:val="ConsPlusTitle"/>
        <w:jc w:val="center"/>
      </w:pPr>
      <w:r>
        <w:t>О ПОЛУЧЕНИИ ПОДАРКА</w:t>
      </w:r>
    </w:p>
    <w:p w:rsidR="0040579F" w:rsidRDefault="0040579F">
      <w:pPr>
        <w:pStyle w:val="ConsPlusNormal"/>
        <w:jc w:val="center"/>
      </w:pPr>
      <w:r>
        <w:t>Список изменяющих документов</w:t>
      </w:r>
    </w:p>
    <w:p w:rsidR="0040579F" w:rsidRDefault="0040579F">
      <w:pPr>
        <w:pStyle w:val="ConsPlusNormal"/>
        <w:jc w:val="center"/>
      </w:pPr>
      <w:proofErr w:type="gramStart"/>
      <w:r>
        <w:t xml:space="preserve">(в ред. </w:t>
      </w:r>
      <w:hyperlink r:id="rId21" w:history="1">
        <w:r>
          <w:rPr>
            <w:color w:val="0000FF"/>
          </w:rPr>
          <w:t>постановления</w:t>
        </w:r>
      </w:hyperlink>
      <w:r>
        <w:t xml:space="preserve"> Администрации Белоярского района</w:t>
      </w:r>
      <w:proofErr w:type="gramEnd"/>
    </w:p>
    <w:p w:rsidR="0040579F" w:rsidRDefault="0040579F">
      <w:pPr>
        <w:pStyle w:val="ConsPlusNormal"/>
        <w:jc w:val="center"/>
      </w:pPr>
      <w:r>
        <w:t>от 29.12.2015 N 1602)</w:t>
      </w:r>
    </w:p>
    <w:p w:rsidR="0040579F" w:rsidRDefault="0040579F">
      <w:pPr>
        <w:pStyle w:val="ConsPlusNormal"/>
        <w:jc w:val="both"/>
      </w:pPr>
    </w:p>
    <w:p w:rsidR="0040579F" w:rsidRDefault="0040579F">
      <w:pPr>
        <w:sectPr w:rsidR="0040579F" w:rsidSect="000E42CD">
          <w:pgSz w:w="11906" w:h="16838"/>
          <w:pgMar w:top="1134" w:right="850" w:bottom="1134" w:left="1701" w:header="708" w:footer="708" w:gutter="0"/>
          <w:cols w:space="708"/>
          <w:docGrid w:linePitch="360"/>
        </w:sectPr>
      </w:pPr>
    </w:p>
    <w:p w:rsidR="0040579F" w:rsidRDefault="0040579F">
      <w:pPr>
        <w:pStyle w:val="ConsPlusNonformat"/>
        <w:jc w:val="both"/>
      </w:pPr>
      <w:r>
        <w:lastRenderedPageBreak/>
        <w:t xml:space="preserve">                         __________________________________________________</w:t>
      </w:r>
    </w:p>
    <w:p w:rsidR="0040579F" w:rsidRDefault="0040579F">
      <w:pPr>
        <w:pStyle w:val="ConsPlusNonformat"/>
        <w:jc w:val="both"/>
      </w:pPr>
      <w:r>
        <w:t xml:space="preserve">                                  </w:t>
      </w:r>
      <w:proofErr w:type="gramStart"/>
      <w:r>
        <w:t>(наименование уполномоченного органа</w:t>
      </w:r>
      <w:proofErr w:type="gramEnd"/>
    </w:p>
    <w:p w:rsidR="0040579F" w:rsidRDefault="0040579F">
      <w:pPr>
        <w:pStyle w:val="ConsPlusNonformat"/>
        <w:jc w:val="both"/>
      </w:pPr>
      <w:r>
        <w:t xml:space="preserve">                                           или организации)</w:t>
      </w:r>
    </w:p>
    <w:p w:rsidR="0040579F" w:rsidRDefault="0040579F">
      <w:pPr>
        <w:pStyle w:val="ConsPlusNonformat"/>
        <w:jc w:val="both"/>
      </w:pPr>
      <w:r>
        <w:t xml:space="preserve">                         __________________________________________________</w:t>
      </w:r>
    </w:p>
    <w:p w:rsidR="0040579F" w:rsidRDefault="0040579F">
      <w:pPr>
        <w:pStyle w:val="ConsPlusNonformat"/>
        <w:jc w:val="both"/>
      </w:pPr>
      <w:r>
        <w:t xml:space="preserve">                         __________________________________________________</w:t>
      </w:r>
    </w:p>
    <w:p w:rsidR="0040579F" w:rsidRDefault="0040579F">
      <w:pPr>
        <w:pStyle w:val="ConsPlusNonformat"/>
        <w:jc w:val="both"/>
      </w:pPr>
      <w:r>
        <w:t xml:space="preserve">                         __________________________________________________</w:t>
      </w:r>
    </w:p>
    <w:p w:rsidR="0040579F" w:rsidRDefault="0040579F">
      <w:pPr>
        <w:pStyle w:val="ConsPlusNonformat"/>
        <w:jc w:val="both"/>
      </w:pPr>
    </w:p>
    <w:p w:rsidR="0040579F" w:rsidRDefault="0040579F">
      <w:pPr>
        <w:pStyle w:val="ConsPlusNonformat"/>
        <w:jc w:val="both"/>
      </w:pPr>
      <w:r>
        <w:t xml:space="preserve">                         от _______________________________________________</w:t>
      </w:r>
    </w:p>
    <w:p w:rsidR="0040579F" w:rsidRDefault="0040579F">
      <w:pPr>
        <w:pStyle w:val="ConsPlusNonformat"/>
        <w:jc w:val="both"/>
      </w:pPr>
      <w:r>
        <w:t xml:space="preserve">                                       (фамилия, имя, отчество)</w:t>
      </w:r>
    </w:p>
    <w:p w:rsidR="0040579F" w:rsidRDefault="0040579F">
      <w:pPr>
        <w:pStyle w:val="ConsPlusNonformat"/>
        <w:jc w:val="both"/>
      </w:pPr>
    </w:p>
    <w:p w:rsidR="0040579F" w:rsidRDefault="0040579F">
      <w:pPr>
        <w:pStyle w:val="ConsPlusNonformat"/>
        <w:jc w:val="both"/>
      </w:pPr>
      <w:r>
        <w:t xml:space="preserve">                         __________________________________________________</w:t>
      </w:r>
    </w:p>
    <w:p w:rsidR="0040579F" w:rsidRDefault="0040579F">
      <w:pPr>
        <w:pStyle w:val="ConsPlusNonformat"/>
        <w:jc w:val="both"/>
      </w:pPr>
      <w:r>
        <w:t xml:space="preserve">                                       (занимаемая должность)</w:t>
      </w:r>
    </w:p>
    <w:p w:rsidR="0040579F" w:rsidRDefault="0040579F">
      <w:pPr>
        <w:pStyle w:val="ConsPlusNonformat"/>
        <w:jc w:val="both"/>
      </w:pPr>
    </w:p>
    <w:p w:rsidR="0040579F" w:rsidRDefault="0040579F">
      <w:pPr>
        <w:pStyle w:val="ConsPlusNonformat"/>
        <w:jc w:val="both"/>
      </w:pPr>
    </w:p>
    <w:p w:rsidR="0040579F" w:rsidRDefault="0040579F">
      <w:pPr>
        <w:pStyle w:val="ConsPlusNonformat"/>
        <w:jc w:val="both"/>
      </w:pPr>
      <w:r>
        <w:t xml:space="preserve">                                Уведомление</w:t>
      </w:r>
    </w:p>
    <w:p w:rsidR="0040579F" w:rsidRDefault="0040579F">
      <w:pPr>
        <w:pStyle w:val="ConsPlusNonformat"/>
        <w:jc w:val="both"/>
      </w:pPr>
      <w:r>
        <w:t xml:space="preserve">              о получении подарка от "___" __________ 20__ г.</w:t>
      </w:r>
    </w:p>
    <w:p w:rsidR="0040579F" w:rsidRDefault="0040579F">
      <w:pPr>
        <w:pStyle w:val="ConsPlusNonformat"/>
        <w:jc w:val="both"/>
      </w:pPr>
    </w:p>
    <w:p w:rsidR="0040579F" w:rsidRDefault="0040579F">
      <w:pPr>
        <w:pStyle w:val="ConsPlusNonformat"/>
        <w:jc w:val="both"/>
      </w:pPr>
      <w:r>
        <w:t xml:space="preserve">    Извещаю о получении ___________________________________________________</w:t>
      </w:r>
    </w:p>
    <w:p w:rsidR="0040579F" w:rsidRDefault="0040579F">
      <w:pPr>
        <w:pStyle w:val="ConsPlusNonformat"/>
        <w:jc w:val="both"/>
      </w:pPr>
      <w:r>
        <w:t xml:space="preserve">                                         (дата получения)</w:t>
      </w:r>
    </w:p>
    <w:p w:rsidR="0040579F" w:rsidRDefault="0040579F">
      <w:pPr>
        <w:pStyle w:val="ConsPlusNonformat"/>
        <w:jc w:val="both"/>
      </w:pPr>
      <w:r>
        <w:t xml:space="preserve">подарка (ов) </w:t>
      </w:r>
      <w:proofErr w:type="gramStart"/>
      <w:r>
        <w:t>на</w:t>
      </w:r>
      <w:proofErr w:type="gramEnd"/>
      <w:r>
        <w:t xml:space="preserve"> ___________________________________________________________</w:t>
      </w:r>
    </w:p>
    <w:p w:rsidR="0040579F" w:rsidRDefault="0040579F">
      <w:pPr>
        <w:pStyle w:val="ConsPlusNonformat"/>
        <w:jc w:val="both"/>
      </w:pPr>
      <w:r>
        <w:t xml:space="preserve">                    </w:t>
      </w:r>
      <w:proofErr w:type="gramStart"/>
      <w:r>
        <w:t>(наименование протокольного мероприятия, служебной</w:t>
      </w:r>
      <w:proofErr w:type="gramEnd"/>
    </w:p>
    <w:p w:rsidR="0040579F" w:rsidRDefault="0040579F">
      <w:pPr>
        <w:pStyle w:val="ConsPlusNonformat"/>
        <w:jc w:val="both"/>
      </w:pPr>
      <w:r>
        <w:t xml:space="preserve">                                  командировки, </w:t>
      </w:r>
      <w:proofErr w:type="gramStart"/>
      <w:r>
        <w:t>другого</w:t>
      </w:r>
      <w:proofErr w:type="gramEnd"/>
    </w:p>
    <w:p w:rsidR="0040579F" w:rsidRDefault="0040579F">
      <w:pPr>
        <w:pStyle w:val="ConsPlusNonformat"/>
        <w:jc w:val="both"/>
      </w:pPr>
      <w:r>
        <w:t>___________________________________________________________________________</w:t>
      </w:r>
    </w:p>
    <w:p w:rsidR="0040579F" w:rsidRDefault="0040579F">
      <w:pPr>
        <w:pStyle w:val="ConsPlusNonformat"/>
        <w:jc w:val="both"/>
      </w:pPr>
      <w:r>
        <w:t xml:space="preserve">            официального мероприятия, место и дата проведения)</w:t>
      </w:r>
    </w:p>
    <w:p w:rsidR="0040579F" w:rsidRDefault="004057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835"/>
        <w:gridCol w:w="2835"/>
        <w:gridCol w:w="1077"/>
        <w:gridCol w:w="1644"/>
      </w:tblGrid>
      <w:tr w:rsidR="0040579F">
        <w:tc>
          <w:tcPr>
            <w:tcW w:w="1247" w:type="dxa"/>
          </w:tcPr>
          <w:p w:rsidR="0040579F" w:rsidRDefault="0040579F">
            <w:pPr>
              <w:pStyle w:val="ConsPlusNormal"/>
            </w:pPr>
            <w:r>
              <w:t xml:space="preserve">N </w:t>
            </w:r>
            <w:proofErr w:type="gramStart"/>
            <w:r>
              <w:t>п</w:t>
            </w:r>
            <w:proofErr w:type="gramEnd"/>
            <w:r>
              <w:t>/п</w:t>
            </w:r>
          </w:p>
        </w:tc>
        <w:tc>
          <w:tcPr>
            <w:tcW w:w="2835" w:type="dxa"/>
          </w:tcPr>
          <w:p w:rsidR="0040579F" w:rsidRDefault="0040579F">
            <w:pPr>
              <w:pStyle w:val="ConsPlusNormal"/>
            </w:pPr>
            <w:r>
              <w:t>Наименование подарка</w:t>
            </w:r>
          </w:p>
        </w:tc>
        <w:tc>
          <w:tcPr>
            <w:tcW w:w="2835" w:type="dxa"/>
          </w:tcPr>
          <w:p w:rsidR="0040579F" w:rsidRDefault="0040579F">
            <w:pPr>
              <w:pStyle w:val="ConsPlusNormal"/>
            </w:pPr>
            <w:r>
              <w:t>Характеристика подарка, его описание</w:t>
            </w:r>
          </w:p>
        </w:tc>
        <w:tc>
          <w:tcPr>
            <w:tcW w:w="1077" w:type="dxa"/>
          </w:tcPr>
          <w:p w:rsidR="0040579F" w:rsidRDefault="0040579F">
            <w:pPr>
              <w:pStyle w:val="ConsPlusNormal"/>
            </w:pPr>
            <w:r>
              <w:t>Количество предметов</w:t>
            </w:r>
          </w:p>
        </w:tc>
        <w:tc>
          <w:tcPr>
            <w:tcW w:w="1644" w:type="dxa"/>
          </w:tcPr>
          <w:p w:rsidR="0040579F" w:rsidRDefault="0040579F">
            <w:pPr>
              <w:pStyle w:val="ConsPlusNormal"/>
            </w:pPr>
            <w:r>
              <w:t xml:space="preserve">Стоимость в рублях </w:t>
            </w:r>
            <w:hyperlink w:anchor="P169" w:history="1">
              <w:r>
                <w:rPr>
                  <w:color w:val="0000FF"/>
                </w:rPr>
                <w:t>&lt;*&gt;</w:t>
              </w:r>
            </w:hyperlink>
          </w:p>
        </w:tc>
      </w:tr>
      <w:tr w:rsidR="0040579F">
        <w:tc>
          <w:tcPr>
            <w:tcW w:w="1247" w:type="dxa"/>
          </w:tcPr>
          <w:p w:rsidR="0040579F" w:rsidRDefault="0040579F">
            <w:pPr>
              <w:pStyle w:val="ConsPlusNormal"/>
            </w:pPr>
            <w:r>
              <w:t>1</w:t>
            </w:r>
          </w:p>
        </w:tc>
        <w:tc>
          <w:tcPr>
            <w:tcW w:w="2835" w:type="dxa"/>
          </w:tcPr>
          <w:p w:rsidR="0040579F" w:rsidRDefault="0040579F">
            <w:pPr>
              <w:pStyle w:val="ConsPlusNormal"/>
            </w:pPr>
            <w:r>
              <w:t>2</w:t>
            </w:r>
          </w:p>
        </w:tc>
        <w:tc>
          <w:tcPr>
            <w:tcW w:w="2835" w:type="dxa"/>
          </w:tcPr>
          <w:p w:rsidR="0040579F" w:rsidRDefault="0040579F">
            <w:pPr>
              <w:pStyle w:val="ConsPlusNormal"/>
            </w:pPr>
            <w:r>
              <w:t>3</w:t>
            </w:r>
          </w:p>
        </w:tc>
        <w:tc>
          <w:tcPr>
            <w:tcW w:w="1077" w:type="dxa"/>
          </w:tcPr>
          <w:p w:rsidR="0040579F" w:rsidRDefault="0040579F">
            <w:pPr>
              <w:pStyle w:val="ConsPlusNormal"/>
            </w:pPr>
            <w:r>
              <w:t>4</w:t>
            </w:r>
          </w:p>
        </w:tc>
        <w:tc>
          <w:tcPr>
            <w:tcW w:w="1644" w:type="dxa"/>
          </w:tcPr>
          <w:p w:rsidR="0040579F" w:rsidRDefault="0040579F">
            <w:pPr>
              <w:pStyle w:val="ConsPlusNormal"/>
            </w:pPr>
            <w:r>
              <w:t>5</w:t>
            </w:r>
          </w:p>
        </w:tc>
      </w:tr>
      <w:tr w:rsidR="0040579F">
        <w:tc>
          <w:tcPr>
            <w:tcW w:w="1247" w:type="dxa"/>
          </w:tcPr>
          <w:p w:rsidR="0040579F" w:rsidRDefault="0040579F">
            <w:pPr>
              <w:pStyle w:val="ConsPlusNormal"/>
            </w:pPr>
            <w:r>
              <w:t>1</w:t>
            </w:r>
          </w:p>
        </w:tc>
        <w:tc>
          <w:tcPr>
            <w:tcW w:w="2835" w:type="dxa"/>
          </w:tcPr>
          <w:p w:rsidR="0040579F" w:rsidRDefault="0040579F">
            <w:pPr>
              <w:pStyle w:val="ConsPlusNormal"/>
            </w:pPr>
          </w:p>
        </w:tc>
        <w:tc>
          <w:tcPr>
            <w:tcW w:w="2835" w:type="dxa"/>
          </w:tcPr>
          <w:p w:rsidR="0040579F" w:rsidRDefault="0040579F">
            <w:pPr>
              <w:pStyle w:val="ConsPlusNormal"/>
            </w:pPr>
          </w:p>
        </w:tc>
        <w:tc>
          <w:tcPr>
            <w:tcW w:w="1077" w:type="dxa"/>
          </w:tcPr>
          <w:p w:rsidR="0040579F" w:rsidRDefault="0040579F">
            <w:pPr>
              <w:pStyle w:val="ConsPlusNormal"/>
            </w:pPr>
          </w:p>
        </w:tc>
        <w:tc>
          <w:tcPr>
            <w:tcW w:w="1644" w:type="dxa"/>
          </w:tcPr>
          <w:p w:rsidR="0040579F" w:rsidRDefault="0040579F">
            <w:pPr>
              <w:pStyle w:val="ConsPlusNormal"/>
            </w:pPr>
          </w:p>
        </w:tc>
      </w:tr>
      <w:tr w:rsidR="0040579F">
        <w:tc>
          <w:tcPr>
            <w:tcW w:w="1247" w:type="dxa"/>
          </w:tcPr>
          <w:p w:rsidR="0040579F" w:rsidRDefault="0040579F">
            <w:pPr>
              <w:pStyle w:val="ConsPlusNormal"/>
            </w:pPr>
            <w:r>
              <w:t>2</w:t>
            </w:r>
          </w:p>
        </w:tc>
        <w:tc>
          <w:tcPr>
            <w:tcW w:w="2835" w:type="dxa"/>
          </w:tcPr>
          <w:p w:rsidR="0040579F" w:rsidRDefault="0040579F">
            <w:pPr>
              <w:pStyle w:val="ConsPlusNormal"/>
            </w:pPr>
          </w:p>
        </w:tc>
        <w:tc>
          <w:tcPr>
            <w:tcW w:w="2835" w:type="dxa"/>
          </w:tcPr>
          <w:p w:rsidR="0040579F" w:rsidRDefault="0040579F">
            <w:pPr>
              <w:pStyle w:val="ConsPlusNormal"/>
            </w:pPr>
          </w:p>
        </w:tc>
        <w:tc>
          <w:tcPr>
            <w:tcW w:w="1077" w:type="dxa"/>
          </w:tcPr>
          <w:p w:rsidR="0040579F" w:rsidRDefault="0040579F">
            <w:pPr>
              <w:pStyle w:val="ConsPlusNormal"/>
            </w:pPr>
          </w:p>
        </w:tc>
        <w:tc>
          <w:tcPr>
            <w:tcW w:w="1644" w:type="dxa"/>
          </w:tcPr>
          <w:p w:rsidR="0040579F" w:rsidRDefault="0040579F">
            <w:pPr>
              <w:pStyle w:val="ConsPlusNormal"/>
            </w:pPr>
          </w:p>
        </w:tc>
      </w:tr>
      <w:tr w:rsidR="0040579F">
        <w:tc>
          <w:tcPr>
            <w:tcW w:w="1247" w:type="dxa"/>
          </w:tcPr>
          <w:p w:rsidR="0040579F" w:rsidRDefault="0040579F">
            <w:pPr>
              <w:pStyle w:val="ConsPlusNormal"/>
            </w:pPr>
            <w:r>
              <w:t>3</w:t>
            </w:r>
          </w:p>
        </w:tc>
        <w:tc>
          <w:tcPr>
            <w:tcW w:w="2835" w:type="dxa"/>
          </w:tcPr>
          <w:p w:rsidR="0040579F" w:rsidRDefault="0040579F">
            <w:pPr>
              <w:pStyle w:val="ConsPlusNormal"/>
            </w:pPr>
          </w:p>
        </w:tc>
        <w:tc>
          <w:tcPr>
            <w:tcW w:w="2835" w:type="dxa"/>
          </w:tcPr>
          <w:p w:rsidR="0040579F" w:rsidRDefault="0040579F">
            <w:pPr>
              <w:pStyle w:val="ConsPlusNormal"/>
            </w:pPr>
          </w:p>
        </w:tc>
        <w:tc>
          <w:tcPr>
            <w:tcW w:w="1077" w:type="dxa"/>
          </w:tcPr>
          <w:p w:rsidR="0040579F" w:rsidRDefault="0040579F">
            <w:pPr>
              <w:pStyle w:val="ConsPlusNormal"/>
            </w:pPr>
          </w:p>
        </w:tc>
        <w:tc>
          <w:tcPr>
            <w:tcW w:w="1644" w:type="dxa"/>
          </w:tcPr>
          <w:p w:rsidR="0040579F" w:rsidRDefault="0040579F">
            <w:pPr>
              <w:pStyle w:val="ConsPlusNormal"/>
            </w:pPr>
          </w:p>
        </w:tc>
      </w:tr>
      <w:tr w:rsidR="0040579F">
        <w:tc>
          <w:tcPr>
            <w:tcW w:w="1247" w:type="dxa"/>
          </w:tcPr>
          <w:p w:rsidR="0040579F" w:rsidRDefault="0040579F">
            <w:pPr>
              <w:pStyle w:val="ConsPlusNormal"/>
            </w:pPr>
            <w:r>
              <w:lastRenderedPageBreak/>
              <w:t>Итого:</w:t>
            </w:r>
          </w:p>
        </w:tc>
        <w:tc>
          <w:tcPr>
            <w:tcW w:w="2835" w:type="dxa"/>
          </w:tcPr>
          <w:p w:rsidR="0040579F" w:rsidRDefault="0040579F">
            <w:pPr>
              <w:pStyle w:val="ConsPlusNormal"/>
            </w:pPr>
          </w:p>
        </w:tc>
        <w:tc>
          <w:tcPr>
            <w:tcW w:w="2835" w:type="dxa"/>
          </w:tcPr>
          <w:p w:rsidR="0040579F" w:rsidRDefault="0040579F">
            <w:pPr>
              <w:pStyle w:val="ConsPlusNormal"/>
            </w:pPr>
          </w:p>
        </w:tc>
        <w:tc>
          <w:tcPr>
            <w:tcW w:w="1077" w:type="dxa"/>
          </w:tcPr>
          <w:p w:rsidR="0040579F" w:rsidRDefault="0040579F">
            <w:pPr>
              <w:pStyle w:val="ConsPlusNormal"/>
            </w:pPr>
          </w:p>
        </w:tc>
        <w:tc>
          <w:tcPr>
            <w:tcW w:w="1644" w:type="dxa"/>
          </w:tcPr>
          <w:p w:rsidR="0040579F" w:rsidRDefault="0040579F">
            <w:pPr>
              <w:pStyle w:val="ConsPlusNormal"/>
            </w:pPr>
          </w:p>
        </w:tc>
      </w:tr>
    </w:tbl>
    <w:p w:rsidR="0040579F" w:rsidRDefault="0040579F">
      <w:pPr>
        <w:pStyle w:val="ConsPlusNormal"/>
        <w:jc w:val="both"/>
      </w:pPr>
    </w:p>
    <w:p w:rsidR="0040579F" w:rsidRDefault="0040579F">
      <w:pPr>
        <w:pStyle w:val="ConsPlusNonformat"/>
        <w:jc w:val="both"/>
      </w:pPr>
      <w:r>
        <w:t>--------------------------------</w:t>
      </w:r>
    </w:p>
    <w:p w:rsidR="0040579F" w:rsidRDefault="0040579F">
      <w:pPr>
        <w:pStyle w:val="ConsPlusNonformat"/>
        <w:jc w:val="both"/>
      </w:pPr>
      <w:bookmarkStart w:id="8" w:name="P169"/>
      <w:bookmarkEnd w:id="8"/>
      <w:r>
        <w:t>&lt;*&gt; Заполняется при наличии документов, подтверждающих стоимость подарка.</w:t>
      </w:r>
    </w:p>
    <w:p w:rsidR="0040579F" w:rsidRDefault="0040579F">
      <w:pPr>
        <w:pStyle w:val="ConsPlusNonformat"/>
        <w:jc w:val="both"/>
      </w:pPr>
    </w:p>
    <w:p w:rsidR="0040579F" w:rsidRDefault="0040579F">
      <w:pPr>
        <w:pStyle w:val="ConsPlusNonformat"/>
        <w:jc w:val="both"/>
      </w:pPr>
      <w:r>
        <w:t>Приложение: _______________________________________________ на _____ листах</w:t>
      </w:r>
    </w:p>
    <w:p w:rsidR="0040579F" w:rsidRDefault="0040579F">
      <w:pPr>
        <w:pStyle w:val="ConsPlusNonformat"/>
        <w:jc w:val="both"/>
      </w:pPr>
      <w:r>
        <w:t xml:space="preserve">                       (наименование документа)</w:t>
      </w:r>
    </w:p>
    <w:p w:rsidR="0040579F" w:rsidRDefault="0040579F">
      <w:pPr>
        <w:pStyle w:val="ConsPlusNonformat"/>
        <w:jc w:val="both"/>
      </w:pPr>
    </w:p>
    <w:p w:rsidR="0040579F" w:rsidRDefault="0040579F">
      <w:pPr>
        <w:pStyle w:val="ConsPlusNonformat"/>
        <w:jc w:val="both"/>
      </w:pPr>
      <w:r>
        <w:t>Лицо, представившее</w:t>
      </w:r>
    </w:p>
    <w:p w:rsidR="0040579F" w:rsidRDefault="0040579F">
      <w:pPr>
        <w:pStyle w:val="ConsPlusNonformat"/>
        <w:jc w:val="both"/>
      </w:pPr>
      <w:r>
        <w:t>уведомление         _________ _____________________ "__" __________ 20__ г.</w:t>
      </w:r>
    </w:p>
    <w:p w:rsidR="0040579F" w:rsidRDefault="0040579F">
      <w:pPr>
        <w:pStyle w:val="ConsPlusNonformat"/>
        <w:jc w:val="both"/>
      </w:pPr>
      <w:r>
        <w:t xml:space="preserve">                    (подпись) (расшифровка подписи)</w:t>
      </w:r>
    </w:p>
    <w:p w:rsidR="0040579F" w:rsidRDefault="0040579F">
      <w:pPr>
        <w:pStyle w:val="ConsPlusNonformat"/>
        <w:jc w:val="both"/>
      </w:pPr>
    </w:p>
    <w:p w:rsidR="0040579F" w:rsidRDefault="0040579F">
      <w:pPr>
        <w:pStyle w:val="ConsPlusNonformat"/>
        <w:jc w:val="both"/>
      </w:pPr>
      <w:r>
        <w:t>Лицо, принявшее</w:t>
      </w:r>
    </w:p>
    <w:p w:rsidR="0040579F" w:rsidRDefault="0040579F">
      <w:pPr>
        <w:pStyle w:val="ConsPlusNonformat"/>
        <w:jc w:val="both"/>
      </w:pPr>
      <w:r>
        <w:t>уведомление         _________ _____________________ "__" __________ 20__ г.</w:t>
      </w:r>
    </w:p>
    <w:p w:rsidR="0040579F" w:rsidRDefault="0040579F">
      <w:pPr>
        <w:pStyle w:val="ConsPlusNonformat"/>
        <w:jc w:val="both"/>
      </w:pPr>
      <w:r>
        <w:t xml:space="preserve">                    (подпись) (расшифровка подписи)</w:t>
      </w:r>
    </w:p>
    <w:p w:rsidR="0040579F" w:rsidRDefault="0040579F">
      <w:pPr>
        <w:pStyle w:val="ConsPlusNonformat"/>
        <w:jc w:val="both"/>
      </w:pPr>
    </w:p>
    <w:p w:rsidR="0040579F" w:rsidRDefault="0040579F">
      <w:pPr>
        <w:pStyle w:val="ConsPlusNonformat"/>
        <w:jc w:val="both"/>
      </w:pPr>
      <w:r>
        <w:t>Регистрационный номер в журнале регистрации уведомлений ___________________</w:t>
      </w:r>
    </w:p>
    <w:p w:rsidR="0040579F" w:rsidRDefault="0040579F">
      <w:pPr>
        <w:pStyle w:val="ConsPlusNonformat"/>
        <w:jc w:val="both"/>
      </w:pPr>
    </w:p>
    <w:p w:rsidR="0040579F" w:rsidRDefault="0040579F">
      <w:pPr>
        <w:pStyle w:val="ConsPlusNonformat"/>
        <w:jc w:val="both"/>
      </w:pPr>
      <w:r>
        <w:t>"___" ____________ 20__ г.</w:t>
      </w:r>
    </w:p>
    <w:p w:rsidR="0040579F" w:rsidRDefault="0040579F">
      <w:pPr>
        <w:pStyle w:val="ConsPlusNormal"/>
        <w:jc w:val="both"/>
      </w:pPr>
    </w:p>
    <w:p w:rsidR="0040579F" w:rsidRDefault="0040579F">
      <w:pPr>
        <w:pStyle w:val="ConsPlusNormal"/>
        <w:jc w:val="both"/>
      </w:pPr>
    </w:p>
    <w:p w:rsidR="0040579F" w:rsidRDefault="0040579F">
      <w:pPr>
        <w:pStyle w:val="ConsPlusNormal"/>
        <w:pBdr>
          <w:top w:val="single" w:sz="6" w:space="0" w:color="auto"/>
        </w:pBdr>
        <w:spacing w:before="100" w:after="100"/>
        <w:jc w:val="both"/>
        <w:rPr>
          <w:sz w:val="2"/>
          <w:szCs w:val="2"/>
        </w:rPr>
      </w:pPr>
    </w:p>
    <w:p w:rsidR="001408E2" w:rsidRDefault="001408E2">
      <w:bookmarkStart w:id="9" w:name="_GoBack"/>
      <w:bookmarkEnd w:id="9"/>
    </w:p>
    <w:sectPr w:rsidR="001408E2" w:rsidSect="00186169">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79F"/>
    <w:rsid w:val="001408E2"/>
    <w:rsid w:val="00405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57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57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57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0579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57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57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57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0579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0728B8C734F0F83AF0CBDA19E9E72F18694F953CC68DCB91DCB41FD914BEAC6D123CBE8C52D23EI0S0O" TargetMode="External"/><Relationship Id="rId13" Type="http://schemas.openxmlformats.org/officeDocument/2006/relationships/hyperlink" Target="consultantplus://offline/ref=290728B8C734F0F83AF0D5D70F85B0201F6A169C38C38094C881B2488644B8F92D523AEBCF16DF3A01DDEABEIAS5O" TargetMode="External"/><Relationship Id="rId18" Type="http://schemas.openxmlformats.org/officeDocument/2006/relationships/hyperlink" Target="consultantplus://offline/ref=290728B8C734F0F83AF0D5D70F85B0201F6A169C38C38094C881B2488644B8F92D523AEBCF16DF3A01DDEABDIAS4O" TargetMode="External"/><Relationship Id="rId3" Type="http://schemas.openxmlformats.org/officeDocument/2006/relationships/settings" Target="settings.xml"/><Relationship Id="rId21" Type="http://schemas.openxmlformats.org/officeDocument/2006/relationships/hyperlink" Target="consultantplus://offline/ref=290728B8C734F0F83AF0D5D70F85B0201F6A169C38C38094C881B2488644B8F92D523AEBCF16DF3A01DDEABDIAS7O" TargetMode="External"/><Relationship Id="rId7" Type="http://schemas.openxmlformats.org/officeDocument/2006/relationships/hyperlink" Target="consultantplus://offline/ref=290728B8C734F0F83AF0D5D70F85B0201F6A169C38C38199CB8AB2488644B8F92D523AEBCF16DF3A01DDEABFIAS1O" TargetMode="External"/><Relationship Id="rId12" Type="http://schemas.openxmlformats.org/officeDocument/2006/relationships/hyperlink" Target="consultantplus://offline/ref=290728B8C734F0F83AF0D5D70F85B0201F6A169C38C38094C881B2488644B8F92D523AEBCF16DF3A01DDEABEIAS4O" TargetMode="External"/><Relationship Id="rId17" Type="http://schemas.openxmlformats.org/officeDocument/2006/relationships/hyperlink" Target="consultantplus://offline/ref=290728B8C734F0F83AF0D5D70F85B0201F6A169C38C38094C881B2488644B8F92D523AEBCF16DF3A01DDEABEIASCO" TargetMode="External"/><Relationship Id="rId2" Type="http://schemas.microsoft.com/office/2007/relationships/stylesWithEffects" Target="stylesWithEffects.xml"/><Relationship Id="rId16" Type="http://schemas.openxmlformats.org/officeDocument/2006/relationships/hyperlink" Target="consultantplus://offline/ref=290728B8C734F0F83AF0D5D70F85B0201F6A169C38C38094C881B2488644B8F92D523AEBCF16DF3A01DDEABEIAS3O" TargetMode="External"/><Relationship Id="rId20" Type="http://schemas.openxmlformats.org/officeDocument/2006/relationships/hyperlink" Target="consultantplus://offline/ref=290728B8C734F0F83AF0D5D70F85B0201F6A169C38C38094C881B2488644B8F92D523AEBCF16DF3A01DDEABDIAS6O" TargetMode="External"/><Relationship Id="rId1" Type="http://schemas.openxmlformats.org/officeDocument/2006/relationships/styles" Target="styles.xml"/><Relationship Id="rId6" Type="http://schemas.openxmlformats.org/officeDocument/2006/relationships/hyperlink" Target="consultantplus://offline/ref=290728B8C734F0F83AF0D5D70F85B0201F6A169C38C38094C881B2488644B8F92D523AEBCF16DF3A01DDEABFIAS1O" TargetMode="External"/><Relationship Id="rId11" Type="http://schemas.openxmlformats.org/officeDocument/2006/relationships/hyperlink" Target="consultantplus://offline/ref=290728B8C734F0F83AF0D5D70F85B0201F6A169C38C38199CB8AB2488644B8F92D523AEBCF16DF3A01DDEABFIAS1O"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290728B8C734F0F83AF0D5D70F85B0201F6A169C38C38094C881B2488644B8F92D523AEBCF16DF3A01DDEABEIAS1O" TargetMode="External"/><Relationship Id="rId23" Type="http://schemas.openxmlformats.org/officeDocument/2006/relationships/theme" Target="theme/theme1.xml"/><Relationship Id="rId10" Type="http://schemas.openxmlformats.org/officeDocument/2006/relationships/hyperlink" Target="consultantplus://offline/ref=290728B8C734F0F83AF0D5D70F85B0201F6A169C38C38094C881B2488644B8F92D523AEBCF16DF3A01DDEABFIASCO" TargetMode="External"/><Relationship Id="rId19" Type="http://schemas.openxmlformats.org/officeDocument/2006/relationships/hyperlink" Target="consultantplus://offline/ref=290728B8C734F0F83AF0D5D70F85B0201F6A169C38C38094C881B2488644B8F92D523AEBCF16DF3A01DDEABDIAS5O" TargetMode="External"/><Relationship Id="rId4" Type="http://schemas.openxmlformats.org/officeDocument/2006/relationships/webSettings" Target="webSettings.xml"/><Relationship Id="rId9" Type="http://schemas.openxmlformats.org/officeDocument/2006/relationships/hyperlink" Target="consultantplus://offline/ref=290728B8C734F0F83AF0D5D70F85B0201F6A169C38C38299CA8AB2488644B8F92D523AEBCF16DF3A01DDEABFIAS3O" TargetMode="External"/><Relationship Id="rId14" Type="http://schemas.openxmlformats.org/officeDocument/2006/relationships/hyperlink" Target="consultantplus://offline/ref=290728B8C734F0F83AF0D5D70F85B0201F6A169C38C38094C881B2488644B8F92D523AEBCF16DF3A01DDEABEIAS0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2923</Words>
  <Characters>16663</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Первухина Марина Аоександровна</dc:creator>
  <cp:lastModifiedBy>Первухина Марина Аоександровна</cp:lastModifiedBy>
  <cp:revision>1</cp:revision>
  <dcterms:created xsi:type="dcterms:W3CDTF">2017-11-07T14:18:00Z</dcterms:created>
  <dcterms:modified xsi:type="dcterms:W3CDTF">2017-11-07T14:19:00Z</dcterms:modified>
</cp:coreProperties>
</file>